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53"/>
        <w:gridCol w:w="5245"/>
        <w:gridCol w:w="4450"/>
      </w:tblGrid>
      <w:tr w:rsidR="003F5095" w:rsidRPr="000E76B6" w14:paraId="661F966E" w14:textId="77777777" w:rsidTr="00CF2436">
        <w:trPr>
          <w:trHeight w:val="2127"/>
        </w:trPr>
        <w:tc>
          <w:tcPr>
            <w:tcW w:w="4253" w:type="dxa"/>
          </w:tcPr>
          <w:p w14:paraId="13766AAF" w14:textId="77777777" w:rsidR="003F5095" w:rsidRPr="000E76B6" w:rsidRDefault="003F5095" w:rsidP="003F5095">
            <w:pPr>
              <w:jc w:val="center"/>
              <w:rPr>
                <w:rFonts w:ascii="Times New Roman" w:eastAsia="MS Mincho" w:hAnsi="Times New Roman" w:cs="Times New Roman"/>
                <w:b/>
                <w:sz w:val="28"/>
                <w:szCs w:val="30"/>
              </w:rPr>
            </w:pPr>
            <w:r w:rsidRPr="000E76B6">
              <w:rPr>
                <w:rFonts w:ascii="Times New Roman" w:eastAsia="MS Mincho" w:hAnsi="Times New Roman" w:cs="Times New Roman"/>
                <w:noProof/>
                <w:sz w:val="28"/>
                <w:lang w:eastAsia="sq-AL"/>
              </w:rPr>
              <w:drawing>
                <wp:inline distT="0" distB="0" distL="0" distR="0" wp14:anchorId="535F5E6B" wp14:editId="0CB61959">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0E76B6">
              <w:rPr>
                <w:rFonts w:ascii="Times New Roman" w:eastAsia="MS Mincho" w:hAnsi="Times New Roman" w:cs="Times New Roman"/>
                <w:b/>
                <w:sz w:val="28"/>
                <w:szCs w:val="30"/>
              </w:rPr>
              <w:t xml:space="preserve"> </w:t>
            </w:r>
          </w:p>
          <w:p w14:paraId="40E769E1" w14:textId="77777777" w:rsidR="003F5095" w:rsidRPr="000E76B6" w:rsidRDefault="003F5095" w:rsidP="004D1DDC">
            <w:pPr>
              <w:spacing w:after="0"/>
              <w:jc w:val="center"/>
              <w:rPr>
                <w:rFonts w:ascii="Times New Roman" w:eastAsia="MS Mincho" w:hAnsi="Times New Roman" w:cs="Times New Roman"/>
                <w:b/>
                <w:szCs w:val="30"/>
              </w:rPr>
            </w:pPr>
            <w:r w:rsidRPr="000E76B6">
              <w:rPr>
                <w:rFonts w:ascii="Times New Roman" w:eastAsia="MS Mincho" w:hAnsi="Times New Roman" w:cs="Times New Roman"/>
                <w:b/>
                <w:szCs w:val="30"/>
              </w:rPr>
              <w:t>Republika e Kosovës</w:t>
            </w:r>
          </w:p>
          <w:p w14:paraId="08D5C052" w14:textId="77777777" w:rsidR="003F5095" w:rsidRPr="000E76B6" w:rsidRDefault="003F5095" w:rsidP="004D1DDC">
            <w:pPr>
              <w:spacing w:after="0"/>
              <w:jc w:val="center"/>
              <w:rPr>
                <w:rFonts w:ascii="Times New Roman" w:eastAsia="MS Mincho" w:hAnsi="Times New Roman" w:cs="Times New Roman"/>
                <w:szCs w:val="30"/>
              </w:rPr>
            </w:pPr>
            <w:r w:rsidRPr="000E76B6">
              <w:rPr>
                <w:rFonts w:ascii="Times New Roman" w:eastAsia="MS Mincho" w:hAnsi="Times New Roman" w:cs="Times New Roman"/>
                <w:szCs w:val="30"/>
              </w:rPr>
              <w:t>Republika Kosova</w:t>
            </w:r>
          </w:p>
          <w:p w14:paraId="0B3FCCA1" w14:textId="77777777" w:rsidR="003F5095" w:rsidRPr="000E76B6" w:rsidRDefault="003F5095" w:rsidP="004D1DDC">
            <w:pPr>
              <w:spacing w:after="0"/>
              <w:jc w:val="center"/>
              <w:rPr>
                <w:rFonts w:ascii="Times New Roman" w:eastAsia="MS Mincho" w:hAnsi="Times New Roman" w:cs="Times New Roman"/>
                <w:sz w:val="28"/>
              </w:rPr>
            </w:pPr>
            <w:proofErr w:type="spellStart"/>
            <w:r w:rsidRPr="000E76B6">
              <w:rPr>
                <w:rFonts w:ascii="Times New Roman" w:eastAsia="MS Mincho" w:hAnsi="Times New Roman" w:cs="Times New Roman"/>
                <w:szCs w:val="30"/>
              </w:rPr>
              <w:t>Republic</w:t>
            </w:r>
            <w:proofErr w:type="spellEnd"/>
            <w:r w:rsidRPr="000E76B6">
              <w:rPr>
                <w:rFonts w:ascii="Times New Roman" w:eastAsia="MS Mincho" w:hAnsi="Times New Roman" w:cs="Times New Roman"/>
                <w:szCs w:val="30"/>
              </w:rPr>
              <w:t xml:space="preserve"> </w:t>
            </w:r>
            <w:proofErr w:type="spellStart"/>
            <w:r w:rsidRPr="000E76B6">
              <w:rPr>
                <w:rFonts w:ascii="Times New Roman" w:eastAsia="MS Mincho" w:hAnsi="Times New Roman" w:cs="Times New Roman"/>
                <w:szCs w:val="30"/>
              </w:rPr>
              <w:t>of</w:t>
            </w:r>
            <w:proofErr w:type="spellEnd"/>
            <w:r w:rsidRPr="000E76B6">
              <w:rPr>
                <w:rFonts w:ascii="Times New Roman" w:eastAsia="MS Mincho" w:hAnsi="Times New Roman" w:cs="Times New Roman"/>
                <w:szCs w:val="30"/>
              </w:rPr>
              <w:t xml:space="preserve"> </w:t>
            </w:r>
            <w:proofErr w:type="spellStart"/>
            <w:r w:rsidRPr="000E76B6">
              <w:rPr>
                <w:rFonts w:ascii="Times New Roman" w:eastAsia="MS Mincho" w:hAnsi="Times New Roman" w:cs="Times New Roman"/>
                <w:szCs w:val="30"/>
              </w:rPr>
              <w:t>Kosovo</w:t>
            </w:r>
            <w:proofErr w:type="spellEnd"/>
          </w:p>
        </w:tc>
        <w:tc>
          <w:tcPr>
            <w:tcW w:w="5245" w:type="dxa"/>
          </w:tcPr>
          <w:p w14:paraId="2999F0DD" w14:textId="77777777" w:rsidR="003F5095" w:rsidRPr="000E76B6" w:rsidRDefault="003F5095" w:rsidP="003F5095">
            <w:pPr>
              <w:jc w:val="center"/>
              <w:rPr>
                <w:rFonts w:ascii="Times New Roman" w:eastAsia="MS Mincho" w:hAnsi="Times New Roman" w:cs="Times New Roman"/>
                <w:b/>
                <w:sz w:val="18"/>
                <w:szCs w:val="30"/>
              </w:rPr>
            </w:pPr>
          </w:p>
          <w:p w14:paraId="11BA26DB" w14:textId="77777777" w:rsidR="003F5095" w:rsidRPr="000E76B6" w:rsidRDefault="003F5095" w:rsidP="003F5095">
            <w:pPr>
              <w:jc w:val="center"/>
              <w:rPr>
                <w:rFonts w:ascii="Times New Roman" w:eastAsia="MS Mincho" w:hAnsi="Times New Roman" w:cs="Times New Roman"/>
                <w:sz w:val="14"/>
              </w:rPr>
            </w:pPr>
          </w:p>
          <w:p w14:paraId="2D71477F" w14:textId="77777777" w:rsidR="003F5095" w:rsidRPr="000E76B6" w:rsidRDefault="003F5095" w:rsidP="003F5095">
            <w:pPr>
              <w:jc w:val="center"/>
              <w:rPr>
                <w:rFonts w:ascii="Times New Roman" w:eastAsia="MS Mincho" w:hAnsi="Times New Roman" w:cs="Times New Roman"/>
                <w:sz w:val="30"/>
                <w:szCs w:val="30"/>
              </w:rPr>
            </w:pPr>
          </w:p>
        </w:tc>
        <w:tc>
          <w:tcPr>
            <w:tcW w:w="4450" w:type="dxa"/>
          </w:tcPr>
          <w:p w14:paraId="6DD0A5DB" w14:textId="77777777" w:rsidR="003F5095" w:rsidRPr="000E76B6" w:rsidRDefault="003F5095" w:rsidP="003F5095">
            <w:pPr>
              <w:jc w:val="center"/>
              <w:rPr>
                <w:rFonts w:ascii="Times New Roman" w:eastAsia="MS Mincho" w:hAnsi="Times New Roman" w:cs="Times New Roman"/>
                <w:b/>
              </w:rPr>
            </w:pPr>
            <w:r w:rsidRPr="000E76B6">
              <w:rPr>
                <w:rFonts w:ascii="Times New Roman" w:eastAsia="MS Mincho" w:hAnsi="Times New Roman" w:cs="Times New Roman"/>
                <w:noProof/>
                <w:sz w:val="28"/>
                <w:lang w:eastAsia="sq-AL"/>
              </w:rPr>
              <w:drawing>
                <wp:inline distT="0" distB="0" distL="0" distR="0" wp14:anchorId="40F72314" wp14:editId="6409957F">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7877B0C6" w14:textId="77777777" w:rsidR="003F5095" w:rsidRPr="000E76B6" w:rsidRDefault="003F5095" w:rsidP="003F5095">
            <w:pPr>
              <w:jc w:val="center"/>
              <w:rPr>
                <w:rFonts w:ascii="Times New Roman" w:eastAsia="MS Mincho" w:hAnsi="Times New Roman" w:cs="Times New Roman"/>
                <w:b/>
                <w:sz w:val="12"/>
              </w:rPr>
            </w:pPr>
          </w:p>
          <w:p w14:paraId="22C5A3A0" w14:textId="77777777" w:rsidR="003F5095" w:rsidRPr="000E76B6" w:rsidRDefault="003F5095" w:rsidP="004D1DDC">
            <w:pPr>
              <w:spacing w:after="0"/>
              <w:jc w:val="center"/>
              <w:rPr>
                <w:rFonts w:ascii="Times New Roman" w:eastAsia="MS Mincho" w:hAnsi="Times New Roman" w:cs="Times New Roman"/>
                <w:b/>
              </w:rPr>
            </w:pPr>
            <w:r w:rsidRPr="000E76B6">
              <w:rPr>
                <w:rFonts w:ascii="Times New Roman" w:eastAsia="MS Mincho" w:hAnsi="Times New Roman" w:cs="Times New Roman"/>
                <w:b/>
              </w:rPr>
              <w:t>Autoriteti i Aviacionit Civil i Kosovës</w:t>
            </w:r>
          </w:p>
          <w:p w14:paraId="1323092B" w14:textId="77777777" w:rsidR="003F5095" w:rsidRPr="000E76B6" w:rsidRDefault="003F5095" w:rsidP="004D1DDC">
            <w:pPr>
              <w:spacing w:after="0"/>
              <w:jc w:val="center"/>
              <w:rPr>
                <w:rFonts w:ascii="Times New Roman" w:eastAsia="MS Mincho" w:hAnsi="Times New Roman" w:cs="Times New Roman"/>
              </w:rPr>
            </w:pPr>
            <w:r w:rsidRPr="000E76B6">
              <w:rPr>
                <w:rFonts w:ascii="Times New Roman" w:eastAsia="MS Mincho" w:hAnsi="Times New Roman" w:cs="Times New Roman"/>
              </w:rPr>
              <w:t xml:space="preserve">Autoritet </w:t>
            </w:r>
            <w:proofErr w:type="spellStart"/>
            <w:r w:rsidRPr="000E76B6">
              <w:rPr>
                <w:rFonts w:ascii="Times New Roman" w:eastAsia="MS Mincho" w:hAnsi="Times New Roman" w:cs="Times New Roman"/>
              </w:rPr>
              <w:t>Civilnog</w:t>
            </w:r>
            <w:proofErr w:type="spellEnd"/>
            <w:r w:rsidRPr="000E76B6">
              <w:rPr>
                <w:rFonts w:ascii="Times New Roman" w:eastAsia="MS Mincho" w:hAnsi="Times New Roman" w:cs="Times New Roman"/>
              </w:rPr>
              <w:t xml:space="preserve"> </w:t>
            </w:r>
            <w:proofErr w:type="spellStart"/>
            <w:r w:rsidRPr="000E76B6">
              <w:rPr>
                <w:rFonts w:ascii="Times New Roman" w:eastAsia="MS Mincho" w:hAnsi="Times New Roman" w:cs="Times New Roman"/>
              </w:rPr>
              <w:t>Vazduhoplovstva</w:t>
            </w:r>
            <w:proofErr w:type="spellEnd"/>
            <w:r w:rsidRPr="000E76B6">
              <w:rPr>
                <w:rFonts w:ascii="Times New Roman" w:eastAsia="MS Mincho" w:hAnsi="Times New Roman" w:cs="Times New Roman"/>
              </w:rPr>
              <w:t xml:space="preserve"> Kosova</w:t>
            </w:r>
          </w:p>
          <w:p w14:paraId="42237A82" w14:textId="77777777" w:rsidR="003F5095" w:rsidRPr="000E76B6" w:rsidRDefault="003F5095" w:rsidP="004D1DDC">
            <w:pPr>
              <w:spacing w:after="0"/>
              <w:jc w:val="center"/>
              <w:rPr>
                <w:rFonts w:ascii="Times New Roman" w:eastAsia="MS Mincho" w:hAnsi="Times New Roman" w:cs="Times New Roman"/>
                <w:sz w:val="28"/>
              </w:rPr>
            </w:pPr>
            <w:r w:rsidRPr="000E76B6">
              <w:rPr>
                <w:rFonts w:ascii="Times New Roman" w:eastAsia="MS Mincho" w:hAnsi="Times New Roman" w:cs="Times New Roman"/>
              </w:rPr>
              <w:t xml:space="preserve">Civil </w:t>
            </w:r>
            <w:proofErr w:type="spellStart"/>
            <w:r w:rsidRPr="000E76B6">
              <w:rPr>
                <w:rFonts w:ascii="Times New Roman" w:eastAsia="MS Mincho" w:hAnsi="Times New Roman" w:cs="Times New Roman"/>
              </w:rPr>
              <w:t>Aviation</w:t>
            </w:r>
            <w:proofErr w:type="spellEnd"/>
            <w:r w:rsidRPr="000E76B6">
              <w:rPr>
                <w:rFonts w:ascii="Times New Roman" w:eastAsia="MS Mincho" w:hAnsi="Times New Roman" w:cs="Times New Roman"/>
              </w:rPr>
              <w:t xml:space="preserve"> </w:t>
            </w:r>
            <w:proofErr w:type="spellStart"/>
            <w:r w:rsidRPr="000E76B6">
              <w:rPr>
                <w:rFonts w:ascii="Times New Roman" w:eastAsia="MS Mincho" w:hAnsi="Times New Roman" w:cs="Times New Roman"/>
              </w:rPr>
              <w:t>Authority</w:t>
            </w:r>
            <w:proofErr w:type="spellEnd"/>
            <w:r w:rsidRPr="000E76B6">
              <w:rPr>
                <w:rFonts w:ascii="Times New Roman" w:eastAsia="MS Mincho" w:hAnsi="Times New Roman" w:cs="Times New Roman"/>
              </w:rPr>
              <w:t xml:space="preserve"> </w:t>
            </w:r>
            <w:proofErr w:type="spellStart"/>
            <w:r w:rsidRPr="000E76B6">
              <w:rPr>
                <w:rFonts w:ascii="Times New Roman" w:eastAsia="MS Mincho" w:hAnsi="Times New Roman" w:cs="Times New Roman"/>
              </w:rPr>
              <w:t>of</w:t>
            </w:r>
            <w:proofErr w:type="spellEnd"/>
            <w:r w:rsidRPr="000E76B6">
              <w:rPr>
                <w:rFonts w:ascii="Times New Roman" w:eastAsia="MS Mincho" w:hAnsi="Times New Roman" w:cs="Times New Roman"/>
              </w:rPr>
              <w:t xml:space="preserve"> </w:t>
            </w:r>
            <w:proofErr w:type="spellStart"/>
            <w:r w:rsidRPr="000E76B6">
              <w:rPr>
                <w:rFonts w:ascii="Times New Roman" w:eastAsia="MS Mincho" w:hAnsi="Times New Roman" w:cs="Times New Roman"/>
              </w:rPr>
              <w:t>Kosovo</w:t>
            </w:r>
            <w:proofErr w:type="spellEnd"/>
            <w:r w:rsidRPr="000E76B6">
              <w:rPr>
                <w:rFonts w:ascii="Times New Roman" w:eastAsia="MS Mincho" w:hAnsi="Times New Roman" w:cs="Times New Roman"/>
                <w:noProof/>
                <w:sz w:val="28"/>
                <w:lang w:eastAsia="sq-AL"/>
              </w:rPr>
              <w:t xml:space="preserve"> </w:t>
            </w:r>
          </w:p>
        </w:tc>
      </w:tr>
      <w:tr w:rsidR="00465C80" w:rsidRPr="000E76B6" w14:paraId="28FF2BE0" w14:textId="77777777" w:rsidTr="001D6823">
        <w:tc>
          <w:tcPr>
            <w:tcW w:w="13948" w:type="dxa"/>
            <w:gridSpan w:val="3"/>
            <w:tcBorders>
              <w:bottom w:val="single" w:sz="12" w:space="0" w:color="auto"/>
            </w:tcBorders>
          </w:tcPr>
          <w:p w14:paraId="787E869D" w14:textId="77777777" w:rsidR="00465C80" w:rsidRPr="000E76B6" w:rsidRDefault="00465C80">
            <w:pPr>
              <w:rPr>
                <w:rFonts w:ascii="Times New Roman" w:hAnsi="Times New Roman" w:cs="Times New Roman"/>
                <w:sz w:val="28"/>
              </w:rPr>
            </w:pPr>
          </w:p>
        </w:tc>
      </w:tr>
      <w:tr w:rsidR="001C6D62" w:rsidRPr="000E76B6" w14:paraId="47CEC805" w14:textId="77777777" w:rsidTr="009E1E86">
        <w:tc>
          <w:tcPr>
            <w:tcW w:w="13948" w:type="dxa"/>
            <w:gridSpan w:val="3"/>
          </w:tcPr>
          <w:p w14:paraId="1C8224E9" w14:textId="77777777" w:rsidR="001C6D62" w:rsidRPr="000E76B6" w:rsidRDefault="001C6D62" w:rsidP="00BF6F05">
            <w:pPr>
              <w:jc w:val="center"/>
              <w:rPr>
                <w:rFonts w:ascii="Times New Roman" w:hAnsi="Times New Roman" w:cs="Times New Roman"/>
                <w:b/>
                <w:sz w:val="28"/>
              </w:rPr>
            </w:pPr>
          </w:p>
        </w:tc>
      </w:tr>
    </w:tbl>
    <w:p w14:paraId="2ADE3092" w14:textId="77777777" w:rsidR="00D90B6A" w:rsidRPr="000E76B6" w:rsidRDefault="00D90B6A" w:rsidP="00986A3E">
      <w:pPr>
        <w:spacing w:after="0" w:line="240" w:lineRule="auto"/>
        <w:jc w:val="center"/>
        <w:rPr>
          <w:rFonts w:ascii="Times New Roman" w:eastAsia="Calibri" w:hAnsi="Times New Roman" w:cs="Times New Roman"/>
          <w:b/>
          <w:sz w:val="28"/>
        </w:rPr>
      </w:pPr>
    </w:p>
    <w:p w14:paraId="34A1F4CB" w14:textId="6A01EC06" w:rsidR="00986A3E" w:rsidRPr="000E76B6" w:rsidRDefault="005568D1" w:rsidP="00D15B50">
      <w:pPr>
        <w:spacing w:after="0" w:line="240" w:lineRule="auto"/>
        <w:jc w:val="center"/>
        <w:rPr>
          <w:rFonts w:ascii="Times New Roman" w:eastAsia="Calibri" w:hAnsi="Times New Roman" w:cs="Times New Roman"/>
          <w:b/>
          <w:sz w:val="28"/>
        </w:rPr>
      </w:pPr>
      <w:r w:rsidRPr="000E76B6">
        <w:rPr>
          <w:rFonts w:ascii="Times New Roman" w:eastAsia="Calibri" w:hAnsi="Times New Roman" w:cs="Times New Roman"/>
          <w:b/>
          <w:sz w:val="28"/>
        </w:rPr>
        <w:t>RREGULLORE (AAC) NR. XX/202</w:t>
      </w:r>
      <w:r w:rsidR="002F23CA" w:rsidRPr="000E76B6">
        <w:rPr>
          <w:rFonts w:ascii="Times New Roman" w:eastAsia="Calibri" w:hAnsi="Times New Roman" w:cs="Times New Roman"/>
          <w:b/>
          <w:sz w:val="28"/>
        </w:rPr>
        <w:t>5</w:t>
      </w:r>
      <w:r w:rsidR="00DE7357" w:rsidRPr="000E76B6">
        <w:rPr>
          <w:rFonts w:ascii="Times New Roman" w:eastAsia="Calibri" w:hAnsi="Times New Roman" w:cs="Times New Roman"/>
          <w:b/>
          <w:sz w:val="28"/>
        </w:rPr>
        <w:t xml:space="preserve"> </w:t>
      </w:r>
      <w:r w:rsidR="00BE69E4" w:rsidRPr="000E76B6">
        <w:rPr>
          <w:rFonts w:ascii="Times New Roman" w:eastAsia="Calibri" w:hAnsi="Times New Roman" w:cs="Times New Roman"/>
          <w:b/>
          <w:sz w:val="28"/>
        </w:rPr>
        <w:t>PËR PLOTËSIMIN E RREGULLORES (A</w:t>
      </w:r>
      <w:r w:rsidR="00872885" w:rsidRPr="000E76B6">
        <w:rPr>
          <w:rFonts w:ascii="Times New Roman" w:eastAsia="Calibri" w:hAnsi="Times New Roman" w:cs="Times New Roman"/>
          <w:b/>
          <w:sz w:val="28"/>
        </w:rPr>
        <w:t>A</w:t>
      </w:r>
      <w:r w:rsidR="00BE69E4" w:rsidRPr="000E76B6">
        <w:rPr>
          <w:rFonts w:ascii="Times New Roman" w:eastAsia="Calibri" w:hAnsi="Times New Roman" w:cs="Times New Roman"/>
          <w:b/>
          <w:sz w:val="28"/>
        </w:rPr>
        <w:t>C) NR. 05/2020 PËR PËRCAKTIMIN E RREGULLAVE TË DETAJUARA PËR PËRSHTATSHMËRINË E VAZHDUESHME PËR FLUTURIM TË SISTEMEVE TË CERTIFIKUARA TË MJETEVE AJRORE PA PILOT DHE KOMPONENTËVE TË TYRE, SI DHE PËR MIRATIMIN E ORGANIZATAVE DHE PERSONELIT TË PËRFSHIRË NË KËTO DETYRA</w:t>
      </w:r>
    </w:p>
    <w:p w14:paraId="2A2D7477" w14:textId="2D79C906" w:rsidR="003D2772" w:rsidRPr="000E76B6" w:rsidRDefault="003D2772" w:rsidP="003D2772">
      <w:pPr>
        <w:spacing w:after="0" w:line="240" w:lineRule="auto"/>
        <w:jc w:val="center"/>
        <w:rPr>
          <w:rFonts w:ascii="Times New Roman" w:eastAsia="Calibri" w:hAnsi="Times New Roman" w:cs="Times New Roman"/>
          <w:b/>
          <w:sz w:val="28"/>
        </w:rPr>
      </w:pPr>
    </w:p>
    <w:p w14:paraId="2CD9BC4B" w14:textId="77777777" w:rsidR="003D2772" w:rsidRPr="000E76B6" w:rsidRDefault="003D2772" w:rsidP="003D2772">
      <w:pPr>
        <w:spacing w:after="0" w:line="240" w:lineRule="auto"/>
        <w:jc w:val="center"/>
        <w:rPr>
          <w:rFonts w:ascii="Times New Roman" w:eastAsia="Calibri" w:hAnsi="Times New Roman" w:cs="Times New Roman"/>
          <w:b/>
          <w:sz w:val="28"/>
        </w:rPr>
      </w:pPr>
    </w:p>
    <w:p w14:paraId="0E2D69B1" w14:textId="354A71FB" w:rsidR="003D74E1" w:rsidRPr="000E76B6" w:rsidRDefault="005568D1" w:rsidP="003D2772">
      <w:pPr>
        <w:spacing w:after="0" w:line="240" w:lineRule="auto"/>
        <w:jc w:val="center"/>
        <w:rPr>
          <w:rFonts w:ascii="Times New Roman" w:eastAsia="Calibri" w:hAnsi="Times New Roman" w:cs="Times New Roman"/>
          <w:b/>
          <w:sz w:val="28"/>
        </w:rPr>
      </w:pPr>
      <w:r w:rsidRPr="000E76B6">
        <w:rPr>
          <w:rFonts w:ascii="Times New Roman" w:eastAsia="Calibri" w:hAnsi="Times New Roman" w:cs="Times New Roman"/>
          <w:b/>
          <w:sz w:val="28"/>
        </w:rPr>
        <w:t>REGULATION (CAA) NO. XX/202</w:t>
      </w:r>
      <w:r w:rsidR="002F23CA" w:rsidRPr="000E76B6">
        <w:rPr>
          <w:rFonts w:ascii="Times New Roman" w:eastAsia="Calibri" w:hAnsi="Times New Roman" w:cs="Times New Roman"/>
          <w:b/>
          <w:sz w:val="28"/>
        </w:rPr>
        <w:t>5</w:t>
      </w:r>
      <w:r w:rsidR="00DE7357" w:rsidRPr="000E76B6">
        <w:rPr>
          <w:rFonts w:ascii="Times New Roman" w:eastAsia="Calibri" w:hAnsi="Times New Roman" w:cs="Times New Roman"/>
          <w:b/>
          <w:sz w:val="28"/>
        </w:rPr>
        <w:t xml:space="preserve"> </w:t>
      </w:r>
      <w:r w:rsidR="009E4AE8" w:rsidRPr="000E76B6">
        <w:rPr>
          <w:rFonts w:ascii="Times New Roman" w:eastAsia="Calibri" w:hAnsi="Times New Roman" w:cs="Times New Roman"/>
          <w:b/>
          <w:sz w:val="28"/>
        </w:rPr>
        <w:t>SUPPLEMENTING REGULATION (CAA) NO. 05/2020 BY LAYING DOWN DETAILED RULES FOR THE CONTINUING AIRWORTHINESS OF CERTIFIED UNMANNED AIRCRAFT SYSTEMS AND THEIR COMPONENTS, AND ON THE APPROVAL OF ORGANISATIONS AND PERSONNEL INVOLVED IN THESE TASKS</w:t>
      </w:r>
    </w:p>
    <w:p w14:paraId="38195287" w14:textId="1AFC9D84" w:rsidR="003D2772" w:rsidRPr="000E76B6" w:rsidRDefault="003D2772" w:rsidP="003D2772">
      <w:pPr>
        <w:spacing w:after="0" w:line="240" w:lineRule="auto"/>
        <w:jc w:val="center"/>
        <w:rPr>
          <w:rFonts w:ascii="Times New Roman" w:eastAsia="Calibri" w:hAnsi="Times New Roman" w:cs="Times New Roman"/>
          <w:b/>
          <w:sz w:val="28"/>
        </w:rPr>
      </w:pPr>
    </w:p>
    <w:p w14:paraId="68339CB4" w14:textId="77777777" w:rsidR="002346EA" w:rsidRPr="000E76B6" w:rsidRDefault="002346EA" w:rsidP="003D2772">
      <w:pPr>
        <w:spacing w:after="0" w:line="240" w:lineRule="auto"/>
        <w:jc w:val="center"/>
        <w:rPr>
          <w:rFonts w:ascii="Times New Roman" w:eastAsia="Calibri" w:hAnsi="Times New Roman" w:cs="Times New Roman"/>
          <w:b/>
          <w:sz w:val="28"/>
        </w:rPr>
      </w:pPr>
    </w:p>
    <w:p w14:paraId="26F7AA74" w14:textId="12A271BF" w:rsidR="00D0629B" w:rsidRPr="000E76B6" w:rsidRDefault="005568D1" w:rsidP="003D2772">
      <w:pPr>
        <w:spacing w:after="0" w:line="240" w:lineRule="auto"/>
        <w:jc w:val="center"/>
        <w:rPr>
          <w:rFonts w:ascii="Times New Roman" w:hAnsi="Times New Roman" w:cs="Times New Roman"/>
        </w:rPr>
        <w:sectPr w:rsidR="00D0629B" w:rsidRPr="000E76B6" w:rsidSect="00FD56E4">
          <w:footerReference w:type="default" r:id="rId10"/>
          <w:pgSz w:w="16838" w:h="11906" w:orient="landscape"/>
          <w:pgMar w:top="1134" w:right="1134" w:bottom="851" w:left="1134" w:header="720" w:footer="720" w:gutter="0"/>
          <w:cols w:space="720"/>
          <w:titlePg/>
          <w:docGrid w:linePitch="360"/>
        </w:sectPr>
      </w:pPr>
      <w:r w:rsidRPr="000E76B6">
        <w:rPr>
          <w:rFonts w:ascii="Times New Roman" w:eastAsia="Calibri" w:hAnsi="Times New Roman" w:cs="Times New Roman"/>
          <w:b/>
          <w:sz w:val="28"/>
        </w:rPr>
        <w:t>UREDBA (ACV) BR. XX/202</w:t>
      </w:r>
      <w:r w:rsidR="002F23CA" w:rsidRPr="000E76B6">
        <w:rPr>
          <w:rFonts w:ascii="Times New Roman" w:eastAsia="Calibri" w:hAnsi="Times New Roman" w:cs="Times New Roman"/>
          <w:b/>
          <w:sz w:val="28"/>
        </w:rPr>
        <w:t>5</w:t>
      </w:r>
      <w:r w:rsidR="00DE7357" w:rsidRPr="000E76B6">
        <w:rPr>
          <w:rFonts w:ascii="Times New Roman" w:eastAsia="Calibri" w:hAnsi="Times New Roman" w:cs="Times New Roman"/>
          <w:b/>
          <w:sz w:val="28"/>
        </w:rPr>
        <w:t xml:space="preserve"> </w:t>
      </w:r>
      <w:r w:rsidR="009E4AE8" w:rsidRPr="000E76B6">
        <w:rPr>
          <w:rFonts w:ascii="Times New Roman" w:eastAsia="Calibri" w:hAnsi="Times New Roman" w:cs="Times New Roman"/>
          <w:b/>
          <w:sz w:val="28"/>
        </w:rPr>
        <w:t xml:space="preserve">O DOPUNI UREDBE (ACV) BR. 05/2020 UTVRĐIVANJEM DETALJNIH PRAVILA ZA  KONTINUIRANU PLOVIDBENOST SERTIFIKOVANIH SISTEMA BESPILOTNIH VAZDUHOPLOVA I NJIHOVIH KOMPONENTI TE U  POGLEDU ODOBRAVANJA ORGANIZACIJA I OSOBLJA UKLJUČENIH U TE ZADAĆE  </w:t>
      </w:r>
    </w:p>
    <w:tbl>
      <w:tblPr>
        <w:tblW w:w="14425"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D0629B" w:rsidRPr="000E76B6" w14:paraId="0F8281D3" w14:textId="77777777" w:rsidTr="00FE2AA0">
        <w:tc>
          <w:tcPr>
            <w:tcW w:w="4786" w:type="dxa"/>
          </w:tcPr>
          <w:p w14:paraId="3DE4723C" w14:textId="77777777" w:rsidR="0040335F" w:rsidRPr="000E76B6" w:rsidRDefault="0040335F"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A029BFA"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Drejtori i Përgjithshëm i Autoritetit të Aviacionit Civil të Republikës së Kosovës,</w:t>
            </w:r>
          </w:p>
          <w:p w14:paraId="21267B9F"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C614645" w14:textId="4ED8251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Në përputhje me Nenet 3.5, 15.1 pikat (</w:t>
            </w:r>
            <w:r w:rsidR="00FE12FC" w:rsidRPr="000E76B6">
              <w:rPr>
                <w:rFonts w:ascii="Times New Roman" w:eastAsia="Times New Roman" w:hAnsi="Times New Roman" w:cs="Times New Roman"/>
                <w:sz w:val="24"/>
                <w:szCs w:val="24"/>
                <w:lang w:eastAsia="sq-AL"/>
              </w:rPr>
              <w:t>d</w:t>
            </w:r>
            <w:r w:rsidRPr="000E76B6">
              <w:rPr>
                <w:rFonts w:ascii="Times New Roman" w:eastAsia="Times New Roman" w:hAnsi="Times New Roman" w:cs="Times New Roman"/>
                <w:sz w:val="24"/>
                <w:szCs w:val="24"/>
                <w:lang w:eastAsia="sq-AL"/>
              </w:rPr>
              <w:t>), (e), dhe (j), 21.2, 21.3,</w:t>
            </w:r>
            <w:r w:rsidR="00FE12FC" w:rsidRPr="000E76B6">
              <w:rPr>
                <w:rFonts w:ascii="Times New Roman" w:eastAsia="Times New Roman" w:hAnsi="Times New Roman" w:cs="Times New Roman"/>
                <w:sz w:val="24"/>
                <w:szCs w:val="24"/>
                <w:lang w:eastAsia="sq-AL"/>
              </w:rPr>
              <w:t xml:space="preserve"> </w:t>
            </w:r>
            <w:r w:rsidRPr="000E76B6">
              <w:rPr>
                <w:rFonts w:ascii="Times New Roman" w:eastAsia="Times New Roman" w:hAnsi="Times New Roman" w:cs="Times New Roman"/>
                <w:sz w:val="24"/>
                <w:szCs w:val="24"/>
                <w:lang w:eastAsia="sq-AL"/>
              </w:rPr>
              <w:t xml:space="preserve">44, 46, 47, </w:t>
            </w:r>
            <w:r w:rsidR="005F0019" w:rsidRPr="000E76B6">
              <w:rPr>
                <w:rFonts w:ascii="Times New Roman" w:eastAsia="Times New Roman" w:hAnsi="Times New Roman" w:cs="Times New Roman"/>
                <w:sz w:val="24"/>
                <w:szCs w:val="24"/>
                <w:lang w:eastAsia="sq-AL"/>
              </w:rPr>
              <w:t xml:space="preserve">48, </w:t>
            </w:r>
            <w:r w:rsidRPr="000E76B6">
              <w:rPr>
                <w:rFonts w:ascii="Times New Roman" w:eastAsia="Times New Roman" w:hAnsi="Times New Roman" w:cs="Times New Roman"/>
                <w:sz w:val="24"/>
                <w:szCs w:val="24"/>
                <w:lang w:eastAsia="sq-AL"/>
              </w:rPr>
              <w:t xml:space="preserve">49, </w:t>
            </w:r>
            <w:r w:rsidR="00754F64" w:rsidRPr="000E76B6">
              <w:rPr>
                <w:rFonts w:ascii="Times New Roman" w:eastAsia="Times New Roman" w:hAnsi="Times New Roman" w:cs="Times New Roman"/>
                <w:sz w:val="24"/>
                <w:szCs w:val="24"/>
                <w:lang w:eastAsia="sq-AL"/>
              </w:rPr>
              <w:t xml:space="preserve">50, </w:t>
            </w:r>
            <w:r w:rsidRPr="000E76B6">
              <w:rPr>
                <w:rFonts w:ascii="Times New Roman" w:eastAsia="Times New Roman" w:hAnsi="Times New Roman" w:cs="Times New Roman"/>
                <w:sz w:val="24"/>
                <w:szCs w:val="24"/>
                <w:lang w:eastAsia="sq-AL"/>
              </w:rPr>
              <w:t xml:space="preserve">55 dhe 56 të Ligjit Nr. 03/L-051 për Aviacionin Civil (“Gazeta Zyrtare e Republikës së Kosovës”, Viti III, Nr.28, e </w:t>
            </w:r>
            <w:proofErr w:type="spellStart"/>
            <w:r w:rsidRPr="000E76B6">
              <w:rPr>
                <w:rFonts w:ascii="Times New Roman" w:eastAsia="Times New Roman" w:hAnsi="Times New Roman" w:cs="Times New Roman"/>
                <w:sz w:val="24"/>
                <w:szCs w:val="24"/>
                <w:lang w:eastAsia="sq-AL"/>
              </w:rPr>
              <w:t>dates</w:t>
            </w:r>
            <w:proofErr w:type="spellEnd"/>
            <w:r w:rsidRPr="000E76B6">
              <w:rPr>
                <w:rFonts w:ascii="Times New Roman" w:eastAsia="Times New Roman" w:hAnsi="Times New Roman" w:cs="Times New Roman"/>
                <w:sz w:val="24"/>
                <w:szCs w:val="24"/>
                <w:lang w:eastAsia="sq-AL"/>
              </w:rPr>
              <w:t xml:space="preserve"> 4 qershor 2008), siç është ndryshuar me Ligjin Nr. 08/L -063 për ndryshimin dhe plotësimin e ligjeve që kanë të bëjnë me racionalizimin dhe vendosjen e vijave llogaridhënëse të Agjencive të Pavarura (“Gazeta Zyrtare e Republikës së Kosovës”, nr. 2022/30, e datës 5 shtator 2022).</w:t>
            </w:r>
          </w:p>
          <w:p w14:paraId="1AD1B829"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A92B05E"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Duke marrë parasysh,</w:t>
            </w:r>
          </w:p>
          <w:p w14:paraId="6884FE2E"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1182A9D"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Detyrimet ndërkombëtare të Republikës së Kosovës ndaj Marrëveshjes Shumëpalëshe për Themelimin e Hapësirës së Përbashkët Evropiane të Aviacionit (në tekstin e mëtejmë “Marrëveshja HPEA”) që nga hyrja e saj e përkohshme në fuqi për Kosovën më 10 tetor 2006,</w:t>
            </w:r>
          </w:p>
          <w:p w14:paraId="346B9ECA"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727A533" w14:textId="46353A81" w:rsidR="00D15B50" w:rsidRPr="000E76B6" w:rsidRDefault="00D43E1B" w:rsidP="00D43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R</w:t>
            </w:r>
            <w:r w:rsidR="004C02D0" w:rsidRPr="000E76B6">
              <w:rPr>
                <w:rFonts w:ascii="Times New Roman" w:eastAsia="Times New Roman" w:hAnsi="Times New Roman" w:cs="Times New Roman"/>
                <w:sz w:val="24"/>
                <w:szCs w:val="24"/>
                <w:lang w:eastAsia="sq-AL"/>
              </w:rPr>
              <w:t>regulloren</w:t>
            </w:r>
            <w:r w:rsidRPr="000E76B6">
              <w:rPr>
                <w:rFonts w:ascii="Times New Roman" w:eastAsia="Times New Roman" w:hAnsi="Times New Roman" w:cs="Times New Roman"/>
                <w:sz w:val="24"/>
                <w:szCs w:val="24"/>
                <w:lang w:eastAsia="sq-AL"/>
              </w:rPr>
              <w:t xml:space="preserve"> (AAC) N</w:t>
            </w:r>
            <w:r w:rsidR="004C02D0" w:rsidRPr="000E76B6">
              <w:rPr>
                <w:rFonts w:ascii="Times New Roman" w:eastAsia="Times New Roman" w:hAnsi="Times New Roman" w:cs="Times New Roman"/>
                <w:sz w:val="24"/>
                <w:szCs w:val="24"/>
                <w:lang w:eastAsia="sq-AL"/>
              </w:rPr>
              <w:t>r</w:t>
            </w:r>
            <w:r w:rsidRPr="000E76B6">
              <w:rPr>
                <w:rFonts w:ascii="Times New Roman" w:eastAsia="Times New Roman" w:hAnsi="Times New Roman" w:cs="Times New Roman"/>
                <w:sz w:val="24"/>
                <w:szCs w:val="24"/>
                <w:lang w:eastAsia="sq-AL"/>
              </w:rPr>
              <w:t xml:space="preserve">. 05/2020 </w:t>
            </w:r>
            <w:r w:rsidR="004C02D0" w:rsidRPr="000E76B6">
              <w:rPr>
                <w:rFonts w:ascii="Times New Roman" w:eastAsia="Times New Roman" w:hAnsi="Times New Roman" w:cs="Times New Roman"/>
                <w:sz w:val="24"/>
                <w:szCs w:val="24"/>
                <w:lang w:eastAsia="sq-AL"/>
              </w:rPr>
              <w:t xml:space="preserve">për rregullat e përbashkëta në fushën e aviacionit civil dhe themelimin e agjencisë së </w:t>
            </w:r>
            <w:r w:rsidRPr="000E76B6">
              <w:rPr>
                <w:rFonts w:ascii="Times New Roman" w:eastAsia="Times New Roman" w:hAnsi="Times New Roman" w:cs="Times New Roman"/>
                <w:sz w:val="24"/>
                <w:szCs w:val="24"/>
                <w:lang w:eastAsia="sq-AL"/>
              </w:rPr>
              <w:t>B</w:t>
            </w:r>
            <w:r w:rsidR="004C02D0" w:rsidRPr="000E76B6">
              <w:rPr>
                <w:rFonts w:ascii="Times New Roman" w:eastAsia="Times New Roman" w:hAnsi="Times New Roman" w:cs="Times New Roman"/>
                <w:sz w:val="24"/>
                <w:szCs w:val="24"/>
                <w:lang w:eastAsia="sq-AL"/>
              </w:rPr>
              <w:t>ashkimit</w:t>
            </w:r>
            <w:r w:rsidRPr="000E76B6">
              <w:rPr>
                <w:rFonts w:ascii="Times New Roman" w:eastAsia="Times New Roman" w:hAnsi="Times New Roman" w:cs="Times New Roman"/>
                <w:sz w:val="24"/>
                <w:szCs w:val="24"/>
                <w:lang w:eastAsia="sq-AL"/>
              </w:rPr>
              <w:t xml:space="preserve"> E</w:t>
            </w:r>
            <w:r w:rsidR="004C02D0" w:rsidRPr="000E76B6">
              <w:rPr>
                <w:rFonts w:ascii="Times New Roman" w:eastAsia="Times New Roman" w:hAnsi="Times New Roman" w:cs="Times New Roman"/>
                <w:sz w:val="24"/>
                <w:szCs w:val="24"/>
                <w:lang w:eastAsia="sq-AL"/>
              </w:rPr>
              <w:t>vropian për sigurinë e aviacionit dhe ndryshimin e Rregullores (AAC) Nr. 10/2015 dhe shfuqizimin e Rregullores (AAC) Nr. 11/2009, Rregullores (AAC) Nr. 03/2009 dhe Rregullores (AAC) Nr. 6/2009,</w:t>
            </w:r>
          </w:p>
          <w:p w14:paraId="36F9590A" w14:textId="77777777" w:rsidR="00D15B50" w:rsidRPr="000E76B6" w:rsidRDefault="00D15B50" w:rsidP="00DE73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114C587C"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EB34E9" w14:textId="77777777" w:rsidR="00D15B50" w:rsidRPr="000E76B6"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AA9D69C" w14:textId="77777777" w:rsidR="00D15B50" w:rsidRPr="000E76B6" w:rsidRDefault="006A0F1B"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N</w:t>
            </w:r>
            <w:r w:rsidR="00D15B50" w:rsidRPr="000E76B6">
              <w:rPr>
                <w:rFonts w:ascii="Times New Roman" w:eastAsia="Times New Roman" w:hAnsi="Times New Roman" w:cs="Times New Roman"/>
                <w:sz w:val="24"/>
                <w:szCs w:val="24"/>
                <w:lang w:eastAsia="sq-AL"/>
              </w:rPr>
              <w:t>xjerr</w:t>
            </w:r>
            <w:r w:rsidRPr="000E76B6">
              <w:rPr>
                <w:rFonts w:ascii="Times New Roman" w:eastAsia="Times New Roman" w:hAnsi="Times New Roman" w:cs="Times New Roman"/>
                <w:sz w:val="24"/>
                <w:szCs w:val="24"/>
                <w:lang w:eastAsia="sq-AL"/>
              </w:rPr>
              <w:t xml:space="preserve"> këtë</w:t>
            </w:r>
            <w:r w:rsidR="00D15B50" w:rsidRPr="000E76B6">
              <w:rPr>
                <w:rFonts w:ascii="Times New Roman" w:eastAsia="Times New Roman" w:hAnsi="Times New Roman" w:cs="Times New Roman"/>
                <w:sz w:val="24"/>
                <w:szCs w:val="24"/>
                <w:lang w:eastAsia="sq-AL"/>
              </w:rPr>
              <w:t>:</w:t>
            </w:r>
          </w:p>
          <w:p w14:paraId="25A3DB19" w14:textId="77777777" w:rsidR="004700B5" w:rsidRPr="000E76B6"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14CE597" w14:textId="77777777" w:rsidR="004700B5" w:rsidRPr="000E76B6"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C7E6C8A" w14:textId="77777777" w:rsidR="004700B5" w:rsidRPr="000E76B6"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020B03C" w14:textId="50A75FA1" w:rsidR="004700B5" w:rsidRPr="000E76B6" w:rsidRDefault="004700B5" w:rsidP="00DE73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0E76B6">
              <w:rPr>
                <w:rFonts w:ascii="Times New Roman" w:eastAsia="Times New Roman" w:hAnsi="Times New Roman" w:cs="Times New Roman"/>
                <w:b/>
                <w:sz w:val="24"/>
                <w:szCs w:val="24"/>
                <w:lang w:eastAsia="sq-AL"/>
              </w:rPr>
              <w:t>Rregullore (AAC) Nr. XX/2025</w:t>
            </w:r>
            <w:r w:rsidR="00DE7357" w:rsidRPr="000E76B6">
              <w:rPr>
                <w:rFonts w:ascii="Times New Roman" w:eastAsia="Times New Roman" w:hAnsi="Times New Roman" w:cs="Times New Roman"/>
                <w:b/>
                <w:sz w:val="24"/>
                <w:szCs w:val="24"/>
                <w:lang w:eastAsia="sq-AL"/>
              </w:rPr>
              <w:t xml:space="preserve"> </w:t>
            </w:r>
            <w:r w:rsidR="00872885" w:rsidRPr="000E76B6">
              <w:rPr>
                <w:rFonts w:ascii="Times New Roman" w:eastAsia="Times New Roman" w:hAnsi="Times New Roman" w:cs="Times New Roman"/>
                <w:b/>
                <w:sz w:val="24"/>
                <w:szCs w:val="24"/>
                <w:lang w:eastAsia="sq-AL"/>
              </w:rPr>
              <w:t>për plotësimin e Rregullores (AAC) Nr. 05/2020 për përcaktimin e rregullave të detajuara për përshtatshmërinë e vazhdueshme për fluturim të sistemeve të certifikuara të mjeteve ajrore pa pilot dhe komponentëve të tyre, si dhe për miratimin e organizatave dhe personelit të përfshirë në këto detyra</w:t>
            </w:r>
          </w:p>
          <w:p w14:paraId="4568B125" w14:textId="77777777" w:rsidR="004700B5" w:rsidRPr="000E76B6"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5A9DA10" w14:textId="77777777" w:rsidR="004700B5" w:rsidRPr="000E76B6"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8133784" w14:textId="77777777" w:rsidR="00DE7357" w:rsidRPr="000E76B6" w:rsidRDefault="00DE7357"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41CAE6" w14:textId="77777777" w:rsidR="00DD0181" w:rsidRPr="000E76B6"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E76B6">
              <w:rPr>
                <w:rFonts w:ascii="Times New Roman" w:eastAsia="Times New Roman" w:hAnsi="Times New Roman" w:cs="Times New Roman"/>
                <w:b/>
                <w:bCs/>
                <w:sz w:val="24"/>
                <w:szCs w:val="24"/>
                <w:lang w:eastAsia="sq-AL"/>
              </w:rPr>
              <w:t>Neni 1</w:t>
            </w:r>
          </w:p>
          <w:p w14:paraId="2711C348" w14:textId="77777777" w:rsidR="00DD0181" w:rsidRPr="000E76B6"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Qëllimi</w:t>
            </w:r>
          </w:p>
          <w:p w14:paraId="37D988DE" w14:textId="77777777"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168C519D" w14:textId="0A1B0F7A"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q-AL"/>
              </w:rPr>
            </w:pPr>
            <w:proofErr w:type="spellStart"/>
            <w:r w:rsidRPr="000E76B6">
              <w:rPr>
                <w:rFonts w:ascii="Times New Roman" w:eastAsia="Times New Roman" w:hAnsi="Times New Roman" w:cs="Times New Roman"/>
                <w:sz w:val="24"/>
                <w:szCs w:val="24"/>
                <w:lang w:val="en-GB" w:eastAsia="sq-AL"/>
              </w:rPr>
              <w:t>Qëllimi</w:t>
            </w:r>
            <w:proofErr w:type="spellEnd"/>
            <w:r w:rsidRPr="000E76B6">
              <w:rPr>
                <w:rFonts w:ascii="Times New Roman" w:eastAsia="Times New Roman" w:hAnsi="Times New Roman" w:cs="Times New Roman"/>
                <w:sz w:val="24"/>
                <w:szCs w:val="24"/>
                <w:lang w:val="en-GB" w:eastAsia="sq-AL"/>
              </w:rPr>
              <w:t xml:space="preserve"> i </w:t>
            </w:r>
            <w:proofErr w:type="spellStart"/>
            <w:r w:rsidRPr="000E76B6">
              <w:rPr>
                <w:rFonts w:ascii="Times New Roman" w:eastAsia="Times New Roman" w:hAnsi="Times New Roman" w:cs="Times New Roman"/>
                <w:sz w:val="24"/>
                <w:szCs w:val="24"/>
                <w:lang w:val="en-GB" w:eastAsia="sq-AL"/>
              </w:rPr>
              <w:t>kësaj</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Rregulloreje</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është</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zbatimi</w:t>
            </w:r>
            <w:proofErr w:type="spellEnd"/>
            <w:r w:rsidRPr="000E76B6">
              <w:rPr>
                <w:rFonts w:ascii="Times New Roman" w:eastAsia="Times New Roman" w:hAnsi="Times New Roman" w:cs="Times New Roman"/>
                <w:sz w:val="24"/>
                <w:szCs w:val="24"/>
                <w:lang w:val="en-GB" w:eastAsia="sq-AL"/>
              </w:rPr>
              <w:t xml:space="preserve"> i </w:t>
            </w:r>
            <w:bookmarkStart w:id="0" w:name="_Hlk195258839"/>
            <w:proofErr w:type="spellStart"/>
            <w:r w:rsidRPr="000E76B6">
              <w:rPr>
                <w:rFonts w:ascii="Times New Roman" w:eastAsia="Times New Roman" w:hAnsi="Times New Roman" w:cs="Times New Roman"/>
                <w:sz w:val="24"/>
                <w:szCs w:val="24"/>
                <w:lang w:val="en-GB" w:eastAsia="sq-AL"/>
              </w:rPr>
              <w:t>Rregullores</w:t>
            </w:r>
            <w:proofErr w:type="spellEnd"/>
            <w:r w:rsidRPr="000E76B6">
              <w:rPr>
                <w:rFonts w:ascii="Times New Roman" w:eastAsia="Times New Roman" w:hAnsi="Times New Roman" w:cs="Times New Roman"/>
                <w:sz w:val="24"/>
                <w:szCs w:val="24"/>
                <w:lang w:val="en-GB" w:eastAsia="sq-AL"/>
              </w:rPr>
              <w:t xml:space="preserve"> </w:t>
            </w:r>
            <w:proofErr w:type="spellStart"/>
            <w:r w:rsidR="00E81CC3" w:rsidRPr="000E76B6">
              <w:rPr>
                <w:rFonts w:ascii="Times New Roman" w:eastAsia="Times New Roman" w:hAnsi="Times New Roman" w:cs="Times New Roman"/>
                <w:sz w:val="24"/>
                <w:szCs w:val="24"/>
                <w:lang w:val="en-GB" w:eastAsia="sq-AL"/>
              </w:rPr>
              <w:t>Deleguese</w:t>
            </w:r>
            <w:proofErr w:type="spellEnd"/>
            <w:r w:rsidR="00E81CC3" w:rsidRPr="000E76B6">
              <w:rPr>
                <w:rFonts w:ascii="Times New Roman" w:eastAsia="Times New Roman" w:hAnsi="Times New Roman" w:cs="Times New Roman"/>
                <w:sz w:val="24"/>
                <w:szCs w:val="24"/>
                <w:lang w:val="en-GB" w:eastAsia="sq-AL"/>
              </w:rPr>
              <w:t xml:space="preserve"> </w:t>
            </w:r>
            <w:proofErr w:type="spellStart"/>
            <w:r w:rsidR="00E81CC3" w:rsidRPr="000E76B6">
              <w:rPr>
                <w:rFonts w:ascii="Times New Roman" w:eastAsia="Times New Roman" w:hAnsi="Times New Roman" w:cs="Times New Roman"/>
                <w:sz w:val="24"/>
                <w:szCs w:val="24"/>
                <w:lang w:val="en-GB" w:eastAsia="sq-AL"/>
              </w:rPr>
              <w:t>t</w:t>
            </w:r>
            <w:r w:rsidRPr="000E76B6">
              <w:rPr>
                <w:rFonts w:ascii="Times New Roman" w:eastAsia="Times New Roman" w:hAnsi="Times New Roman" w:cs="Times New Roman"/>
                <w:sz w:val="24"/>
                <w:szCs w:val="24"/>
                <w:lang w:val="en-GB" w:eastAsia="sq-AL"/>
              </w:rPr>
              <w:t>ë</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Komisionit</w:t>
            </w:r>
            <w:proofErr w:type="spellEnd"/>
            <w:r w:rsidRPr="000E76B6">
              <w:rPr>
                <w:rFonts w:ascii="Times New Roman" w:eastAsia="Times New Roman" w:hAnsi="Times New Roman" w:cs="Times New Roman"/>
                <w:sz w:val="24"/>
                <w:szCs w:val="24"/>
                <w:lang w:val="en-GB" w:eastAsia="sq-AL"/>
              </w:rPr>
              <w:t xml:space="preserve"> (</w:t>
            </w:r>
            <w:r w:rsidR="00E81CC3" w:rsidRPr="000E76B6">
              <w:rPr>
                <w:rFonts w:ascii="Times New Roman" w:eastAsia="Times New Roman" w:hAnsi="Times New Roman" w:cs="Times New Roman"/>
                <w:sz w:val="24"/>
                <w:szCs w:val="24"/>
                <w:lang w:val="en-GB" w:eastAsia="sq-AL"/>
              </w:rPr>
              <w:t>B</w:t>
            </w:r>
            <w:r w:rsidRPr="000E76B6">
              <w:rPr>
                <w:rFonts w:ascii="Times New Roman" w:eastAsia="Times New Roman" w:hAnsi="Times New Roman" w:cs="Times New Roman"/>
                <w:sz w:val="24"/>
                <w:szCs w:val="24"/>
                <w:lang w:val="en-GB" w:eastAsia="sq-AL"/>
              </w:rPr>
              <w:t xml:space="preserve">E) Nr. </w:t>
            </w:r>
            <w:r w:rsidR="00E81CC3" w:rsidRPr="000E76B6">
              <w:rPr>
                <w:rFonts w:ascii="Times New Roman" w:eastAsia="Times New Roman" w:hAnsi="Times New Roman" w:cs="Times New Roman"/>
                <w:sz w:val="24"/>
                <w:szCs w:val="24"/>
                <w:lang w:val="en-GB" w:eastAsia="sq-AL"/>
              </w:rPr>
              <w:t>2024/1107</w:t>
            </w:r>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të</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datës</w:t>
            </w:r>
            <w:proofErr w:type="spellEnd"/>
            <w:r w:rsidRPr="000E76B6">
              <w:rPr>
                <w:rFonts w:ascii="Times New Roman" w:eastAsia="Times New Roman" w:hAnsi="Times New Roman" w:cs="Times New Roman"/>
                <w:sz w:val="24"/>
                <w:szCs w:val="24"/>
                <w:lang w:val="en-GB" w:eastAsia="sq-AL"/>
              </w:rPr>
              <w:t xml:space="preserve"> </w:t>
            </w:r>
            <w:r w:rsidR="00E81CC3" w:rsidRPr="000E76B6">
              <w:rPr>
                <w:rFonts w:ascii="Times New Roman" w:eastAsia="Times New Roman" w:hAnsi="Times New Roman" w:cs="Times New Roman"/>
                <w:sz w:val="24"/>
                <w:szCs w:val="24"/>
                <w:lang w:val="en-GB" w:eastAsia="sq-AL"/>
              </w:rPr>
              <w:t>13</w:t>
            </w:r>
            <w:r w:rsidRPr="000E76B6">
              <w:rPr>
                <w:rFonts w:ascii="Times New Roman" w:eastAsia="Times New Roman" w:hAnsi="Times New Roman" w:cs="Times New Roman"/>
                <w:sz w:val="24"/>
                <w:szCs w:val="24"/>
                <w:lang w:val="en-GB" w:eastAsia="sq-AL"/>
              </w:rPr>
              <w:t xml:space="preserve"> </w:t>
            </w:r>
            <w:r w:rsidR="00E81CC3" w:rsidRPr="000E76B6">
              <w:rPr>
                <w:rFonts w:ascii="Times New Roman" w:eastAsia="Times New Roman" w:hAnsi="Times New Roman" w:cs="Times New Roman"/>
                <w:sz w:val="24"/>
                <w:szCs w:val="24"/>
                <w:lang w:val="en-GB" w:eastAsia="sq-AL"/>
              </w:rPr>
              <w:t>mars</w:t>
            </w:r>
            <w:r w:rsidRPr="000E76B6">
              <w:rPr>
                <w:rFonts w:ascii="Times New Roman" w:eastAsia="Times New Roman" w:hAnsi="Times New Roman" w:cs="Times New Roman"/>
                <w:sz w:val="24"/>
                <w:szCs w:val="24"/>
                <w:lang w:val="en-GB" w:eastAsia="sq-AL"/>
              </w:rPr>
              <w:t xml:space="preserve"> 20</w:t>
            </w:r>
            <w:r w:rsidR="00E81CC3" w:rsidRPr="000E76B6">
              <w:rPr>
                <w:rFonts w:ascii="Times New Roman" w:eastAsia="Times New Roman" w:hAnsi="Times New Roman" w:cs="Times New Roman"/>
                <w:sz w:val="24"/>
                <w:szCs w:val="24"/>
                <w:lang w:val="en-GB" w:eastAsia="sq-AL"/>
              </w:rPr>
              <w:t>24</w:t>
            </w:r>
            <w:r w:rsidRPr="000E76B6">
              <w:rPr>
                <w:rFonts w:ascii="Times New Roman" w:eastAsia="Times New Roman" w:hAnsi="Times New Roman" w:cs="Times New Roman"/>
                <w:sz w:val="24"/>
                <w:szCs w:val="24"/>
                <w:lang w:val="en-GB" w:eastAsia="sq-AL"/>
              </w:rPr>
              <w:t xml:space="preserve"> </w:t>
            </w:r>
            <w:r w:rsidR="009E6318" w:rsidRPr="000E76B6">
              <w:rPr>
                <w:rFonts w:ascii="Times New Roman" w:eastAsia="Times New Roman" w:hAnsi="Times New Roman" w:cs="Times New Roman"/>
                <w:sz w:val="24"/>
                <w:szCs w:val="24"/>
                <w:lang w:val="en-GB" w:eastAsia="sq-AL"/>
              </w:rPr>
              <w:t xml:space="preserve">për </w:t>
            </w:r>
            <w:proofErr w:type="spellStart"/>
            <w:r w:rsidR="009E6318" w:rsidRPr="000E76B6">
              <w:rPr>
                <w:rFonts w:ascii="Times New Roman" w:eastAsia="Times New Roman" w:hAnsi="Times New Roman" w:cs="Times New Roman"/>
                <w:sz w:val="24"/>
                <w:szCs w:val="24"/>
                <w:lang w:val="en-GB" w:eastAsia="sq-AL"/>
              </w:rPr>
              <w:t>plotësimin</w:t>
            </w:r>
            <w:proofErr w:type="spellEnd"/>
            <w:r w:rsidR="009E6318" w:rsidRPr="000E76B6">
              <w:rPr>
                <w:rFonts w:ascii="Times New Roman" w:eastAsia="Times New Roman" w:hAnsi="Times New Roman" w:cs="Times New Roman"/>
                <w:sz w:val="24"/>
                <w:szCs w:val="24"/>
                <w:lang w:val="en-GB" w:eastAsia="sq-AL"/>
              </w:rPr>
              <w:t xml:space="preserve"> e </w:t>
            </w:r>
            <w:proofErr w:type="spellStart"/>
            <w:r w:rsidR="009E6318" w:rsidRPr="000E76B6">
              <w:rPr>
                <w:rFonts w:ascii="Times New Roman" w:eastAsia="Times New Roman" w:hAnsi="Times New Roman" w:cs="Times New Roman"/>
                <w:sz w:val="24"/>
                <w:szCs w:val="24"/>
                <w:lang w:val="en-GB" w:eastAsia="sq-AL"/>
              </w:rPr>
              <w:t>Rregullores</w:t>
            </w:r>
            <w:proofErr w:type="spellEnd"/>
            <w:r w:rsidR="009E6318" w:rsidRPr="000E76B6">
              <w:rPr>
                <w:rFonts w:ascii="Times New Roman" w:eastAsia="Times New Roman" w:hAnsi="Times New Roman" w:cs="Times New Roman"/>
                <w:sz w:val="24"/>
                <w:szCs w:val="24"/>
                <w:lang w:val="en-GB" w:eastAsia="sq-AL"/>
              </w:rPr>
              <w:t xml:space="preserve"> (BE) Nr. 2018/1139 </w:t>
            </w:r>
            <w:proofErr w:type="spellStart"/>
            <w:r w:rsidR="009E6318" w:rsidRPr="000E76B6">
              <w:rPr>
                <w:rFonts w:ascii="Times New Roman" w:eastAsia="Times New Roman" w:hAnsi="Times New Roman" w:cs="Times New Roman"/>
                <w:sz w:val="24"/>
                <w:szCs w:val="24"/>
                <w:lang w:val="en-GB" w:eastAsia="sq-AL"/>
              </w:rPr>
              <w:t>të</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Parlamentit</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Evropian</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dhe</w:t>
            </w:r>
            <w:proofErr w:type="spellEnd"/>
            <w:r w:rsidR="009E6318" w:rsidRPr="000E76B6">
              <w:rPr>
                <w:rFonts w:ascii="Times New Roman" w:eastAsia="Times New Roman" w:hAnsi="Times New Roman" w:cs="Times New Roman"/>
                <w:sz w:val="24"/>
                <w:szCs w:val="24"/>
                <w:lang w:val="en-GB" w:eastAsia="sq-AL"/>
              </w:rPr>
              <w:t xml:space="preserve"> </w:t>
            </w:r>
            <w:proofErr w:type="spellStart"/>
            <w:proofErr w:type="gramStart"/>
            <w:r w:rsidR="009E6318" w:rsidRPr="000E76B6">
              <w:rPr>
                <w:rFonts w:ascii="Times New Roman" w:eastAsia="Times New Roman" w:hAnsi="Times New Roman" w:cs="Times New Roman"/>
                <w:sz w:val="24"/>
                <w:szCs w:val="24"/>
                <w:lang w:val="en-GB" w:eastAsia="sq-AL"/>
              </w:rPr>
              <w:t>Këshillit</w:t>
            </w:r>
            <w:proofErr w:type="spellEnd"/>
            <w:r w:rsidR="009E6318" w:rsidRPr="000E76B6">
              <w:rPr>
                <w:rFonts w:ascii="Times New Roman" w:eastAsia="Times New Roman" w:hAnsi="Times New Roman" w:cs="Times New Roman"/>
                <w:sz w:val="24"/>
                <w:szCs w:val="24"/>
                <w:lang w:val="en-GB" w:eastAsia="sq-AL"/>
              </w:rPr>
              <w:t xml:space="preserve">  për</w:t>
            </w:r>
            <w:proofErr w:type="gram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përcaktimin</w:t>
            </w:r>
            <w:proofErr w:type="spellEnd"/>
            <w:r w:rsidR="009E6318" w:rsidRPr="000E76B6">
              <w:rPr>
                <w:rFonts w:ascii="Times New Roman" w:eastAsia="Times New Roman" w:hAnsi="Times New Roman" w:cs="Times New Roman"/>
                <w:sz w:val="24"/>
                <w:szCs w:val="24"/>
                <w:lang w:val="en-GB" w:eastAsia="sq-AL"/>
              </w:rPr>
              <w:t xml:space="preserve"> e </w:t>
            </w:r>
            <w:proofErr w:type="spellStart"/>
            <w:r w:rsidR="009E6318" w:rsidRPr="000E76B6">
              <w:rPr>
                <w:rFonts w:ascii="Times New Roman" w:eastAsia="Times New Roman" w:hAnsi="Times New Roman" w:cs="Times New Roman"/>
                <w:sz w:val="24"/>
                <w:szCs w:val="24"/>
                <w:lang w:val="en-GB" w:eastAsia="sq-AL"/>
              </w:rPr>
              <w:t>rregullave</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të</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detajuara</w:t>
            </w:r>
            <w:proofErr w:type="spellEnd"/>
            <w:r w:rsidR="009E6318" w:rsidRPr="000E76B6">
              <w:rPr>
                <w:rFonts w:ascii="Times New Roman" w:eastAsia="Times New Roman" w:hAnsi="Times New Roman" w:cs="Times New Roman"/>
                <w:sz w:val="24"/>
                <w:szCs w:val="24"/>
                <w:lang w:val="en-GB" w:eastAsia="sq-AL"/>
              </w:rPr>
              <w:t xml:space="preserve"> për </w:t>
            </w:r>
            <w:proofErr w:type="spellStart"/>
            <w:r w:rsidR="009E6318" w:rsidRPr="000E76B6">
              <w:rPr>
                <w:rFonts w:ascii="Times New Roman" w:eastAsia="Times New Roman" w:hAnsi="Times New Roman" w:cs="Times New Roman"/>
                <w:sz w:val="24"/>
                <w:szCs w:val="24"/>
                <w:lang w:val="en-GB" w:eastAsia="sq-AL"/>
              </w:rPr>
              <w:t>përshtatshmërinë</w:t>
            </w:r>
            <w:proofErr w:type="spellEnd"/>
            <w:r w:rsidR="009E6318" w:rsidRPr="000E76B6">
              <w:rPr>
                <w:rFonts w:ascii="Times New Roman" w:eastAsia="Times New Roman" w:hAnsi="Times New Roman" w:cs="Times New Roman"/>
                <w:sz w:val="24"/>
                <w:szCs w:val="24"/>
                <w:lang w:val="en-GB" w:eastAsia="sq-AL"/>
              </w:rPr>
              <w:t xml:space="preserve"> e </w:t>
            </w:r>
            <w:proofErr w:type="spellStart"/>
            <w:r w:rsidR="009E6318" w:rsidRPr="000E76B6">
              <w:rPr>
                <w:rFonts w:ascii="Times New Roman" w:eastAsia="Times New Roman" w:hAnsi="Times New Roman" w:cs="Times New Roman"/>
                <w:sz w:val="24"/>
                <w:szCs w:val="24"/>
                <w:lang w:val="en-GB" w:eastAsia="sq-AL"/>
              </w:rPr>
              <w:t>vazhdueshme</w:t>
            </w:r>
            <w:proofErr w:type="spellEnd"/>
            <w:r w:rsidR="009E6318" w:rsidRPr="000E76B6">
              <w:rPr>
                <w:rFonts w:ascii="Times New Roman" w:eastAsia="Times New Roman" w:hAnsi="Times New Roman" w:cs="Times New Roman"/>
                <w:sz w:val="24"/>
                <w:szCs w:val="24"/>
                <w:lang w:val="en-GB" w:eastAsia="sq-AL"/>
              </w:rPr>
              <w:t xml:space="preserve"> për </w:t>
            </w:r>
            <w:proofErr w:type="spellStart"/>
            <w:r w:rsidR="009E6318" w:rsidRPr="000E76B6">
              <w:rPr>
                <w:rFonts w:ascii="Times New Roman" w:eastAsia="Times New Roman" w:hAnsi="Times New Roman" w:cs="Times New Roman"/>
                <w:sz w:val="24"/>
                <w:szCs w:val="24"/>
                <w:lang w:val="en-GB" w:eastAsia="sq-AL"/>
              </w:rPr>
              <w:t>fluturim</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të</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sistemeve</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të</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certifikuara</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të</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mjeteve</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ajrore</w:t>
            </w:r>
            <w:proofErr w:type="spellEnd"/>
            <w:r w:rsidR="009E6318" w:rsidRPr="000E76B6">
              <w:rPr>
                <w:rFonts w:ascii="Times New Roman" w:eastAsia="Times New Roman" w:hAnsi="Times New Roman" w:cs="Times New Roman"/>
                <w:sz w:val="24"/>
                <w:szCs w:val="24"/>
                <w:lang w:val="en-GB" w:eastAsia="sq-AL"/>
              </w:rPr>
              <w:t xml:space="preserve"> pa pilot </w:t>
            </w:r>
            <w:proofErr w:type="spellStart"/>
            <w:r w:rsidR="009E6318" w:rsidRPr="000E76B6">
              <w:rPr>
                <w:rFonts w:ascii="Times New Roman" w:eastAsia="Times New Roman" w:hAnsi="Times New Roman" w:cs="Times New Roman"/>
                <w:sz w:val="24"/>
                <w:szCs w:val="24"/>
                <w:lang w:val="en-GB" w:eastAsia="sq-AL"/>
              </w:rPr>
              <w:t>dhe</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komponentëve</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të</w:t>
            </w:r>
            <w:proofErr w:type="spellEnd"/>
            <w:r w:rsidR="009E6318" w:rsidRPr="000E76B6">
              <w:rPr>
                <w:rFonts w:ascii="Times New Roman" w:eastAsia="Times New Roman" w:hAnsi="Times New Roman" w:cs="Times New Roman"/>
                <w:sz w:val="24"/>
                <w:szCs w:val="24"/>
                <w:lang w:val="en-GB" w:eastAsia="sq-AL"/>
              </w:rPr>
              <w:t xml:space="preserve"> tyre, </w:t>
            </w:r>
            <w:proofErr w:type="spellStart"/>
            <w:r w:rsidR="009E6318" w:rsidRPr="000E76B6">
              <w:rPr>
                <w:rFonts w:ascii="Times New Roman" w:eastAsia="Times New Roman" w:hAnsi="Times New Roman" w:cs="Times New Roman"/>
                <w:sz w:val="24"/>
                <w:szCs w:val="24"/>
                <w:lang w:val="en-GB" w:eastAsia="sq-AL"/>
              </w:rPr>
              <w:t>si</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dhe</w:t>
            </w:r>
            <w:proofErr w:type="spellEnd"/>
            <w:r w:rsidR="009E6318" w:rsidRPr="000E76B6">
              <w:rPr>
                <w:rFonts w:ascii="Times New Roman" w:eastAsia="Times New Roman" w:hAnsi="Times New Roman" w:cs="Times New Roman"/>
                <w:sz w:val="24"/>
                <w:szCs w:val="24"/>
                <w:lang w:val="en-GB" w:eastAsia="sq-AL"/>
              </w:rPr>
              <w:t xml:space="preserve"> për </w:t>
            </w:r>
            <w:proofErr w:type="spellStart"/>
            <w:r w:rsidR="009E6318" w:rsidRPr="000E76B6">
              <w:rPr>
                <w:rFonts w:ascii="Times New Roman" w:eastAsia="Times New Roman" w:hAnsi="Times New Roman" w:cs="Times New Roman"/>
                <w:sz w:val="24"/>
                <w:szCs w:val="24"/>
                <w:lang w:val="en-GB" w:eastAsia="sq-AL"/>
              </w:rPr>
              <w:t>miratimin</w:t>
            </w:r>
            <w:proofErr w:type="spellEnd"/>
            <w:r w:rsidR="009E6318" w:rsidRPr="000E76B6">
              <w:rPr>
                <w:rFonts w:ascii="Times New Roman" w:eastAsia="Times New Roman" w:hAnsi="Times New Roman" w:cs="Times New Roman"/>
                <w:sz w:val="24"/>
                <w:szCs w:val="24"/>
                <w:lang w:val="en-GB" w:eastAsia="sq-AL"/>
              </w:rPr>
              <w:t xml:space="preserve"> e </w:t>
            </w:r>
            <w:proofErr w:type="spellStart"/>
            <w:r w:rsidR="009E6318" w:rsidRPr="000E76B6">
              <w:rPr>
                <w:rFonts w:ascii="Times New Roman" w:eastAsia="Times New Roman" w:hAnsi="Times New Roman" w:cs="Times New Roman"/>
                <w:sz w:val="24"/>
                <w:szCs w:val="24"/>
                <w:lang w:val="en-GB" w:eastAsia="sq-AL"/>
              </w:rPr>
              <w:t>organizatave</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dhe</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personelit</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të</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përfshirë</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në</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këto</w:t>
            </w:r>
            <w:proofErr w:type="spellEnd"/>
            <w:r w:rsidR="009E6318" w:rsidRPr="000E76B6">
              <w:rPr>
                <w:rFonts w:ascii="Times New Roman" w:eastAsia="Times New Roman" w:hAnsi="Times New Roman" w:cs="Times New Roman"/>
                <w:sz w:val="24"/>
                <w:szCs w:val="24"/>
                <w:lang w:val="en-GB" w:eastAsia="sq-AL"/>
              </w:rPr>
              <w:t xml:space="preserve"> </w:t>
            </w:r>
            <w:proofErr w:type="spellStart"/>
            <w:r w:rsidR="009E6318" w:rsidRPr="000E76B6">
              <w:rPr>
                <w:rFonts w:ascii="Times New Roman" w:eastAsia="Times New Roman" w:hAnsi="Times New Roman" w:cs="Times New Roman"/>
                <w:sz w:val="24"/>
                <w:szCs w:val="24"/>
                <w:lang w:val="en-GB" w:eastAsia="sq-AL"/>
              </w:rPr>
              <w:t>detyra</w:t>
            </w:r>
            <w:bookmarkEnd w:id="0"/>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në</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rendin</w:t>
            </w:r>
            <w:proofErr w:type="spellEnd"/>
            <w:r w:rsidRPr="000E76B6">
              <w:rPr>
                <w:rFonts w:ascii="Times New Roman" w:eastAsia="Times New Roman" w:hAnsi="Times New Roman" w:cs="Times New Roman"/>
                <w:sz w:val="24"/>
                <w:szCs w:val="24"/>
                <w:lang w:val="en-GB" w:eastAsia="sq-AL"/>
              </w:rPr>
              <w:t xml:space="preserve"> e </w:t>
            </w:r>
            <w:proofErr w:type="spellStart"/>
            <w:r w:rsidRPr="000E76B6">
              <w:rPr>
                <w:rFonts w:ascii="Times New Roman" w:eastAsia="Times New Roman" w:hAnsi="Times New Roman" w:cs="Times New Roman"/>
                <w:sz w:val="24"/>
                <w:szCs w:val="24"/>
                <w:lang w:val="en-GB" w:eastAsia="sq-AL"/>
              </w:rPr>
              <w:t>brendshëm</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juridik</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të</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Republikës</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së</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Kosovës</w:t>
            </w:r>
            <w:proofErr w:type="spellEnd"/>
            <w:r w:rsidRPr="000E76B6">
              <w:rPr>
                <w:rFonts w:ascii="Times New Roman" w:eastAsia="Times New Roman" w:hAnsi="Times New Roman" w:cs="Times New Roman"/>
                <w:sz w:val="24"/>
                <w:szCs w:val="24"/>
                <w:lang w:val="en-GB" w:eastAsia="sq-AL"/>
              </w:rPr>
              <w:t>.</w:t>
            </w:r>
          </w:p>
          <w:p w14:paraId="389A326C" w14:textId="33EFB0AA" w:rsidR="00DD0181" w:rsidRPr="000E76B6" w:rsidRDefault="00DD0181"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594566" w14:textId="77777777" w:rsidR="00DD0181" w:rsidRPr="000E76B6" w:rsidRDefault="00DD0181"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9A7D90" w14:textId="77777777" w:rsidR="000E76B6" w:rsidRPr="000E76B6" w:rsidRDefault="000E76B6"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4BB4B3D" w14:textId="77777777" w:rsidR="009E696F" w:rsidRPr="000E76B6" w:rsidRDefault="009E696F" w:rsidP="009E696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E76B6">
              <w:rPr>
                <w:rFonts w:ascii="Times New Roman" w:eastAsia="Times New Roman" w:hAnsi="Times New Roman" w:cs="Times New Roman"/>
                <w:b/>
                <w:bCs/>
                <w:sz w:val="24"/>
                <w:szCs w:val="24"/>
                <w:lang w:eastAsia="sq-AL"/>
              </w:rPr>
              <w:lastRenderedPageBreak/>
              <w:t>Neni 2</w:t>
            </w:r>
          </w:p>
          <w:p w14:paraId="40422BD7" w14:textId="77777777" w:rsidR="009E696F" w:rsidRPr="000E76B6" w:rsidRDefault="009E696F" w:rsidP="009E69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Lënda dhe fushëveprimi</w:t>
            </w:r>
          </w:p>
          <w:p w14:paraId="4598B84A" w14:textId="77777777" w:rsidR="009E696F" w:rsidRPr="000E76B6" w:rsidRDefault="009E696F" w:rsidP="009E69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BF6D47B" w14:textId="0590B804" w:rsidR="00DD0181" w:rsidRPr="000E76B6" w:rsidRDefault="009E696F" w:rsidP="009E69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Kjo Rregullore përcakton kërkesat teknike të përbashkëta dhe procedurat administrative për të siguruar përshtatshmërinë e vazhdueshme të sistemeve të mjeteve ajrore pa pilot (‘SAP’), përfshirë çdo komponent të destinuar për t’u instaluar në to, kur mjeti pa pilot është, ose do të jetë, i regjistruar në një shtet anëtar dhe është i destinuar të opero</w:t>
            </w:r>
            <w:r w:rsidR="00954B49" w:rsidRPr="000E76B6">
              <w:rPr>
                <w:rFonts w:ascii="Times New Roman" w:eastAsia="Times New Roman" w:hAnsi="Times New Roman" w:cs="Times New Roman"/>
                <w:sz w:val="24"/>
                <w:szCs w:val="24"/>
                <w:lang w:eastAsia="sq-AL"/>
              </w:rPr>
              <w:t>j</w:t>
            </w:r>
            <w:r w:rsidRPr="000E76B6">
              <w:rPr>
                <w:rFonts w:ascii="Times New Roman" w:eastAsia="Times New Roman" w:hAnsi="Times New Roman" w:cs="Times New Roman"/>
                <w:sz w:val="24"/>
                <w:szCs w:val="24"/>
                <w:lang w:eastAsia="sq-AL"/>
              </w:rPr>
              <w:t xml:space="preserve"> në kategorinë </w:t>
            </w:r>
            <w:r w:rsidR="006C571F">
              <w:rPr>
                <w:rFonts w:ascii="Times New Roman" w:eastAsia="Times New Roman" w:hAnsi="Times New Roman" w:cs="Times New Roman"/>
                <w:sz w:val="24"/>
                <w:szCs w:val="24"/>
                <w:lang w:eastAsia="sq-AL"/>
              </w:rPr>
              <w:t>“4</w:t>
            </w:r>
            <w:r w:rsidR="00141A19">
              <w:rPr>
                <w:rFonts w:ascii="Times New Roman" w:eastAsia="Times New Roman" w:hAnsi="Times New Roman" w:cs="Times New Roman"/>
                <w:sz w:val="24"/>
                <w:szCs w:val="24"/>
                <w:lang w:eastAsia="sq-AL"/>
              </w:rPr>
              <w:t>”</w:t>
            </w:r>
            <w:r w:rsidRPr="000E76B6">
              <w:rPr>
                <w:rFonts w:ascii="Times New Roman" w:eastAsia="Times New Roman" w:hAnsi="Times New Roman" w:cs="Times New Roman"/>
                <w:sz w:val="24"/>
                <w:szCs w:val="24"/>
                <w:lang w:eastAsia="sq-AL"/>
              </w:rPr>
              <w:t>, dhe për të cilin është lëshuar ose do të lëshohet certifikata e përshtatshmërisë për fluturim ose certifikata e kufizuar e përshtatshmërisë për fluturim</w:t>
            </w:r>
            <w:r w:rsidR="00954B49" w:rsidRPr="000E76B6">
              <w:rPr>
                <w:rFonts w:ascii="Times New Roman" w:eastAsia="Times New Roman" w:hAnsi="Times New Roman" w:cs="Times New Roman"/>
                <w:sz w:val="24"/>
                <w:szCs w:val="24"/>
                <w:lang w:eastAsia="sq-AL"/>
              </w:rPr>
              <w:t xml:space="preserve"> të mjetit ajror pa pilot</w:t>
            </w:r>
            <w:r w:rsidRPr="000E76B6">
              <w:rPr>
                <w:rFonts w:ascii="Times New Roman" w:eastAsia="Times New Roman" w:hAnsi="Times New Roman" w:cs="Times New Roman"/>
                <w:sz w:val="24"/>
                <w:szCs w:val="24"/>
                <w:lang w:eastAsia="sq-AL"/>
              </w:rPr>
              <w:t>.</w:t>
            </w:r>
          </w:p>
          <w:p w14:paraId="0AE6336E" w14:textId="072B3740" w:rsidR="003F3295" w:rsidRPr="000E76B6" w:rsidRDefault="003F3295"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FF33F36" w14:textId="77777777" w:rsidR="00954B49" w:rsidRPr="000E76B6" w:rsidRDefault="00954B49"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2847F15"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Neni 3</w:t>
            </w:r>
          </w:p>
          <w:p w14:paraId="400C1BBA"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Përkufizimet</w:t>
            </w:r>
          </w:p>
          <w:p w14:paraId="2B9072E8"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5F94FAEE"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Për qëllimet e kësaj Rregulloreje, zbatohen përkufizimet e mëposhtme:</w:t>
            </w:r>
          </w:p>
          <w:p w14:paraId="716B75B1"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28F0375" w14:textId="0122F2B2"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‘sistem i mjet</w:t>
            </w:r>
            <w:r w:rsidR="00F06AAF" w:rsidRPr="000E76B6">
              <w:rPr>
                <w:rFonts w:ascii="Times New Roman" w:eastAsia="Times New Roman" w:hAnsi="Times New Roman" w:cs="Times New Roman"/>
                <w:sz w:val="24"/>
                <w:szCs w:val="24"/>
                <w:lang w:eastAsia="sq-AL"/>
              </w:rPr>
              <w:t>it</w:t>
            </w:r>
            <w:r w:rsidRPr="000E76B6">
              <w:rPr>
                <w:rFonts w:ascii="Times New Roman" w:eastAsia="Times New Roman" w:hAnsi="Times New Roman" w:cs="Times New Roman"/>
                <w:sz w:val="24"/>
                <w:szCs w:val="24"/>
                <w:lang w:eastAsia="sq-AL"/>
              </w:rPr>
              <w:t xml:space="preserve"> ajror pa pilot’ nënkupton një mjet ajror pa pilot, siç përcaktohet në </w:t>
            </w:r>
            <w:r w:rsidR="00F06AAF" w:rsidRPr="000E76B6">
              <w:rPr>
                <w:rFonts w:ascii="Times New Roman" w:eastAsia="Times New Roman" w:hAnsi="Times New Roman" w:cs="Times New Roman"/>
                <w:sz w:val="24"/>
                <w:szCs w:val="24"/>
                <w:lang w:eastAsia="sq-AL"/>
              </w:rPr>
              <w:t>N</w:t>
            </w:r>
            <w:r w:rsidRPr="000E76B6">
              <w:rPr>
                <w:rFonts w:ascii="Times New Roman" w:eastAsia="Times New Roman" w:hAnsi="Times New Roman" w:cs="Times New Roman"/>
                <w:sz w:val="24"/>
                <w:szCs w:val="24"/>
                <w:lang w:eastAsia="sq-AL"/>
              </w:rPr>
              <w:t>enin 3, pikën (30) të Rregullores (AAC) Nr. 05/2020, si dhe njësinë e tij të kontrollit dhe monitorimit;</w:t>
            </w:r>
          </w:p>
          <w:p w14:paraId="03847899"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C1337F0" w14:textId="00D223D4"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 xml:space="preserve">‘njësi e kontrollit dhe monitorimit’ nënkupton pajisjen për kontrollimin në distancë të mjetit ajror pa pilot, siç përcaktohet në </w:t>
            </w:r>
            <w:r w:rsidR="00F06AAF" w:rsidRPr="000E76B6">
              <w:rPr>
                <w:rFonts w:ascii="Times New Roman" w:eastAsia="Times New Roman" w:hAnsi="Times New Roman" w:cs="Times New Roman"/>
                <w:sz w:val="24"/>
                <w:szCs w:val="24"/>
                <w:lang w:eastAsia="sq-AL"/>
              </w:rPr>
              <w:t>N</w:t>
            </w:r>
            <w:r w:rsidRPr="000E76B6">
              <w:rPr>
                <w:rFonts w:ascii="Times New Roman" w:eastAsia="Times New Roman" w:hAnsi="Times New Roman" w:cs="Times New Roman"/>
                <w:sz w:val="24"/>
                <w:szCs w:val="24"/>
                <w:lang w:eastAsia="sq-AL"/>
              </w:rPr>
              <w:t>enin 3, pikën (32), të Rregullores (AAC) Nr. 05/2020;</w:t>
            </w:r>
          </w:p>
          <w:p w14:paraId="5855A80F"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91D384A" w14:textId="5BB15C4C"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lastRenderedPageBreak/>
              <w:t>‘personel certifikues’ nënkupton personelin përgjegjës për certifikimin e mirëmbajtjes pas përfundimit të saj;</w:t>
            </w:r>
          </w:p>
          <w:p w14:paraId="21055DDB"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5EE4E68" w14:textId="5CC33322"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 xml:space="preserve">‘komponent’ nënkupton çdo motor, helikë ose pjesë të mjetit ajror pa pilot, ose çdo element të njësisë së kontrollit dhe monitorimit; </w:t>
            </w:r>
          </w:p>
          <w:p w14:paraId="0242E04D"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AA38864" w14:textId="4DCEFD69"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‘përshtatshmëri e vazhdueshme për fluturim’ nënkupton të gjitha proceset që sigurojnë që, në çdo kohë gjatë jetës operative, sistemi i mjeteve ajrore pa pilot përputhet me kërkesat e zbatueshme për përshtatshmëri për fluturim dhe është në gjendje për funksionim të sigurt;</w:t>
            </w:r>
          </w:p>
          <w:p w14:paraId="4EB45ACB"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80BEEE4" w14:textId="034A0041"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‘mirëmbajtje’ nënkupton secilën apo një kombinim të këtyre aktiviteteve: rikonstruktim, riparim, inspektim, zëvendësim, modifikim ose korrigjim të defekteve të një sistemi të mjeteve ajrore pa pilot ose komponenti, me përjashtim të inspektimit para fluturimit;</w:t>
            </w:r>
          </w:p>
          <w:p w14:paraId="7CD8962A"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C05B47C" w14:textId="51954FCB"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‘organizatë’ nënkupton një person fizik, një person juridik ose pjesë të një personi juridik, e themeluar në më shumë se një vendndodhje, pavarësisht nëse është ose jo brenda territorit të shteteve anëtare;</w:t>
            </w:r>
          </w:p>
          <w:p w14:paraId="21E9A9D4"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C24E703" w14:textId="0B1AB773"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‘inspektim para fluturimit’ nënkupton inspektimin që kryhet para fluturimit për të siguruar që mjeti ajror pa pilot është i përshtatshëm për fluturimin e synuar;</w:t>
            </w:r>
          </w:p>
          <w:p w14:paraId="4EBF0C05"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23D02EC" w14:textId="13F15E2F"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‘seli kryesore afariste’ nënkupton selinë qendrore ose zyrën e regjistruar të ndërmarrjes prej nga ushtrohen funksionet kryesore financiare dhe kontrolli operativ i veprimtarive të përmendura në këtë Rregullore;</w:t>
            </w:r>
          </w:p>
          <w:p w14:paraId="49A5C8D0"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815AC6D" w14:textId="1A66E07F"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‘detyrë kritike e mirëmbajtjes’ nënkupton një detyrë të mirëmbajtjes që përfshin montimin ose çdo ndërhyrje në një sistem apo përbërës të një sistemi të mjeteve ajrore pa pilot, motori apo helike, që, nëse ndodh një gabim gjatë kryerjes së saj, mund të rrezikojë drejtpërdrejt sigurinë e fluturimit;</w:t>
            </w:r>
          </w:p>
          <w:p w14:paraId="7284BBC5"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9245D3D" w14:textId="3574A957" w:rsidR="00954B49" w:rsidRPr="000E76B6" w:rsidRDefault="00954B49" w:rsidP="00467F16">
            <w:pPr>
              <w:pStyle w:val="ListParagraph"/>
              <w:numPr>
                <w:ilvl w:val="0"/>
                <w:numId w:val="3"/>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‘instalim i njësisë së kontrollit dhe monitorimit’ nënkupton procesin e integrimit të elementeve të njësisë së kontrollit dhe monitorimit në një mjedis fizik që është i përshtatshëm për atë qëllim sipas një grupi udhëzimesh për instalim dhe testim, në mënyrë që njësia e instaluar të mund të përdoret për operimin e mjetit ajror pa pilot.</w:t>
            </w:r>
          </w:p>
          <w:p w14:paraId="0349AAC2" w14:textId="77777777" w:rsidR="00954B49" w:rsidRPr="000E76B6"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C2875AC"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E76B6">
              <w:rPr>
                <w:rFonts w:ascii="Times New Roman" w:eastAsia="Times New Roman" w:hAnsi="Times New Roman" w:cs="Times New Roman"/>
                <w:b/>
                <w:bCs/>
                <w:sz w:val="24"/>
                <w:szCs w:val="24"/>
                <w:lang w:eastAsia="sq-AL"/>
              </w:rPr>
              <w:t>Neni 4</w:t>
            </w:r>
          </w:p>
          <w:p w14:paraId="77370CDE" w14:textId="28BF46D8"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 xml:space="preserve">Kërkesat për </w:t>
            </w:r>
            <w:r w:rsidR="006C571F">
              <w:rPr>
                <w:rFonts w:ascii="Times New Roman" w:eastAsia="Times New Roman" w:hAnsi="Times New Roman" w:cs="Times New Roman"/>
                <w:b/>
                <w:sz w:val="24"/>
                <w:szCs w:val="24"/>
                <w:lang w:eastAsia="sq-AL"/>
              </w:rPr>
              <w:t>vlefshmërin</w:t>
            </w:r>
            <w:r w:rsidRPr="000E76B6">
              <w:rPr>
                <w:rFonts w:ascii="Times New Roman" w:eastAsia="Times New Roman" w:hAnsi="Times New Roman" w:cs="Times New Roman"/>
                <w:b/>
                <w:sz w:val="24"/>
                <w:szCs w:val="24"/>
                <w:lang w:eastAsia="sq-AL"/>
              </w:rPr>
              <w:t>ë</w:t>
            </w:r>
            <w:r w:rsidR="006C571F">
              <w:rPr>
                <w:rFonts w:ascii="Times New Roman" w:eastAsia="Times New Roman" w:hAnsi="Times New Roman" w:cs="Times New Roman"/>
                <w:b/>
                <w:sz w:val="24"/>
                <w:szCs w:val="24"/>
                <w:lang w:eastAsia="sq-AL"/>
              </w:rPr>
              <w:t xml:space="preserve"> ajrore</w:t>
            </w:r>
            <w:r w:rsidRPr="000E76B6">
              <w:rPr>
                <w:rFonts w:ascii="Times New Roman" w:eastAsia="Times New Roman" w:hAnsi="Times New Roman" w:cs="Times New Roman"/>
                <w:b/>
                <w:sz w:val="24"/>
                <w:szCs w:val="24"/>
                <w:lang w:eastAsia="sq-AL"/>
              </w:rPr>
              <w:t xml:space="preserve"> </w:t>
            </w:r>
            <w:r w:rsidR="006C571F">
              <w:rPr>
                <w:rFonts w:ascii="Times New Roman" w:eastAsia="Times New Roman" w:hAnsi="Times New Roman" w:cs="Times New Roman"/>
                <w:b/>
                <w:sz w:val="24"/>
                <w:szCs w:val="24"/>
                <w:lang w:eastAsia="sq-AL"/>
              </w:rPr>
              <w:t>të</w:t>
            </w:r>
            <w:r w:rsidRPr="000E76B6">
              <w:rPr>
                <w:rFonts w:ascii="Times New Roman" w:eastAsia="Times New Roman" w:hAnsi="Times New Roman" w:cs="Times New Roman"/>
                <w:b/>
                <w:sz w:val="24"/>
                <w:szCs w:val="24"/>
                <w:lang w:eastAsia="sq-AL"/>
              </w:rPr>
              <w:t xml:space="preserve"> vazhdueshme për fluturim</w:t>
            </w:r>
          </w:p>
          <w:p w14:paraId="15F59923"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0A008A31" w14:textId="04C95D54" w:rsidR="00954B49" w:rsidRPr="000E76B6" w:rsidRDefault="00954B49" w:rsidP="00467F16">
            <w:pPr>
              <w:pStyle w:val="ListParagraph"/>
              <w:numPr>
                <w:ilvl w:val="0"/>
                <w:numId w:val="4"/>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 xml:space="preserve">Përshtatshmëria e vazhdueshme për fluturim e </w:t>
            </w:r>
            <w:r w:rsidR="00F06AAF" w:rsidRPr="000E76B6">
              <w:rPr>
                <w:rFonts w:ascii="Times New Roman" w:eastAsia="Times New Roman" w:hAnsi="Times New Roman" w:cs="Times New Roman"/>
                <w:sz w:val="24"/>
                <w:szCs w:val="24"/>
                <w:lang w:eastAsia="sq-AL"/>
              </w:rPr>
              <w:t>S</w:t>
            </w:r>
            <w:r w:rsidRPr="000E76B6">
              <w:rPr>
                <w:rFonts w:ascii="Times New Roman" w:eastAsia="Times New Roman" w:hAnsi="Times New Roman" w:cs="Times New Roman"/>
                <w:sz w:val="24"/>
                <w:szCs w:val="24"/>
                <w:lang w:eastAsia="sq-AL"/>
              </w:rPr>
              <w:t xml:space="preserve">AP të përmendura në </w:t>
            </w:r>
            <w:r w:rsidR="008E362A" w:rsidRPr="000E76B6">
              <w:rPr>
                <w:rFonts w:ascii="Times New Roman" w:eastAsia="Times New Roman" w:hAnsi="Times New Roman" w:cs="Times New Roman"/>
                <w:sz w:val="24"/>
                <w:szCs w:val="24"/>
                <w:lang w:eastAsia="sq-AL"/>
              </w:rPr>
              <w:t>N</w:t>
            </w:r>
            <w:r w:rsidRPr="000E76B6">
              <w:rPr>
                <w:rFonts w:ascii="Times New Roman" w:eastAsia="Times New Roman" w:hAnsi="Times New Roman" w:cs="Times New Roman"/>
                <w:sz w:val="24"/>
                <w:szCs w:val="24"/>
                <w:lang w:eastAsia="sq-AL"/>
              </w:rPr>
              <w:t>enin 1 dhe e komponentëve për instalim në to, duhet të sigurohet në përputhje me Shtojcën I (Pjesa-ML.UAS) të kësaj Rregulloreje.</w:t>
            </w:r>
          </w:p>
          <w:p w14:paraId="51C22F4C" w14:textId="77777777" w:rsidR="00954B49" w:rsidRPr="000E76B6" w:rsidRDefault="00954B49" w:rsidP="00F06A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19D6AFA" w14:textId="3FD34105" w:rsidR="00954B49" w:rsidRPr="000E76B6" w:rsidRDefault="00954B49" w:rsidP="00467F16">
            <w:pPr>
              <w:pStyle w:val="ListParagraph"/>
              <w:numPr>
                <w:ilvl w:val="0"/>
                <w:numId w:val="4"/>
              </w:numPr>
              <w:autoSpaceDE w:val="0"/>
              <w:autoSpaceDN w:val="0"/>
              <w:adjustRightInd w:val="0"/>
              <w:ind w:left="360"/>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 xml:space="preserve">Përjashtimisht nga paragrafi 1, përshtatshmëria e vazhdueshme për fluturim e </w:t>
            </w:r>
            <w:r w:rsidR="008E362A" w:rsidRPr="000E76B6">
              <w:rPr>
                <w:rFonts w:ascii="Times New Roman" w:eastAsia="Times New Roman" w:hAnsi="Times New Roman" w:cs="Times New Roman"/>
                <w:sz w:val="24"/>
                <w:szCs w:val="24"/>
                <w:lang w:eastAsia="sq-AL"/>
              </w:rPr>
              <w:t>S</w:t>
            </w:r>
            <w:r w:rsidRPr="000E76B6">
              <w:rPr>
                <w:rFonts w:ascii="Times New Roman" w:eastAsia="Times New Roman" w:hAnsi="Times New Roman" w:cs="Times New Roman"/>
                <w:sz w:val="24"/>
                <w:szCs w:val="24"/>
                <w:lang w:eastAsia="sq-AL"/>
              </w:rPr>
              <w:t xml:space="preserve">AP të përmendura në </w:t>
            </w:r>
            <w:r w:rsidR="008E362A" w:rsidRPr="000E76B6">
              <w:rPr>
                <w:rFonts w:ascii="Times New Roman" w:eastAsia="Times New Roman" w:hAnsi="Times New Roman" w:cs="Times New Roman"/>
                <w:sz w:val="24"/>
                <w:szCs w:val="24"/>
                <w:lang w:eastAsia="sq-AL"/>
              </w:rPr>
              <w:t>N</w:t>
            </w:r>
            <w:r w:rsidRPr="000E76B6">
              <w:rPr>
                <w:rFonts w:ascii="Times New Roman" w:eastAsia="Times New Roman" w:hAnsi="Times New Roman" w:cs="Times New Roman"/>
                <w:sz w:val="24"/>
                <w:szCs w:val="24"/>
                <w:lang w:eastAsia="sq-AL"/>
              </w:rPr>
              <w:t xml:space="preserve">enin 1, për të cilat është lëshuar një leje për fluturim, duhet të sigurohet në bazë të marrëveshjeve të veçanta për përshtatshmërinë e vazhdueshme për fluturim, të përcaktuara në kushtet e miratuara të fluturimit të lejes të lëshuar për fluturim në përputhje me Nënpjesën P të </w:t>
            </w:r>
            <w:r w:rsidR="008E362A" w:rsidRPr="000E76B6">
              <w:rPr>
                <w:rFonts w:ascii="Times New Roman" w:eastAsia="Times New Roman" w:hAnsi="Times New Roman" w:cs="Times New Roman"/>
                <w:sz w:val="24"/>
                <w:szCs w:val="24"/>
                <w:lang w:eastAsia="sq-AL"/>
              </w:rPr>
              <w:t xml:space="preserve">Shtojcës </w:t>
            </w:r>
            <w:r w:rsidRPr="000E76B6">
              <w:rPr>
                <w:rFonts w:ascii="Times New Roman" w:eastAsia="Times New Roman" w:hAnsi="Times New Roman" w:cs="Times New Roman"/>
                <w:sz w:val="24"/>
                <w:szCs w:val="24"/>
                <w:lang w:eastAsia="sq-AL"/>
              </w:rPr>
              <w:t xml:space="preserve"> I (Pjesa 21) të Rregullores (AAC) Nr. 06/2015.</w:t>
            </w:r>
          </w:p>
          <w:p w14:paraId="2F1DAFAB"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20E90B77"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27698DA1"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E76B6">
              <w:rPr>
                <w:rFonts w:ascii="Times New Roman" w:eastAsia="Times New Roman" w:hAnsi="Times New Roman" w:cs="Times New Roman"/>
                <w:b/>
                <w:bCs/>
                <w:sz w:val="24"/>
                <w:szCs w:val="24"/>
                <w:lang w:eastAsia="sq-AL"/>
              </w:rPr>
              <w:t>Neni 5</w:t>
            </w:r>
          </w:p>
          <w:p w14:paraId="176B1236" w14:textId="112D634C"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 xml:space="preserve">Miratimet për organizatat e përfshira në përshtatshmërinë e vazhdueshme për fluturim të </w:t>
            </w:r>
            <w:r w:rsidR="008E362A" w:rsidRPr="000E76B6">
              <w:rPr>
                <w:rFonts w:ascii="Times New Roman" w:eastAsia="Times New Roman" w:hAnsi="Times New Roman" w:cs="Times New Roman"/>
                <w:b/>
                <w:sz w:val="24"/>
                <w:szCs w:val="24"/>
                <w:lang w:eastAsia="sq-AL"/>
              </w:rPr>
              <w:t>S</w:t>
            </w:r>
            <w:r w:rsidRPr="000E76B6">
              <w:rPr>
                <w:rFonts w:ascii="Times New Roman" w:eastAsia="Times New Roman" w:hAnsi="Times New Roman" w:cs="Times New Roman"/>
                <w:b/>
                <w:sz w:val="24"/>
                <w:szCs w:val="24"/>
                <w:lang w:eastAsia="sq-AL"/>
              </w:rPr>
              <w:t>AP</w:t>
            </w:r>
          </w:p>
          <w:p w14:paraId="01A6685B"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7FE0A27" w14:textId="46E0FD0B" w:rsidR="00954B49" w:rsidRPr="007509AC" w:rsidRDefault="00954B49" w:rsidP="008E362A">
            <w:pPr>
              <w:widowControl w:val="0"/>
              <w:autoSpaceDE w:val="0"/>
              <w:autoSpaceDN w:val="0"/>
              <w:adjustRightInd w:val="0"/>
              <w:spacing w:after="0" w:line="240" w:lineRule="auto"/>
              <w:jc w:val="both"/>
              <w:rPr>
                <w:rFonts w:ascii="Times New Roman" w:eastAsia="Times New Roman" w:hAnsi="Times New Roman" w:cs="Times New Roman"/>
                <w:color w:val="EE0000"/>
                <w:sz w:val="24"/>
                <w:szCs w:val="24"/>
                <w:lang w:eastAsia="sq-AL"/>
              </w:rPr>
            </w:pPr>
            <w:r w:rsidRPr="000E76B6">
              <w:rPr>
                <w:rFonts w:ascii="Times New Roman" w:eastAsia="Times New Roman" w:hAnsi="Times New Roman" w:cs="Times New Roman"/>
                <w:sz w:val="24"/>
                <w:szCs w:val="24"/>
                <w:lang w:eastAsia="sq-AL"/>
              </w:rPr>
              <w:t xml:space="preserve">Organizata që është e përfshirë në përshtatshmërinë e vazhdueshme për fluturim të </w:t>
            </w:r>
            <w:r w:rsidR="008E362A" w:rsidRPr="000E76B6">
              <w:rPr>
                <w:rFonts w:ascii="Times New Roman" w:eastAsia="Times New Roman" w:hAnsi="Times New Roman" w:cs="Times New Roman"/>
                <w:sz w:val="24"/>
                <w:szCs w:val="24"/>
                <w:lang w:eastAsia="sq-AL"/>
              </w:rPr>
              <w:t>S</w:t>
            </w:r>
            <w:r w:rsidRPr="000E76B6">
              <w:rPr>
                <w:rFonts w:ascii="Times New Roman" w:eastAsia="Times New Roman" w:hAnsi="Times New Roman" w:cs="Times New Roman"/>
                <w:sz w:val="24"/>
                <w:szCs w:val="24"/>
                <w:lang w:eastAsia="sq-AL"/>
              </w:rPr>
              <w:t xml:space="preserve">AP të përmendura në </w:t>
            </w:r>
            <w:r w:rsidR="008E362A" w:rsidRPr="000E76B6">
              <w:rPr>
                <w:rFonts w:ascii="Times New Roman" w:eastAsia="Times New Roman" w:hAnsi="Times New Roman" w:cs="Times New Roman"/>
                <w:sz w:val="24"/>
                <w:szCs w:val="24"/>
                <w:lang w:eastAsia="sq-AL"/>
              </w:rPr>
              <w:t>N</w:t>
            </w:r>
            <w:r w:rsidRPr="000E76B6">
              <w:rPr>
                <w:rFonts w:ascii="Times New Roman" w:eastAsia="Times New Roman" w:hAnsi="Times New Roman" w:cs="Times New Roman"/>
                <w:sz w:val="24"/>
                <w:szCs w:val="24"/>
                <w:lang w:eastAsia="sq-AL"/>
              </w:rPr>
              <w:t xml:space="preserve">enin 1 dhe të komponentëve për instalim në to, duke përfshirë mirëmbajtjen e tyre, duhet të përputhet me Shtojcën II (Pjesa-CAO.UAS) dhe të marrë certifikatën përkatëse të miratimit nga autoriteti kompetent i përcaktuar në </w:t>
            </w:r>
            <w:r w:rsidRPr="007509AC">
              <w:rPr>
                <w:rFonts w:ascii="Times New Roman" w:eastAsia="Times New Roman" w:hAnsi="Times New Roman" w:cs="Times New Roman"/>
                <w:color w:val="EE0000"/>
                <w:sz w:val="24"/>
                <w:szCs w:val="24"/>
                <w:lang w:eastAsia="sq-AL"/>
              </w:rPr>
              <w:t xml:space="preserve">Rregulloren (AAC) Nr. </w:t>
            </w:r>
            <w:proofErr w:type="spellStart"/>
            <w:r w:rsidR="007509AC" w:rsidRPr="007509AC">
              <w:rPr>
                <w:rFonts w:ascii="Times New Roman" w:eastAsia="Times New Roman" w:hAnsi="Times New Roman" w:cs="Times New Roman"/>
                <w:color w:val="EE0000"/>
                <w:sz w:val="24"/>
                <w:szCs w:val="24"/>
                <w:lang w:eastAsia="sq-AL"/>
              </w:rPr>
              <w:t>xx</w:t>
            </w:r>
            <w:proofErr w:type="spellEnd"/>
            <w:r w:rsidRPr="007509AC">
              <w:rPr>
                <w:rFonts w:ascii="Times New Roman" w:eastAsia="Times New Roman" w:hAnsi="Times New Roman" w:cs="Times New Roman"/>
                <w:color w:val="EE0000"/>
                <w:sz w:val="24"/>
                <w:szCs w:val="24"/>
                <w:lang w:eastAsia="sq-AL"/>
              </w:rPr>
              <w:t>/2025 [1109].</w:t>
            </w:r>
          </w:p>
          <w:p w14:paraId="17D8629F"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34C34A4"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7D8C7155"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E76B6">
              <w:rPr>
                <w:rFonts w:ascii="Times New Roman" w:eastAsia="Times New Roman" w:hAnsi="Times New Roman" w:cs="Times New Roman"/>
                <w:b/>
                <w:bCs/>
                <w:sz w:val="24"/>
                <w:szCs w:val="24"/>
                <w:lang w:eastAsia="sq-AL"/>
              </w:rPr>
              <w:t>Neni 6</w:t>
            </w:r>
          </w:p>
          <w:p w14:paraId="0FE4D074"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Personeli certifikues</w:t>
            </w:r>
          </w:p>
          <w:p w14:paraId="581DAE4F" w14:textId="77777777" w:rsidR="00954B49" w:rsidRPr="000E76B6"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37D1AF1D" w14:textId="05B4E113" w:rsidR="00AF5FD6" w:rsidRPr="000E76B6" w:rsidRDefault="00954B49" w:rsidP="008E36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Personeli certifikues duhet të jetë i kualifikuar në përputhje me Shtojcën II (Pjesa-CAO.UAS).</w:t>
            </w:r>
          </w:p>
          <w:p w14:paraId="30C123DE" w14:textId="77777777" w:rsidR="00AF5FD6" w:rsidRPr="000E76B6" w:rsidRDefault="00AF5FD6" w:rsidP="00DD0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5D6101D7" w14:textId="77777777" w:rsidR="00AF5FD6" w:rsidRPr="000E76B6" w:rsidRDefault="00AF5FD6" w:rsidP="00DD0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124FCA52" w14:textId="56B79F24" w:rsidR="00DD0181" w:rsidRPr="000E76B6"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0E76B6">
              <w:rPr>
                <w:rFonts w:ascii="Times New Roman" w:eastAsia="Times New Roman" w:hAnsi="Times New Roman" w:cs="Times New Roman"/>
                <w:b/>
                <w:bCs/>
                <w:sz w:val="24"/>
                <w:szCs w:val="24"/>
                <w:lang w:eastAsia="sq-AL"/>
              </w:rPr>
              <w:t xml:space="preserve">Neni </w:t>
            </w:r>
            <w:r w:rsidR="00AF5FD6" w:rsidRPr="000E76B6">
              <w:rPr>
                <w:rFonts w:ascii="Times New Roman" w:eastAsia="Times New Roman" w:hAnsi="Times New Roman" w:cs="Times New Roman"/>
                <w:b/>
                <w:bCs/>
                <w:sz w:val="24"/>
                <w:szCs w:val="24"/>
                <w:lang w:eastAsia="sq-AL"/>
              </w:rPr>
              <w:t>7</w:t>
            </w:r>
          </w:p>
          <w:p w14:paraId="1A1174B2" w14:textId="77777777" w:rsidR="00DD0181" w:rsidRPr="000E76B6"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Hyrja në fuqi dhe zbatimi</w:t>
            </w:r>
          </w:p>
          <w:p w14:paraId="2AB6A064" w14:textId="77777777"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33D9FF" w14:textId="77777777"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Kjo Rregullore hyn në fuqi shtatë (7) ditë pas nënshkrimit.</w:t>
            </w:r>
          </w:p>
          <w:p w14:paraId="4F3ED1EB" w14:textId="77777777"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81C0EB1" w14:textId="15F2748D" w:rsidR="00AF5FD6" w:rsidRPr="000E76B6" w:rsidRDefault="00AF5FD6"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eastAsia="sq-AL"/>
              </w:rPr>
              <w:t xml:space="preserve">Sidoqoftë, pika </w:t>
            </w:r>
            <w:r w:rsidRPr="000E76B6">
              <w:rPr>
                <w:rFonts w:ascii="Times New Roman" w:eastAsia="Times New Roman" w:hAnsi="Times New Roman" w:cs="Times New Roman"/>
                <w:sz w:val="24"/>
                <w:szCs w:val="24"/>
                <w:lang w:val="en-GB" w:eastAsia="sq-AL"/>
              </w:rPr>
              <w:t xml:space="preserve">CAO.UAS.102 e </w:t>
            </w:r>
            <w:proofErr w:type="spellStart"/>
            <w:r w:rsidRPr="000E76B6">
              <w:rPr>
                <w:rFonts w:ascii="Times New Roman" w:eastAsia="Times New Roman" w:hAnsi="Times New Roman" w:cs="Times New Roman"/>
                <w:sz w:val="24"/>
                <w:szCs w:val="24"/>
                <w:lang w:val="en-GB" w:eastAsia="sq-AL"/>
              </w:rPr>
              <w:t>Shtojcës</w:t>
            </w:r>
            <w:proofErr w:type="spellEnd"/>
            <w:r w:rsidRPr="000E76B6">
              <w:rPr>
                <w:rFonts w:ascii="Times New Roman" w:eastAsia="Times New Roman" w:hAnsi="Times New Roman" w:cs="Times New Roman"/>
                <w:sz w:val="24"/>
                <w:szCs w:val="24"/>
                <w:lang w:val="en-GB" w:eastAsia="sq-AL"/>
              </w:rPr>
              <w:t xml:space="preserve"> II (Part-CAO.UAS) do </w:t>
            </w:r>
            <w:proofErr w:type="spellStart"/>
            <w:r w:rsidRPr="000E76B6">
              <w:rPr>
                <w:rFonts w:ascii="Times New Roman" w:eastAsia="Times New Roman" w:hAnsi="Times New Roman" w:cs="Times New Roman"/>
                <w:sz w:val="24"/>
                <w:szCs w:val="24"/>
                <w:lang w:val="en-GB" w:eastAsia="sq-AL"/>
              </w:rPr>
              <w:t>të</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aplikohet</w:t>
            </w:r>
            <w:proofErr w:type="spellEnd"/>
            <w:r w:rsidRPr="000E76B6">
              <w:rPr>
                <w:rFonts w:ascii="Times New Roman" w:eastAsia="Times New Roman" w:hAnsi="Times New Roman" w:cs="Times New Roman"/>
                <w:sz w:val="24"/>
                <w:szCs w:val="24"/>
                <w:lang w:val="en-GB" w:eastAsia="sq-AL"/>
              </w:rPr>
              <w:t xml:space="preserve"> </w:t>
            </w:r>
            <w:proofErr w:type="spellStart"/>
            <w:r w:rsidRPr="000E76B6">
              <w:rPr>
                <w:rFonts w:ascii="Times New Roman" w:eastAsia="Times New Roman" w:hAnsi="Times New Roman" w:cs="Times New Roman"/>
                <w:sz w:val="24"/>
                <w:szCs w:val="24"/>
                <w:lang w:val="en-GB" w:eastAsia="sq-AL"/>
              </w:rPr>
              <w:t>nga</w:t>
            </w:r>
            <w:proofErr w:type="spellEnd"/>
            <w:r w:rsidRPr="000E76B6">
              <w:rPr>
                <w:rFonts w:ascii="Times New Roman" w:eastAsia="Times New Roman" w:hAnsi="Times New Roman" w:cs="Times New Roman"/>
                <w:sz w:val="24"/>
                <w:szCs w:val="24"/>
                <w:lang w:val="en-GB" w:eastAsia="sq-AL"/>
              </w:rPr>
              <w:t xml:space="preserve"> data 22 Shkurt 2026.</w:t>
            </w:r>
          </w:p>
          <w:p w14:paraId="4A612DC5" w14:textId="77777777" w:rsidR="00AF5FD6" w:rsidRPr="000E76B6" w:rsidRDefault="00AF5FD6"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EF39FBA" w14:textId="77777777" w:rsidR="00AF5FD6" w:rsidRPr="000E76B6" w:rsidRDefault="00AF5FD6"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080CBF" w14:textId="23438999"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Prishtinë, XX maj 2025</w:t>
            </w:r>
          </w:p>
          <w:p w14:paraId="27DDD634" w14:textId="77777777"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46F4211" w14:textId="77777777"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4629FE" w14:textId="7102830D"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86A8D13" w14:textId="77777777" w:rsidR="00AF5FD6" w:rsidRPr="000E76B6" w:rsidRDefault="00AF5FD6"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C5C85F" w14:textId="77777777"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2EE597D" w14:textId="77777777" w:rsidR="00DD0181" w:rsidRPr="000E76B6"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________________________</w:t>
            </w:r>
          </w:p>
          <w:p w14:paraId="0CEBBCFF" w14:textId="77777777" w:rsidR="00DD0181" w:rsidRPr="000E76B6"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ABE3909" w14:textId="0ECD91D0" w:rsidR="00DD0181" w:rsidRPr="000E76B6" w:rsidRDefault="000E76B6" w:rsidP="007D3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Matej Krasniqi</w:t>
            </w:r>
          </w:p>
          <w:p w14:paraId="3FA291A8" w14:textId="77777777" w:rsidR="00DD0181" w:rsidRPr="000E76B6"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U</w:t>
            </w:r>
            <w:r w:rsidR="007D368D" w:rsidRPr="000E76B6">
              <w:rPr>
                <w:rFonts w:ascii="Times New Roman" w:eastAsia="Times New Roman" w:hAnsi="Times New Roman" w:cs="Times New Roman"/>
                <w:sz w:val="24"/>
                <w:szCs w:val="24"/>
                <w:lang w:eastAsia="sq-AL"/>
              </w:rPr>
              <w:t>.</w:t>
            </w:r>
            <w:r w:rsidRPr="000E76B6">
              <w:rPr>
                <w:rFonts w:ascii="Times New Roman" w:eastAsia="Times New Roman" w:hAnsi="Times New Roman" w:cs="Times New Roman"/>
                <w:sz w:val="24"/>
                <w:szCs w:val="24"/>
                <w:lang w:eastAsia="sq-AL"/>
              </w:rPr>
              <w:t>D</w:t>
            </w:r>
            <w:r w:rsidR="007D368D" w:rsidRPr="000E76B6">
              <w:rPr>
                <w:rFonts w:ascii="Times New Roman" w:eastAsia="Times New Roman" w:hAnsi="Times New Roman" w:cs="Times New Roman"/>
                <w:sz w:val="24"/>
                <w:szCs w:val="24"/>
                <w:lang w:eastAsia="sq-AL"/>
              </w:rPr>
              <w:t>.</w:t>
            </w:r>
            <w:r w:rsidRPr="000E76B6">
              <w:rPr>
                <w:rFonts w:ascii="Times New Roman" w:eastAsia="Times New Roman" w:hAnsi="Times New Roman" w:cs="Times New Roman"/>
                <w:sz w:val="24"/>
                <w:szCs w:val="24"/>
                <w:lang w:eastAsia="sq-AL"/>
              </w:rPr>
              <w:t xml:space="preserve"> Drejtor</w:t>
            </w:r>
            <w:r w:rsidR="007D368D" w:rsidRPr="000E76B6">
              <w:rPr>
                <w:rFonts w:ascii="Times New Roman" w:eastAsia="Times New Roman" w:hAnsi="Times New Roman" w:cs="Times New Roman"/>
                <w:sz w:val="24"/>
                <w:szCs w:val="24"/>
                <w:lang w:eastAsia="sq-AL"/>
              </w:rPr>
              <w:t xml:space="preserve"> </w:t>
            </w:r>
            <w:r w:rsidRPr="000E76B6">
              <w:rPr>
                <w:rFonts w:ascii="Times New Roman" w:eastAsia="Times New Roman" w:hAnsi="Times New Roman" w:cs="Times New Roman"/>
                <w:sz w:val="24"/>
                <w:szCs w:val="24"/>
                <w:lang w:eastAsia="sq-AL"/>
              </w:rPr>
              <w:t>i Përgjithshëm</w:t>
            </w:r>
          </w:p>
          <w:p w14:paraId="788DDB96" w14:textId="4052B2CF" w:rsidR="007D368D" w:rsidRPr="000E76B6" w:rsidRDefault="007D368D"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tc>
        <w:tc>
          <w:tcPr>
            <w:tcW w:w="4820" w:type="dxa"/>
          </w:tcPr>
          <w:p w14:paraId="752DF8C2" w14:textId="77777777" w:rsidR="00077928" w:rsidRPr="000E76B6" w:rsidRDefault="00077928"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FAD20A3"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Director General of Civil Aviation Authority of the Republic of Kosovo,</w:t>
            </w:r>
          </w:p>
          <w:p w14:paraId="2FC9F84A"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4576A36" w14:textId="45CC053B" w:rsidR="002D41D6" w:rsidRPr="000E76B6" w:rsidRDefault="002D41D6" w:rsidP="002D41D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Pursuant to Articles 3.5, 15.1 item (</w:t>
            </w:r>
            <w:r w:rsidR="00754F64" w:rsidRPr="000E76B6">
              <w:rPr>
                <w:rFonts w:ascii="Times New Roman" w:eastAsia="Times New Roman" w:hAnsi="Times New Roman" w:cs="Times New Roman"/>
                <w:sz w:val="24"/>
                <w:szCs w:val="24"/>
                <w:lang w:val="en-GB" w:eastAsia="sq-AL"/>
              </w:rPr>
              <w:t>d</w:t>
            </w:r>
            <w:r w:rsidRPr="000E76B6">
              <w:rPr>
                <w:rFonts w:ascii="Times New Roman" w:eastAsia="Times New Roman" w:hAnsi="Times New Roman" w:cs="Times New Roman"/>
                <w:sz w:val="24"/>
                <w:szCs w:val="24"/>
                <w:lang w:val="en-GB" w:eastAsia="sq-AL"/>
              </w:rPr>
              <w:t>), (e), and (j), 21.2, 21.3,</w:t>
            </w:r>
            <w:r w:rsidR="00754F64" w:rsidRPr="000E76B6">
              <w:rPr>
                <w:rFonts w:ascii="Times New Roman" w:eastAsia="Times New Roman" w:hAnsi="Times New Roman" w:cs="Times New Roman"/>
                <w:sz w:val="24"/>
                <w:szCs w:val="24"/>
                <w:lang w:val="en-GB" w:eastAsia="sq-AL"/>
              </w:rPr>
              <w:t xml:space="preserve"> </w:t>
            </w:r>
            <w:r w:rsidRPr="000E76B6">
              <w:rPr>
                <w:rFonts w:ascii="Times New Roman" w:eastAsia="Times New Roman" w:hAnsi="Times New Roman" w:cs="Times New Roman"/>
                <w:sz w:val="24"/>
                <w:szCs w:val="24"/>
                <w:lang w:val="en-GB" w:eastAsia="sq-AL"/>
              </w:rPr>
              <w:t xml:space="preserve">44, 46, 47, </w:t>
            </w:r>
            <w:r w:rsidR="00754F64" w:rsidRPr="000E76B6">
              <w:rPr>
                <w:rFonts w:ascii="Times New Roman" w:eastAsia="Times New Roman" w:hAnsi="Times New Roman" w:cs="Times New Roman"/>
                <w:sz w:val="24"/>
                <w:szCs w:val="24"/>
                <w:lang w:val="en-GB" w:eastAsia="sq-AL"/>
              </w:rPr>
              <w:t xml:space="preserve">48, </w:t>
            </w:r>
            <w:r w:rsidRPr="000E76B6">
              <w:rPr>
                <w:rFonts w:ascii="Times New Roman" w:eastAsia="Times New Roman" w:hAnsi="Times New Roman" w:cs="Times New Roman"/>
                <w:sz w:val="24"/>
                <w:szCs w:val="24"/>
                <w:lang w:val="en-GB" w:eastAsia="sq-AL"/>
              </w:rPr>
              <w:t xml:space="preserve">49, </w:t>
            </w:r>
            <w:r w:rsidR="00754F64" w:rsidRPr="000E76B6">
              <w:rPr>
                <w:rFonts w:ascii="Times New Roman" w:eastAsia="Times New Roman" w:hAnsi="Times New Roman" w:cs="Times New Roman"/>
                <w:sz w:val="24"/>
                <w:szCs w:val="24"/>
                <w:lang w:val="en-GB" w:eastAsia="sq-AL"/>
              </w:rPr>
              <w:t xml:space="preserve">50, </w:t>
            </w:r>
            <w:r w:rsidRPr="000E76B6">
              <w:rPr>
                <w:rFonts w:ascii="Times New Roman" w:eastAsia="Times New Roman" w:hAnsi="Times New Roman" w:cs="Times New Roman"/>
                <w:sz w:val="24"/>
                <w:szCs w:val="24"/>
                <w:lang w:val="en-GB" w:eastAsia="sq-AL"/>
              </w:rPr>
              <w:t>55 and 56 of the Law No. 03/L-051 on Civil Aviation (“Official Gazette of the Republic of Kosovo”, Year III, No. 28, of 4 June 2008), as amended by Law No. 08/L-</w:t>
            </w:r>
            <w:r w:rsidRPr="000E76B6">
              <w:rPr>
                <w:rFonts w:ascii="Times New Roman" w:hAnsi="Times New Roman" w:cs="Times New Roman"/>
                <w:sz w:val="24"/>
                <w:lang w:val="sr-Latn-CS"/>
              </w:rPr>
              <w:t xml:space="preserve">063 on amending and supplementing the laws related to the rationalization and establishment of accountability lines of the </w:t>
            </w:r>
            <w:r w:rsidRPr="000E76B6">
              <w:rPr>
                <w:rFonts w:ascii="Times New Roman" w:hAnsi="Times New Roman" w:cs="Times New Roman"/>
                <w:sz w:val="24"/>
                <w:szCs w:val="24"/>
                <w:lang w:val="sr-Latn-CS"/>
              </w:rPr>
              <w:t xml:space="preserve"> Independent Agencies (“Official Gazette of the Republic of Kosovo”, No. 2022/30, of 5th September 2022)</w:t>
            </w:r>
            <w:r w:rsidRPr="000E76B6">
              <w:rPr>
                <w:rFonts w:ascii="Times New Roman" w:eastAsia="Times New Roman" w:hAnsi="Times New Roman" w:cs="Times New Roman"/>
                <w:sz w:val="24"/>
                <w:szCs w:val="24"/>
                <w:lang w:val="en-GB" w:eastAsia="sq-AL"/>
              </w:rPr>
              <w:t>,</w:t>
            </w:r>
          </w:p>
          <w:p w14:paraId="27A84F97"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022766"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Taking into consideration,</w:t>
            </w:r>
          </w:p>
          <w:p w14:paraId="10AE6234"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FA18F8"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208463CE" w14:textId="1FB77FE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B2968F" w14:textId="77777777" w:rsidR="00D15B50" w:rsidRPr="000E76B6" w:rsidRDefault="00D15B50"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898DEB" w14:textId="5359E394" w:rsidR="009F59D5" w:rsidRPr="000E76B6" w:rsidRDefault="00A23334" w:rsidP="004C02D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Regulation (CAA) No. 05/2020 on common rules in the field of civil aviation and establishing a European Union aviation safety agency and amending Regulation (CAA) No. 10/2015 and repealing Regulation (CAA) No. 11/2009, Regulation (CAA) No. 03/2009 and Regulation (CAA) No. 6/2009,</w:t>
            </w:r>
          </w:p>
          <w:p w14:paraId="64CAC40B" w14:textId="77777777" w:rsidR="009F59D5" w:rsidRPr="000E76B6" w:rsidRDefault="009F59D5" w:rsidP="009F59D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2EBCD2B"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EDB58E" w14:textId="77777777" w:rsidR="007A7559" w:rsidRPr="000E76B6" w:rsidRDefault="007A755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B2AA930"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Hereby issues the following:</w:t>
            </w:r>
          </w:p>
          <w:p w14:paraId="3EA9639D"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35F5B53" w14:textId="77777777" w:rsidR="003D74E1" w:rsidRPr="000E76B6"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F54DC74" w14:textId="77777777" w:rsidR="006E741E" w:rsidRPr="000E76B6" w:rsidRDefault="006E741E"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DF109D" w14:textId="77777777" w:rsidR="005B0CF8" w:rsidRPr="000E76B6" w:rsidRDefault="005B0CF8" w:rsidP="003F5B9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55BE359D" w14:textId="39BDD65C" w:rsidR="005B0CF8" w:rsidRPr="000E76B6" w:rsidRDefault="003F5B9F" w:rsidP="00DE735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bookmarkStart w:id="1" w:name="_Hlk195258883"/>
            <w:r w:rsidRPr="000E76B6">
              <w:rPr>
                <w:rFonts w:ascii="Times New Roman" w:eastAsia="Times New Roman" w:hAnsi="Times New Roman" w:cs="Times New Roman"/>
                <w:b/>
                <w:sz w:val="24"/>
                <w:szCs w:val="24"/>
                <w:lang w:val="en-GB" w:eastAsia="sq-AL"/>
              </w:rPr>
              <w:t>Regulation (C</w:t>
            </w:r>
            <w:r w:rsidR="005B0CF8" w:rsidRPr="000E76B6">
              <w:rPr>
                <w:rFonts w:ascii="Times New Roman" w:eastAsia="Times New Roman" w:hAnsi="Times New Roman" w:cs="Times New Roman"/>
                <w:b/>
                <w:sz w:val="24"/>
                <w:szCs w:val="24"/>
                <w:lang w:val="en-GB" w:eastAsia="sq-AL"/>
              </w:rPr>
              <w:t>AA</w:t>
            </w:r>
            <w:r w:rsidRPr="000E76B6">
              <w:rPr>
                <w:rFonts w:ascii="Times New Roman" w:eastAsia="Times New Roman" w:hAnsi="Times New Roman" w:cs="Times New Roman"/>
                <w:b/>
                <w:sz w:val="24"/>
                <w:szCs w:val="24"/>
                <w:lang w:val="en-GB" w:eastAsia="sq-AL"/>
              </w:rPr>
              <w:t>) No. X</w:t>
            </w:r>
            <w:r w:rsidR="005B0CF8" w:rsidRPr="000E76B6">
              <w:rPr>
                <w:rFonts w:ascii="Times New Roman" w:eastAsia="Times New Roman" w:hAnsi="Times New Roman" w:cs="Times New Roman"/>
                <w:b/>
                <w:sz w:val="24"/>
                <w:szCs w:val="24"/>
                <w:lang w:val="en-GB" w:eastAsia="sq-AL"/>
              </w:rPr>
              <w:t>X</w:t>
            </w:r>
            <w:r w:rsidRPr="000E76B6">
              <w:rPr>
                <w:rFonts w:ascii="Times New Roman" w:eastAsia="Times New Roman" w:hAnsi="Times New Roman" w:cs="Times New Roman"/>
                <w:b/>
                <w:sz w:val="24"/>
                <w:szCs w:val="24"/>
                <w:lang w:val="en-GB" w:eastAsia="sq-AL"/>
              </w:rPr>
              <w:t>/202</w:t>
            </w:r>
            <w:r w:rsidR="007E2126" w:rsidRPr="000E76B6">
              <w:rPr>
                <w:rFonts w:ascii="Times New Roman" w:eastAsia="Times New Roman" w:hAnsi="Times New Roman" w:cs="Times New Roman"/>
                <w:b/>
                <w:sz w:val="24"/>
                <w:szCs w:val="24"/>
                <w:lang w:val="en-GB" w:eastAsia="sq-AL"/>
              </w:rPr>
              <w:t>5</w:t>
            </w:r>
            <w:r w:rsidR="00DE7357" w:rsidRPr="000E76B6">
              <w:rPr>
                <w:rFonts w:ascii="Times New Roman" w:eastAsia="Times New Roman" w:hAnsi="Times New Roman" w:cs="Times New Roman"/>
                <w:b/>
                <w:sz w:val="24"/>
                <w:szCs w:val="24"/>
                <w:lang w:val="en-GB" w:eastAsia="sq-AL"/>
              </w:rPr>
              <w:t xml:space="preserve"> </w:t>
            </w:r>
            <w:bookmarkEnd w:id="1"/>
            <w:r w:rsidR="00E81CC3" w:rsidRPr="000E76B6">
              <w:rPr>
                <w:rFonts w:ascii="Times New Roman" w:eastAsia="Times New Roman" w:hAnsi="Times New Roman" w:cs="Times New Roman"/>
                <w:b/>
                <w:sz w:val="24"/>
                <w:szCs w:val="24"/>
                <w:lang w:val="en-GB" w:eastAsia="sq-AL"/>
              </w:rPr>
              <w:t>supplementing Regulation (CAA) No. 05/2020 by laying down detailed rules for the continuing airworthiness of certified unmanned aircraft systems and their components, and on the approval of organisations and personnel involved in these tasks</w:t>
            </w:r>
          </w:p>
          <w:p w14:paraId="42B1ABC7" w14:textId="77777777" w:rsidR="006751AE" w:rsidRPr="000E76B6" w:rsidRDefault="006751AE"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E39DDA0" w14:textId="2F64799A" w:rsidR="004C33B5" w:rsidRPr="000E76B6" w:rsidRDefault="004C33B5"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3C99D154" w14:textId="77777777" w:rsidR="00DD0181" w:rsidRPr="000E76B6" w:rsidRDefault="00DD0181"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1A792285" w14:textId="77777777" w:rsidR="00F0356A" w:rsidRPr="000E76B6"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E76B6">
              <w:rPr>
                <w:rFonts w:ascii="Times New Roman" w:eastAsia="Times New Roman" w:hAnsi="Times New Roman" w:cs="Times New Roman"/>
                <w:b/>
                <w:bCs/>
                <w:sz w:val="24"/>
                <w:szCs w:val="24"/>
                <w:lang w:val="en-GB" w:eastAsia="sq-AL"/>
              </w:rPr>
              <w:t>Article 1</w:t>
            </w:r>
          </w:p>
          <w:p w14:paraId="342E1365" w14:textId="77777777" w:rsidR="00F0356A" w:rsidRPr="000E76B6"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E76B6">
              <w:rPr>
                <w:rFonts w:ascii="Times New Roman" w:eastAsia="Times New Roman" w:hAnsi="Times New Roman" w:cs="Times New Roman"/>
                <w:b/>
                <w:sz w:val="24"/>
                <w:szCs w:val="24"/>
                <w:lang w:val="en-GB" w:eastAsia="sq-AL"/>
              </w:rPr>
              <w:t>Purpose</w:t>
            </w:r>
          </w:p>
          <w:p w14:paraId="66AAE3AE" w14:textId="77777777" w:rsidR="00F0356A" w:rsidRPr="000E76B6" w:rsidRDefault="00F0356A" w:rsidP="00D2689B">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en-GB" w:eastAsia="sq-AL"/>
              </w:rPr>
            </w:pPr>
          </w:p>
          <w:p w14:paraId="5D9DB965" w14:textId="2D99646C" w:rsidR="00095651" w:rsidRPr="000E76B6" w:rsidRDefault="00E81CC3" w:rsidP="004C33B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The purpose of this Regulation is the implementation of the Commission Delegated Regulation (EU) 2024/1107 of 13 March 2024 supplementing Regulation (EU) 2018/1139 of the European Parliament and of the Council by laying down detailed rules for the continuing airworthiness of certified unmanned aircraft systems and their components, and on the approval of organisations and personnel involved in these tasks, into the internal legal order of the Republic of Kosovo</w:t>
            </w:r>
            <w:r w:rsidR="004C33B5" w:rsidRPr="000E76B6">
              <w:rPr>
                <w:rFonts w:ascii="Times New Roman" w:eastAsia="Times New Roman" w:hAnsi="Times New Roman" w:cs="Times New Roman"/>
                <w:sz w:val="24"/>
                <w:szCs w:val="24"/>
                <w:lang w:val="en-GB" w:eastAsia="sq-AL"/>
              </w:rPr>
              <w:t>,</w:t>
            </w:r>
            <w:r w:rsidR="003F1CD5" w:rsidRPr="000E76B6">
              <w:rPr>
                <w:rFonts w:ascii="Times New Roman" w:eastAsia="Times New Roman" w:hAnsi="Times New Roman" w:cs="Times New Roman"/>
                <w:sz w:val="24"/>
                <w:szCs w:val="24"/>
                <w:lang w:val="en-GB" w:eastAsia="sq-AL"/>
              </w:rPr>
              <w:t xml:space="preserve"> into the internal legal order of the Republic of Kosovo</w:t>
            </w:r>
            <w:r w:rsidR="00095651" w:rsidRPr="000E76B6">
              <w:rPr>
                <w:rFonts w:ascii="Times New Roman" w:eastAsia="Times New Roman" w:hAnsi="Times New Roman" w:cs="Times New Roman"/>
                <w:sz w:val="24"/>
                <w:szCs w:val="24"/>
                <w:lang w:val="en-GB" w:eastAsia="sq-AL"/>
              </w:rPr>
              <w:t>.</w:t>
            </w:r>
          </w:p>
          <w:p w14:paraId="151F0D22" w14:textId="77777777" w:rsidR="006751AE" w:rsidRPr="000E76B6" w:rsidRDefault="006751AE"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D84266" w14:textId="77777777" w:rsidR="00DE7B80" w:rsidRPr="000E76B6" w:rsidRDefault="00DE7B80"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656C5A1B" w14:textId="77777777" w:rsidR="000E76B6" w:rsidRPr="000E76B6" w:rsidRDefault="000E76B6"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76E261D2" w14:textId="77777777" w:rsidR="008B5043" w:rsidRPr="000E76B6" w:rsidRDefault="008B5043" w:rsidP="008B5043">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E76B6">
              <w:rPr>
                <w:rFonts w:ascii="Times New Roman" w:eastAsia="Times New Roman" w:hAnsi="Times New Roman" w:cs="Times New Roman"/>
                <w:b/>
                <w:bCs/>
                <w:sz w:val="24"/>
                <w:szCs w:val="24"/>
                <w:lang w:val="en-GB" w:eastAsia="sq-AL"/>
              </w:rPr>
              <w:lastRenderedPageBreak/>
              <w:t>Article 2</w:t>
            </w:r>
          </w:p>
          <w:p w14:paraId="65CFB736" w14:textId="77777777" w:rsidR="008B5043" w:rsidRPr="000E76B6" w:rsidRDefault="008B5043" w:rsidP="008B504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E76B6">
              <w:rPr>
                <w:rFonts w:ascii="Times New Roman" w:eastAsia="Times New Roman" w:hAnsi="Times New Roman" w:cs="Times New Roman"/>
                <w:b/>
                <w:sz w:val="24"/>
                <w:szCs w:val="24"/>
                <w:lang w:val="en-GB" w:eastAsia="sq-AL"/>
              </w:rPr>
              <w:t>Subject matter and scope</w:t>
            </w:r>
          </w:p>
          <w:p w14:paraId="6CB4919E" w14:textId="77777777" w:rsidR="008B5043" w:rsidRPr="000E76B6" w:rsidRDefault="008B5043" w:rsidP="008B504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4FEE3DEF" w14:textId="70D0D45E" w:rsidR="00FB7956" w:rsidRPr="000E76B6" w:rsidRDefault="008B5043" w:rsidP="008B504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This Regulation establishes common technical requirements and administrative procedures to ensure the continuing airworthiness of unmanned aircraft systems (‘UAS’), including any component for installation thereto, where the unmanned aircraft is, or will be, registered in a Member State, and is intended to be operated in the category</w:t>
            </w:r>
            <w:r w:rsidR="006C571F">
              <w:rPr>
                <w:rFonts w:ascii="Times New Roman" w:eastAsia="Times New Roman" w:hAnsi="Times New Roman" w:cs="Times New Roman"/>
                <w:sz w:val="24"/>
                <w:szCs w:val="24"/>
                <w:lang w:val="en-GB" w:eastAsia="sq-AL"/>
              </w:rPr>
              <w:t xml:space="preserve"> “4”</w:t>
            </w:r>
            <w:r w:rsidRPr="000E76B6">
              <w:rPr>
                <w:rFonts w:ascii="Times New Roman" w:eastAsia="Times New Roman" w:hAnsi="Times New Roman" w:cs="Times New Roman"/>
                <w:sz w:val="24"/>
                <w:szCs w:val="24"/>
                <w:lang w:val="en-GB" w:eastAsia="sq-AL"/>
              </w:rPr>
              <w:t xml:space="preserve"> and a certificate of airworthiness or a restricted certificate of airworthiness has been or will be issued to the unmanned aircraft</w:t>
            </w:r>
            <w:r w:rsidR="004C33B5" w:rsidRPr="000E76B6">
              <w:rPr>
                <w:rFonts w:ascii="Times New Roman" w:eastAsia="Calibri" w:hAnsi="Times New Roman" w:cs="Times New Roman"/>
                <w:sz w:val="24"/>
                <w:lang w:val="en-GB"/>
              </w:rPr>
              <w:t>.</w:t>
            </w:r>
          </w:p>
          <w:p w14:paraId="75AA3FA8" w14:textId="36258EC2" w:rsidR="00140FE8" w:rsidRPr="000E76B6" w:rsidRDefault="00140FE8"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9E276ED" w14:textId="77777777" w:rsidR="00954B49" w:rsidRPr="000E76B6" w:rsidRDefault="00954B49"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79520BBE" w14:textId="77777777" w:rsidR="003F3295" w:rsidRPr="000E76B6" w:rsidRDefault="003F3295"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EC39B34" w14:textId="77777777" w:rsidR="003F3295" w:rsidRPr="000E76B6"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Article 3</w:t>
            </w:r>
          </w:p>
          <w:p w14:paraId="1125FB4D" w14:textId="77777777" w:rsidR="003F3295" w:rsidRPr="000E76B6"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E76B6">
              <w:rPr>
                <w:rFonts w:ascii="Times New Roman" w:eastAsia="Times New Roman" w:hAnsi="Times New Roman" w:cs="Times New Roman"/>
                <w:b/>
                <w:sz w:val="24"/>
                <w:szCs w:val="24"/>
                <w:lang w:val="en-GB" w:eastAsia="sq-AL"/>
              </w:rPr>
              <w:t>Definitions</w:t>
            </w:r>
          </w:p>
          <w:p w14:paraId="7926718A" w14:textId="77777777" w:rsidR="003F3295" w:rsidRPr="000E76B6"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52DEC0A7" w14:textId="77777777" w:rsidR="003F3295" w:rsidRPr="000E76B6" w:rsidRDefault="003F3295" w:rsidP="003F32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For the purposes of this Regulation, the following definitions apply:</w:t>
            </w:r>
          </w:p>
          <w:p w14:paraId="4691BAE2" w14:textId="77777777" w:rsidR="003F3295" w:rsidRPr="000E76B6" w:rsidRDefault="003F3295" w:rsidP="003F32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FBB3F60" w14:textId="71168DA9"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 xml:space="preserve">‘unmanned aircraft system’ means an unmanned aircraft, as defined in Article 3, point (30), of Regulation (CAA) </w:t>
            </w:r>
            <w:r w:rsidR="00F06AAF" w:rsidRPr="000E76B6">
              <w:rPr>
                <w:rFonts w:ascii="Times New Roman" w:eastAsia="Times New Roman" w:hAnsi="Times New Roman" w:cs="Times New Roman"/>
                <w:sz w:val="24"/>
                <w:szCs w:val="24"/>
                <w:lang w:val="en-GB" w:eastAsia="sq-AL"/>
              </w:rPr>
              <w:t xml:space="preserve">No. </w:t>
            </w:r>
            <w:r w:rsidRPr="000E76B6">
              <w:rPr>
                <w:rFonts w:ascii="Times New Roman" w:eastAsia="Times New Roman" w:hAnsi="Times New Roman" w:cs="Times New Roman"/>
                <w:sz w:val="24"/>
                <w:szCs w:val="24"/>
                <w:lang w:val="en-GB" w:eastAsia="sq-AL"/>
              </w:rPr>
              <w:t>05/2020, and its control and monitoring unit;</w:t>
            </w:r>
          </w:p>
          <w:p w14:paraId="2D7B2676" w14:textId="094592F8" w:rsidR="003F3295" w:rsidRPr="000E76B6" w:rsidRDefault="003F3295"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4D23F043" w14:textId="77777777" w:rsidR="00F06AAF" w:rsidRPr="000E76B6" w:rsidRDefault="00F06AAF"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687F3583" w14:textId="51C1E3E2"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 xml:space="preserve">‘control and monitoring unit’ means the equipment to control unmanned aircraft remotely, as defined in Article 3, point (32), of Regulation (CAA) </w:t>
            </w:r>
            <w:r w:rsidR="00F06AAF" w:rsidRPr="000E76B6">
              <w:rPr>
                <w:rFonts w:ascii="Times New Roman" w:eastAsia="Times New Roman" w:hAnsi="Times New Roman" w:cs="Times New Roman"/>
                <w:sz w:val="24"/>
                <w:szCs w:val="24"/>
                <w:lang w:val="en-GB" w:eastAsia="sq-AL"/>
              </w:rPr>
              <w:t xml:space="preserve">No. </w:t>
            </w:r>
            <w:r w:rsidRPr="000E76B6">
              <w:rPr>
                <w:rFonts w:ascii="Times New Roman" w:eastAsia="Times New Roman" w:hAnsi="Times New Roman" w:cs="Times New Roman"/>
                <w:sz w:val="24"/>
                <w:szCs w:val="24"/>
                <w:lang w:val="en-GB" w:eastAsia="sq-AL"/>
              </w:rPr>
              <w:t>05/2020;</w:t>
            </w:r>
          </w:p>
          <w:p w14:paraId="7334C8B7" w14:textId="77777777" w:rsidR="003F3295" w:rsidRPr="000E76B6" w:rsidRDefault="003F3295"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4B05046C" w14:textId="77777777" w:rsidR="003F3295" w:rsidRPr="000E76B6" w:rsidRDefault="003F3295"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1A878B76" w14:textId="11CF3BFD"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lastRenderedPageBreak/>
              <w:t>‘certifying staff’ means the personnel responsible for the certification of maintenance upon its completion;</w:t>
            </w:r>
          </w:p>
          <w:p w14:paraId="5CFDFABE" w14:textId="77777777" w:rsidR="003F3295" w:rsidRPr="000E76B6" w:rsidRDefault="003F3295"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168932CD" w14:textId="18293552"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 xml:space="preserve">‘component’ means any engine, propeller or part of the unmanned aircraft, or any element of the control and monitoring unit; </w:t>
            </w:r>
          </w:p>
          <w:p w14:paraId="286EABE7" w14:textId="45FC19B6" w:rsidR="003F3295" w:rsidRPr="000E76B6" w:rsidRDefault="00F06AAF" w:rsidP="00F06AAF">
            <w:pPr>
              <w:widowControl w:val="0"/>
              <w:tabs>
                <w:tab w:val="left" w:pos="751"/>
              </w:tabs>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ab/>
            </w:r>
            <w:r w:rsidRPr="000E76B6">
              <w:rPr>
                <w:rFonts w:ascii="Times New Roman" w:eastAsia="Times New Roman" w:hAnsi="Times New Roman" w:cs="Times New Roman"/>
                <w:sz w:val="24"/>
                <w:szCs w:val="24"/>
                <w:lang w:val="en-GB" w:eastAsia="sq-AL"/>
              </w:rPr>
              <w:tab/>
            </w:r>
          </w:p>
          <w:p w14:paraId="73733E8B" w14:textId="77777777" w:rsidR="00F06AAF" w:rsidRPr="000E76B6" w:rsidRDefault="00F06AAF" w:rsidP="00F06AAF">
            <w:pPr>
              <w:widowControl w:val="0"/>
              <w:tabs>
                <w:tab w:val="left" w:pos="751"/>
              </w:tabs>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38C5970F" w14:textId="2886FF30"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‘continuing airworthiness’ means all of the processes ensuring that, at any time in its operating life, the unmanned aircraft system complies with the applicable airworthiness requirements and is in a condition for safe operation;</w:t>
            </w:r>
          </w:p>
          <w:p w14:paraId="0F40E1A2" w14:textId="60E98614" w:rsidR="003F3295" w:rsidRPr="000E76B6" w:rsidRDefault="00F06AAF" w:rsidP="00F06AAF">
            <w:pPr>
              <w:widowControl w:val="0"/>
              <w:tabs>
                <w:tab w:val="left" w:pos="902"/>
              </w:tabs>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ab/>
            </w:r>
            <w:r w:rsidRPr="000E76B6">
              <w:rPr>
                <w:rFonts w:ascii="Times New Roman" w:eastAsia="Times New Roman" w:hAnsi="Times New Roman" w:cs="Times New Roman"/>
                <w:sz w:val="24"/>
                <w:szCs w:val="24"/>
                <w:lang w:val="en-GB" w:eastAsia="sq-AL"/>
              </w:rPr>
              <w:tab/>
            </w:r>
          </w:p>
          <w:p w14:paraId="79C9A0E0" w14:textId="77777777" w:rsidR="00F06AAF" w:rsidRPr="000E76B6" w:rsidRDefault="00F06AAF" w:rsidP="00F06AAF">
            <w:pPr>
              <w:widowControl w:val="0"/>
              <w:tabs>
                <w:tab w:val="left" w:pos="902"/>
              </w:tabs>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471CCCC2" w14:textId="48B62584"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‘maintenance’ means any one or a combination of the following activities: overhaul, repair, inspection, replacement, modification or defect rectification of an unmanned aircraft system or component, with the exception of pre-flight inspection;</w:t>
            </w:r>
          </w:p>
          <w:p w14:paraId="36E7FE33" w14:textId="367C7C9F" w:rsidR="003F3295" w:rsidRPr="000E76B6" w:rsidRDefault="00F06AAF" w:rsidP="00F06AAF">
            <w:pPr>
              <w:widowControl w:val="0"/>
              <w:tabs>
                <w:tab w:val="left" w:pos="814"/>
              </w:tabs>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ab/>
            </w:r>
            <w:r w:rsidRPr="000E76B6">
              <w:rPr>
                <w:rFonts w:ascii="Times New Roman" w:eastAsia="Times New Roman" w:hAnsi="Times New Roman" w:cs="Times New Roman"/>
                <w:sz w:val="24"/>
                <w:szCs w:val="24"/>
                <w:lang w:val="en-GB" w:eastAsia="sq-AL"/>
              </w:rPr>
              <w:tab/>
            </w:r>
          </w:p>
          <w:p w14:paraId="60C5B374" w14:textId="77777777" w:rsidR="00F06AAF" w:rsidRPr="000E76B6" w:rsidRDefault="00F06AAF" w:rsidP="00F06AAF">
            <w:pPr>
              <w:widowControl w:val="0"/>
              <w:tabs>
                <w:tab w:val="left" w:pos="814"/>
              </w:tabs>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7D0FCE8E" w14:textId="135B9DE1"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‘organisation’ means a natural person, a legal person or part of a legal person, established at more than one location whether or not within the territory of the Member States;</w:t>
            </w:r>
          </w:p>
          <w:p w14:paraId="62740A3B" w14:textId="77777777" w:rsidR="003F3295" w:rsidRPr="000E76B6" w:rsidRDefault="003F3295"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18B961F6" w14:textId="55ADA9B3"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‘pre-flight inspection’ means the inspection carried out before flight to ensure that the unmanned aircraft is fit for the intended flight;</w:t>
            </w:r>
          </w:p>
          <w:p w14:paraId="1AEFDCC2" w14:textId="77777777" w:rsidR="003F3295" w:rsidRPr="000E76B6" w:rsidRDefault="003F3295"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7EF4AF67" w14:textId="13E38A2E"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‘principal place of business’ means the head office or the registered office of the undertaking from which the principal financial functions and the operational control of the activities referred to in this Regulation are exercised;</w:t>
            </w:r>
          </w:p>
          <w:p w14:paraId="0BF9F3B7" w14:textId="77777777" w:rsidR="003F3295" w:rsidRPr="000E76B6" w:rsidRDefault="003F3295"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0F07592C" w14:textId="2F055363" w:rsidR="003F3295"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‘critical maintenance task’ means a maintenance task that involves the assembly or any disturbance of a system or any component on an unmanned aircraft system, engine or propeller that, if an error occurred during its performance, could directly endanger the flight safety;</w:t>
            </w:r>
          </w:p>
          <w:p w14:paraId="27F4AE79" w14:textId="77777777" w:rsidR="003F3295" w:rsidRPr="000E76B6" w:rsidRDefault="003F3295" w:rsidP="003F3295">
            <w:pPr>
              <w:widowControl w:val="0"/>
              <w:autoSpaceDE w:val="0"/>
              <w:autoSpaceDN w:val="0"/>
              <w:adjustRightInd w:val="0"/>
              <w:spacing w:after="0" w:line="240" w:lineRule="auto"/>
              <w:ind w:hanging="323"/>
              <w:contextualSpacing/>
              <w:jc w:val="both"/>
              <w:rPr>
                <w:rFonts w:ascii="Times New Roman" w:eastAsia="Times New Roman" w:hAnsi="Times New Roman" w:cs="Times New Roman"/>
                <w:sz w:val="24"/>
                <w:szCs w:val="24"/>
                <w:lang w:val="en-GB" w:eastAsia="sq-AL"/>
              </w:rPr>
            </w:pPr>
          </w:p>
          <w:p w14:paraId="11EE3162" w14:textId="2FDF69AD" w:rsidR="00A20864" w:rsidRPr="000E76B6" w:rsidRDefault="003F3295" w:rsidP="00467F16">
            <w:pPr>
              <w:pStyle w:val="ListParagraph"/>
              <w:numPr>
                <w:ilvl w:val="0"/>
                <w:numId w:val="1"/>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‘control and monitoring unit installation’ means the process to integrate the control and monitoring unit’s elements in a physical environment that is eligible for that purpose according to a set of installation and testing instructions, such that the installed control and monitoring unit may be used to operate an unmanned aircraft.</w:t>
            </w:r>
          </w:p>
          <w:p w14:paraId="6C7F8D08" w14:textId="77777777" w:rsidR="006751AE" w:rsidRPr="000E76B6" w:rsidRDefault="006751AE" w:rsidP="0025621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293E9F79" w14:textId="1B826539" w:rsidR="003F3295" w:rsidRPr="000E76B6"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464F4995" w14:textId="77777777" w:rsidR="003F3295" w:rsidRPr="000E76B6"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E76B6">
              <w:rPr>
                <w:rFonts w:ascii="Times New Roman" w:eastAsia="Times New Roman" w:hAnsi="Times New Roman" w:cs="Times New Roman"/>
                <w:b/>
                <w:bCs/>
                <w:sz w:val="24"/>
                <w:szCs w:val="24"/>
                <w:lang w:val="en-GB" w:eastAsia="sq-AL"/>
              </w:rPr>
              <w:t>Article 4</w:t>
            </w:r>
          </w:p>
          <w:p w14:paraId="6AC6A0FC" w14:textId="77777777" w:rsidR="003F3295" w:rsidRPr="000E76B6"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E76B6">
              <w:rPr>
                <w:rFonts w:ascii="Times New Roman" w:eastAsia="Times New Roman" w:hAnsi="Times New Roman" w:cs="Times New Roman"/>
                <w:b/>
                <w:sz w:val="24"/>
                <w:szCs w:val="24"/>
                <w:lang w:val="en-GB" w:eastAsia="sq-AL"/>
              </w:rPr>
              <w:t>Continuing airworthiness requirements</w:t>
            </w:r>
          </w:p>
          <w:p w14:paraId="611AC4CD" w14:textId="571174E5" w:rsidR="003F3295" w:rsidRPr="000E76B6"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53BE6210" w14:textId="77777777" w:rsidR="00F64609" w:rsidRPr="000E76B6" w:rsidRDefault="00F64609" w:rsidP="003F3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5AFCE3FB" w14:textId="3FF22C9D" w:rsidR="003F3295" w:rsidRPr="000E76B6" w:rsidRDefault="003F3295" w:rsidP="00467F16">
            <w:pPr>
              <w:pStyle w:val="ListParagraph"/>
              <w:numPr>
                <w:ilvl w:val="0"/>
                <w:numId w:val="2"/>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The continuing airworthiness of UAS referred to in Article 1 and the components for installation thereon shall be ensured in accordance with Annex I (Part-ML.UAS) to this Regulation.</w:t>
            </w:r>
          </w:p>
          <w:p w14:paraId="32C30986" w14:textId="77777777" w:rsidR="003F3295" w:rsidRPr="000E76B6" w:rsidRDefault="003F3295"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D730753" w14:textId="415EFAAC" w:rsidR="003F3295" w:rsidRPr="000E76B6" w:rsidRDefault="003F3295" w:rsidP="00467F16">
            <w:pPr>
              <w:pStyle w:val="ListParagraph"/>
              <w:numPr>
                <w:ilvl w:val="0"/>
                <w:numId w:val="2"/>
              </w:numPr>
              <w:autoSpaceDE w:val="0"/>
              <w:autoSpaceDN w:val="0"/>
              <w:adjustRightInd w:val="0"/>
              <w:ind w:left="360"/>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By way of derogation from paragraph 1, the continuing airworthiness of UAS referred to in Article 1, for which a permit to fly has been issued shall be ensured on the basis of specific continuing airworthiness arrangements defined in the approved flight conditions of the permit to fly issued in accordance with Subpart P of Annex I (Part 21) to Regulation (CAA) No. 06/2015.</w:t>
            </w:r>
          </w:p>
          <w:p w14:paraId="28664970" w14:textId="77777777" w:rsidR="003F3295" w:rsidRPr="000E76B6"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0D815F17" w14:textId="2672243A" w:rsidR="003F3295" w:rsidRPr="000E76B6"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03E47C85" w14:textId="6F89BDAD" w:rsidR="008E362A" w:rsidRPr="000E76B6" w:rsidRDefault="008E362A"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123E7B01" w14:textId="77777777" w:rsidR="008E362A" w:rsidRPr="000E76B6" w:rsidRDefault="008E362A"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4A26568F" w14:textId="77777777"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E76B6">
              <w:rPr>
                <w:rFonts w:ascii="Times New Roman" w:eastAsia="Times New Roman" w:hAnsi="Times New Roman" w:cs="Times New Roman"/>
                <w:b/>
                <w:bCs/>
                <w:sz w:val="24"/>
                <w:szCs w:val="24"/>
                <w:lang w:val="en-GB" w:eastAsia="sq-AL"/>
              </w:rPr>
              <w:t>Article 5</w:t>
            </w:r>
          </w:p>
          <w:p w14:paraId="3BD394C6" w14:textId="77777777"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E76B6">
              <w:rPr>
                <w:rFonts w:ascii="Times New Roman" w:eastAsia="Times New Roman" w:hAnsi="Times New Roman" w:cs="Times New Roman"/>
                <w:b/>
                <w:sz w:val="24"/>
                <w:szCs w:val="24"/>
                <w:lang w:val="en-GB" w:eastAsia="sq-AL"/>
              </w:rPr>
              <w:t>Approvals for organisations involved in the continuing airworthiness of UAS</w:t>
            </w:r>
          </w:p>
          <w:p w14:paraId="3EFF4E31" w14:textId="15470C71"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61B50D83" w14:textId="77777777" w:rsidR="008E362A" w:rsidRPr="000E76B6" w:rsidRDefault="008E362A" w:rsidP="00DC7E51">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54E57D8D" w14:textId="4C6CE917" w:rsidR="003F3295" w:rsidRPr="007509AC"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color w:val="EE0000"/>
                <w:sz w:val="24"/>
                <w:szCs w:val="24"/>
                <w:lang w:val="en-GB" w:eastAsia="sq-AL"/>
              </w:rPr>
            </w:pPr>
            <w:r w:rsidRPr="000E76B6">
              <w:rPr>
                <w:rFonts w:ascii="Times New Roman" w:eastAsia="Times New Roman" w:hAnsi="Times New Roman" w:cs="Times New Roman"/>
                <w:sz w:val="24"/>
                <w:szCs w:val="24"/>
                <w:lang w:val="en-GB" w:eastAsia="sq-AL"/>
              </w:rPr>
              <w:t xml:space="preserve">An organisation that is involved in the continuing airworthiness of UAS referred to in Article 1 and of components for installation thereon, including their maintenance, shall comply with Annex II (Part-CAO.UAS) and obtain the related approval certificate from the competent authority specified in </w:t>
            </w:r>
            <w:r w:rsidRPr="007509AC">
              <w:rPr>
                <w:rFonts w:ascii="Times New Roman" w:eastAsia="Times New Roman" w:hAnsi="Times New Roman" w:cs="Times New Roman"/>
                <w:color w:val="EE0000"/>
                <w:sz w:val="24"/>
                <w:szCs w:val="24"/>
                <w:lang w:val="en-GB" w:eastAsia="sq-AL"/>
              </w:rPr>
              <w:t xml:space="preserve">Regulation (CAA) No. </w:t>
            </w:r>
            <w:r w:rsidR="007509AC" w:rsidRPr="007509AC">
              <w:rPr>
                <w:rFonts w:ascii="Times New Roman" w:eastAsia="Times New Roman" w:hAnsi="Times New Roman" w:cs="Times New Roman"/>
                <w:color w:val="EE0000"/>
                <w:sz w:val="24"/>
                <w:szCs w:val="24"/>
                <w:lang w:val="en-GB" w:eastAsia="sq-AL"/>
              </w:rPr>
              <w:t>xx</w:t>
            </w:r>
            <w:r w:rsidRPr="007509AC">
              <w:rPr>
                <w:rFonts w:ascii="Times New Roman" w:eastAsia="Times New Roman" w:hAnsi="Times New Roman" w:cs="Times New Roman"/>
                <w:color w:val="EE0000"/>
                <w:sz w:val="24"/>
                <w:szCs w:val="24"/>
                <w:lang w:val="en-GB" w:eastAsia="sq-AL"/>
              </w:rPr>
              <w:t>/2025</w:t>
            </w:r>
            <w:r w:rsidR="008E362A" w:rsidRPr="007509AC">
              <w:rPr>
                <w:rFonts w:ascii="Times New Roman" w:eastAsia="Times New Roman" w:hAnsi="Times New Roman" w:cs="Times New Roman"/>
                <w:color w:val="EE0000"/>
                <w:sz w:val="24"/>
                <w:szCs w:val="24"/>
                <w:lang w:val="en-GB" w:eastAsia="sq-AL"/>
              </w:rPr>
              <w:t xml:space="preserve"> [1109]</w:t>
            </w:r>
            <w:r w:rsidRPr="007509AC">
              <w:rPr>
                <w:rFonts w:ascii="Times New Roman" w:eastAsia="Times New Roman" w:hAnsi="Times New Roman" w:cs="Times New Roman"/>
                <w:color w:val="EE0000"/>
                <w:sz w:val="24"/>
                <w:szCs w:val="24"/>
                <w:lang w:val="en-GB" w:eastAsia="sq-AL"/>
              </w:rPr>
              <w:t>.</w:t>
            </w:r>
          </w:p>
          <w:p w14:paraId="58BD1B85" w14:textId="12F1511A" w:rsidR="003F3295" w:rsidRPr="007509AC"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color w:val="EE0000"/>
                <w:sz w:val="24"/>
                <w:szCs w:val="24"/>
                <w:lang w:val="en-GB" w:eastAsia="sq-AL"/>
              </w:rPr>
            </w:pPr>
          </w:p>
          <w:p w14:paraId="4EC11069" w14:textId="6D720040" w:rsidR="00DC7E51" w:rsidRPr="000E76B6" w:rsidRDefault="00DC7E51"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4980882B" w14:textId="77777777" w:rsidR="008E362A" w:rsidRPr="000E76B6" w:rsidRDefault="008E362A"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09224529" w14:textId="77777777"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E76B6">
              <w:rPr>
                <w:rFonts w:ascii="Times New Roman" w:eastAsia="Times New Roman" w:hAnsi="Times New Roman" w:cs="Times New Roman"/>
                <w:b/>
                <w:bCs/>
                <w:sz w:val="24"/>
                <w:szCs w:val="24"/>
                <w:lang w:val="en-GB" w:eastAsia="sq-AL"/>
              </w:rPr>
              <w:t>Article 6</w:t>
            </w:r>
          </w:p>
          <w:p w14:paraId="02C3E8ED" w14:textId="77777777"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0E76B6">
              <w:rPr>
                <w:rFonts w:ascii="Times New Roman" w:eastAsia="Times New Roman" w:hAnsi="Times New Roman" w:cs="Times New Roman"/>
                <w:b/>
                <w:sz w:val="24"/>
                <w:szCs w:val="24"/>
                <w:lang w:val="en-GB" w:eastAsia="sq-AL"/>
              </w:rPr>
              <w:t>Certifying staff</w:t>
            </w:r>
          </w:p>
          <w:p w14:paraId="30CB73F6" w14:textId="77777777"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025757DE" w14:textId="082C7020" w:rsidR="00DC7E51" w:rsidRPr="000E76B6"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Certifying staff shall be qualified in accordance with Annex II (Part-CAO.UAS).</w:t>
            </w:r>
          </w:p>
          <w:p w14:paraId="02F2EBDB" w14:textId="77777777" w:rsidR="003F3295" w:rsidRPr="000E76B6"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3A49D68A" w14:textId="77777777" w:rsidR="003F3295" w:rsidRPr="000E76B6"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521FD98B" w14:textId="77777777"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E76B6">
              <w:rPr>
                <w:rFonts w:ascii="Times New Roman" w:eastAsia="Times New Roman" w:hAnsi="Times New Roman" w:cs="Times New Roman"/>
                <w:b/>
                <w:bCs/>
                <w:sz w:val="24"/>
                <w:szCs w:val="24"/>
                <w:lang w:val="en-GB" w:eastAsia="sq-AL"/>
              </w:rPr>
              <w:t>Article 7</w:t>
            </w:r>
          </w:p>
          <w:p w14:paraId="2AE987AF" w14:textId="77777777"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0E76B6">
              <w:rPr>
                <w:rFonts w:ascii="Times New Roman" w:eastAsia="Times New Roman" w:hAnsi="Times New Roman" w:cs="Times New Roman"/>
                <w:b/>
                <w:bCs/>
                <w:sz w:val="24"/>
                <w:szCs w:val="24"/>
                <w:lang w:val="en-GB" w:eastAsia="sq-AL"/>
              </w:rPr>
              <w:t>Entry into force</w:t>
            </w:r>
          </w:p>
          <w:p w14:paraId="5C070469" w14:textId="77777777" w:rsidR="00DC7E51" w:rsidRPr="000E76B6" w:rsidRDefault="00DC7E51" w:rsidP="00DC7E51">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1441270F" w14:textId="77777777" w:rsidR="00DC7E51" w:rsidRPr="000E76B6"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This Regulation shall enter into force seven (7) days after signature.</w:t>
            </w:r>
          </w:p>
          <w:p w14:paraId="2284280B" w14:textId="77777777" w:rsidR="00DC7E51" w:rsidRPr="000E76B6"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12CAB00" w14:textId="77777777" w:rsidR="00DC7E51" w:rsidRPr="000E76B6"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However, point CAO.UAS.102 of Annex II (Part-CAO.UAS) shall apply from 22 February 2026.</w:t>
            </w:r>
          </w:p>
          <w:p w14:paraId="74C6F577" w14:textId="77777777" w:rsidR="00DC7E51" w:rsidRPr="000E76B6"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FC3BD2F" w14:textId="77777777" w:rsidR="00DC7E51" w:rsidRPr="000E76B6"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F1C8D40" w14:textId="2584D1EF" w:rsidR="003F3295" w:rsidRPr="000E76B6"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Pristina, XX May 2025</w:t>
            </w:r>
          </w:p>
          <w:p w14:paraId="3F74D881" w14:textId="77777777" w:rsidR="003F3295" w:rsidRPr="000E76B6"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6028873A" w14:textId="552C5742" w:rsidR="005A1DD7" w:rsidRPr="000E76B6" w:rsidRDefault="005A1DD7"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11C5A77" w14:textId="57C758C0" w:rsidR="00DC7E51" w:rsidRPr="000E76B6"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A4AF92" w14:textId="69F02424" w:rsidR="00DC7E51" w:rsidRPr="000E76B6"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CA76A72" w14:textId="77777777" w:rsidR="00DC7E51" w:rsidRPr="000E76B6"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4CA39EE" w14:textId="77777777" w:rsidR="00AE2AC2" w:rsidRPr="000E76B6"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_________________________</w:t>
            </w:r>
          </w:p>
          <w:p w14:paraId="6D1D54B9" w14:textId="77777777" w:rsidR="00AE2AC2" w:rsidRPr="000E76B6"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7BF04144" w14:textId="77777777" w:rsidR="000E76B6" w:rsidRPr="000E76B6" w:rsidRDefault="000E76B6" w:rsidP="000E76B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Matej Krasniqi</w:t>
            </w:r>
          </w:p>
          <w:p w14:paraId="341F080E" w14:textId="77777777" w:rsidR="00AF2E06" w:rsidRPr="000E76B6" w:rsidRDefault="00462E0F" w:rsidP="0040335F">
            <w:pPr>
              <w:spacing w:after="0" w:line="240" w:lineRule="auto"/>
              <w:contextualSpacing/>
              <w:jc w:val="center"/>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 xml:space="preserve">Acting </w:t>
            </w:r>
            <w:r w:rsidR="00AE2AC2" w:rsidRPr="000E76B6">
              <w:rPr>
                <w:rFonts w:ascii="Times New Roman" w:eastAsia="Times New Roman" w:hAnsi="Times New Roman" w:cs="Times New Roman"/>
                <w:sz w:val="24"/>
                <w:szCs w:val="24"/>
                <w:lang w:val="en-GB" w:eastAsia="sq-AL"/>
              </w:rPr>
              <w:t>D</w:t>
            </w:r>
            <w:r w:rsidR="00A33B27" w:rsidRPr="000E76B6">
              <w:rPr>
                <w:rFonts w:ascii="Times New Roman" w:eastAsia="Times New Roman" w:hAnsi="Times New Roman" w:cs="Times New Roman"/>
                <w:sz w:val="24"/>
                <w:szCs w:val="24"/>
                <w:lang w:val="en-GB" w:eastAsia="sq-AL"/>
              </w:rPr>
              <w:t>i</w:t>
            </w:r>
            <w:r w:rsidR="00AE2AC2" w:rsidRPr="000E76B6">
              <w:rPr>
                <w:rFonts w:ascii="Times New Roman" w:eastAsia="Times New Roman" w:hAnsi="Times New Roman" w:cs="Times New Roman"/>
                <w:sz w:val="24"/>
                <w:szCs w:val="24"/>
                <w:lang w:val="en-GB" w:eastAsia="sq-AL"/>
              </w:rPr>
              <w:t>rector General</w:t>
            </w:r>
          </w:p>
          <w:p w14:paraId="1A9CD201" w14:textId="7DAB6A6E" w:rsidR="00DC7E51" w:rsidRPr="000E76B6" w:rsidRDefault="00DC7E51" w:rsidP="0040335F">
            <w:pPr>
              <w:spacing w:after="0" w:line="240" w:lineRule="auto"/>
              <w:contextualSpacing/>
              <w:jc w:val="center"/>
              <w:rPr>
                <w:rFonts w:ascii="Times New Roman" w:eastAsia="Times New Roman" w:hAnsi="Times New Roman" w:cs="Times New Roman"/>
                <w:sz w:val="24"/>
                <w:szCs w:val="24"/>
                <w:lang w:val="en-GB" w:eastAsia="sq-AL"/>
              </w:rPr>
            </w:pPr>
          </w:p>
        </w:tc>
        <w:tc>
          <w:tcPr>
            <w:tcW w:w="4819" w:type="dxa"/>
          </w:tcPr>
          <w:p w14:paraId="64E7C258" w14:textId="77777777" w:rsidR="00F05856" w:rsidRPr="000E76B6" w:rsidRDefault="00F05856"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9AF134"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Generalni direktor Autoriteta civilnog vazduhoplovstva Republike Kosova,</w:t>
            </w:r>
          </w:p>
          <w:p w14:paraId="3A240B11"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96757" w14:textId="5C97D198"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U skladu sa članovima 3.5, 15.1 tačka (</w:t>
            </w:r>
            <w:r w:rsidR="00754F64" w:rsidRPr="000E76B6">
              <w:rPr>
                <w:rFonts w:ascii="Times New Roman" w:eastAsia="Times New Roman" w:hAnsi="Times New Roman" w:cs="Times New Roman"/>
                <w:sz w:val="24"/>
                <w:szCs w:val="24"/>
                <w:lang w:val="sr-Latn-RS" w:eastAsia="sq-AL"/>
              </w:rPr>
              <w:t>d</w:t>
            </w:r>
            <w:r w:rsidRPr="000E76B6">
              <w:rPr>
                <w:rFonts w:ascii="Times New Roman" w:eastAsia="Times New Roman" w:hAnsi="Times New Roman" w:cs="Times New Roman"/>
                <w:sz w:val="24"/>
                <w:szCs w:val="24"/>
                <w:lang w:val="sr-Latn-RS" w:eastAsia="sq-AL"/>
              </w:rPr>
              <w:t>), (e) i (j), 21.2, 21.3,</w:t>
            </w:r>
            <w:r w:rsidR="00754F64" w:rsidRPr="000E76B6">
              <w:rPr>
                <w:rFonts w:ascii="Times New Roman" w:eastAsia="Times New Roman" w:hAnsi="Times New Roman" w:cs="Times New Roman"/>
                <w:sz w:val="24"/>
                <w:szCs w:val="24"/>
                <w:lang w:val="sr-Latn-RS" w:eastAsia="sq-AL"/>
              </w:rPr>
              <w:t xml:space="preserve"> </w:t>
            </w:r>
            <w:r w:rsidRPr="000E76B6">
              <w:rPr>
                <w:rFonts w:ascii="Times New Roman" w:eastAsia="Times New Roman" w:hAnsi="Times New Roman" w:cs="Times New Roman"/>
                <w:sz w:val="24"/>
                <w:szCs w:val="24"/>
                <w:lang w:val="sr-Latn-RS" w:eastAsia="sq-AL"/>
              </w:rPr>
              <w:t xml:space="preserve">44, 46, 47, </w:t>
            </w:r>
            <w:r w:rsidR="00754F64" w:rsidRPr="000E76B6">
              <w:rPr>
                <w:rFonts w:ascii="Times New Roman" w:eastAsia="Times New Roman" w:hAnsi="Times New Roman" w:cs="Times New Roman"/>
                <w:sz w:val="24"/>
                <w:szCs w:val="24"/>
                <w:lang w:val="sr-Latn-RS" w:eastAsia="sq-AL"/>
              </w:rPr>
              <w:t xml:space="preserve">48, </w:t>
            </w:r>
            <w:r w:rsidRPr="000E76B6">
              <w:rPr>
                <w:rFonts w:ascii="Times New Roman" w:eastAsia="Times New Roman" w:hAnsi="Times New Roman" w:cs="Times New Roman"/>
                <w:sz w:val="24"/>
                <w:szCs w:val="24"/>
                <w:lang w:val="sr-Latn-RS" w:eastAsia="sq-AL"/>
              </w:rPr>
              <w:t xml:space="preserve">49, </w:t>
            </w:r>
            <w:r w:rsidR="00754F64" w:rsidRPr="000E76B6">
              <w:rPr>
                <w:rFonts w:ascii="Times New Roman" w:eastAsia="Times New Roman" w:hAnsi="Times New Roman" w:cs="Times New Roman"/>
                <w:sz w:val="24"/>
                <w:szCs w:val="24"/>
                <w:lang w:val="sr-Latn-RS" w:eastAsia="sq-AL"/>
              </w:rPr>
              <w:t xml:space="preserve">50, </w:t>
            </w:r>
            <w:r w:rsidRPr="000E76B6">
              <w:rPr>
                <w:rFonts w:ascii="Times New Roman" w:eastAsia="Times New Roman" w:hAnsi="Times New Roman" w:cs="Times New Roman"/>
                <w:sz w:val="24"/>
                <w:szCs w:val="24"/>
                <w:lang w:val="sr-Latn-RS" w:eastAsia="sq-AL"/>
              </w:rPr>
              <w:t>55 i 56 Zakona br. 03/L-051 o civilnom vazduhoplovstvu (“Službeni list Republike Kosovo”, godina III , br. 28, od 4. juna 2008. godine), sa izmenama i dopunama Zakona br. 08/L-063 o izmenama i dopunama zakona u vezi sa racionalizacijom i uspostavljanjem linija odgovornosti nezavisnih agencija („Službeni list Republike Kosovo “, br. 2022/30 od 5. septembra 2022. godine),</w:t>
            </w:r>
          </w:p>
          <w:p w14:paraId="266DFDF6"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0BA3A0"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Uzimajući u obzir,</w:t>
            </w:r>
          </w:p>
          <w:p w14:paraId="68910AF6"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F5E7768"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Međunarodne obaveze Republike Kosovo prema Multilateralnom sporazumu o uspostavljanju zajedničkog evropskog vazdušnog prostora (u daljem tekstu “ECAA sporazum”) od njegovog privremenog stupanja na snagu za Kosovo 10. oktobra 2006. godine,</w:t>
            </w:r>
          </w:p>
          <w:p w14:paraId="061783D0" w14:textId="64B4888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CE68BCA"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C87A359" w14:textId="0C276AD9" w:rsidR="00D53978" w:rsidRPr="000E76B6" w:rsidRDefault="00A23334"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Uredbu (ACV) Br. 05/2020 o zajedničkim pravilima u području civilnog vazduhoplovstva i osnivanju agencije </w:t>
            </w:r>
            <w:r w:rsidR="00872885" w:rsidRPr="000E76B6">
              <w:rPr>
                <w:rFonts w:ascii="Times New Roman" w:eastAsia="Times New Roman" w:hAnsi="Times New Roman" w:cs="Times New Roman"/>
                <w:sz w:val="24"/>
                <w:szCs w:val="24"/>
                <w:lang w:val="sr-Latn-RS" w:eastAsia="sq-AL"/>
              </w:rPr>
              <w:t>E</w:t>
            </w:r>
            <w:r w:rsidRPr="000E76B6">
              <w:rPr>
                <w:rFonts w:ascii="Times New Roman" w:eastAsia="Times New Roman" w:hAnsi="Times New Roman" w:cs="Times New Roman"/>
                <w:sz w:val="24"/>
                <w:szCs w:val="24"/>
                <w:lang w:val="sr-Latn-RS" w:eastAsia="sq-AL"/>
              </w:rPr>
              <w:t xml:space="preserve">vropske </w:t>
            </w:r>
            <w:r w:rsidR="00872885" w:rsidRPr="000E76B6">
              <w:rPr>
                <w:rFonts w:ascii="Times New Roman" w:eastAsia="Times New Roman" w:hAnsi="Times New Roman" w:cs="Times New Roman"/>
                <w:sz w:val="24"/>
                <w:szCs w:val="24"/>
                <w:lang w:val="sr-Latn-RS" w:eastAsia="sq-AL"/>
              </w:rPr>
              <w:t>U</w:t>
            </w:r>
            <w:r w:rsidRPr="000E76B6">
              <w:rPr>
                <w:rFonts w:ascii="Times New Roman" w:eastAsia="Times New Roman" w:hAnsi="Times New Roman" w:cs="Times New Roman"/>
                <w:sz w:val="24"/>
                <w:szCs w:val="24"/>
                <w:lang w:val="sr-Latn-RS" w:eastAsia="sq-AL"/>
              </w:rPr>
              <w:t xml:space="preserve">nije za bezbednost vazdušnog saobraćaja i izmeni Uredbi (ACV) </w:t>
            </w:r>
            <w:r w:rsidR="00872885" w:rsidRPr="000E76B6">
              <w:rPr>
                <w:rFonts w:ascii="Times New Roman" w:eastAsia="Times New Roman" w:hAnsi="Times New Roman" w:cs="Times New Roman"/>
                <w:sz w:val="24"/>
                <w:szCs w:val="24"/>
                <w:lang w:val="sr-Latn-RS" w:eastAsia="sq-AL"/>
              </w:rPr>
              <w:t>Br.</w:t>
            </w:r>
            <w:r w:rsidRPr="000E76B6">
              <w:rPr>
                <w:rFonts w:ascii="Times New Roman" w:eastAsia="Times New Roman" w:hAnsi="Times New Roman" w:cs="Times New Roman"/>
                <w:sz w:val="24"/>
                <w:szCs w:val="24"/>
                <w:lang w:val="sr-Latn-RS" w:eastAsia="sq-AL"/>
              </w:rPr>
              <w:t xml:space="preserve"> 10/2015, i stavljanju van snage Uredbe (ACV) </w:t>
            </w:r>
            <w:r w:rsidR="00872885" w:rsidRPr="000E76B6">
              <w:rPr>
                <w:rFonts w:ascii="Times New Roman" w:eastAsia="Times New Roman" w:hAnsi="Times New Roman" w:cs="Times New Roman"/>
                <w:sz w:val="24"/>
                <w:szCs w:val="24"/>
                <w:lang w:val="sr-Latn-RS" w:eastAsia="sq-AL"/>
              </w:rPr>
              <w:t>Br.</w:t>
            </w:r>
            <w:r w:rsidRPr="000E76B6">
              <w:rPr>
                <w:rFonts w:ascii="Times New Roman" w:eastAsia="Times New Roman" w:hAnsi="Times New Roman" w:cs="Times New Roman"/>
                <w:sz w:val="24"/>
                <w:szCs w:val="24"/>
                <w:lang w:val="sr-Latn-RS" w:eastAsia="sq-AL"/>
              </w:rPr>
              <w:t xml:space="preserve"> 11/2009, Uredbe (ACV) </w:t>
            </w:r>
            <w:r w:rsidR="00872885" w:rsidRPr="000E76B6">
              <w:rPr>
                <w:rFonts w:ascii="Times New Roman" w:eastAsia="Times New Roman" w:hAnsi="Times New Roman" w:cs="Times New Roman"/>
                <w:sz w:val="24"/>
                <w:szCs w:val="24"/>
                <w:lang w:val="sr-Latn-RS" w:eastAsia="sq-AL"/>
              </w:rPr>
              <w:t>Br.</w:t>
            </w:r>
            <w:r w:rsidRPr="000E76B6">
              <w:rPr>
                <w:rFonts w:ascii="Times New Roman" w:eastAsia="Times New Roman" w:hAnsi="Times New Roman" w:cs="Times New Roman"/>
                <w:sz w:val="24"/>
                <w:szCs w:val="24"/>
                <w:lang w:val="sr-Latn-RS" w:eastAsia="sq-AL"/>
              </w:rPr>
              <w:t xml:space="preserve"> 03/2009 i Uredbe (ACV) </w:t>
            </w:r>
            <w:r w:rsidR="00872885" w:rsidRPr="000E76B6">
              <w:rPr>
                <w:rFonts w:ascii="Times New Roman" w:eastAsia="Times New Roman" w:hAnsi="Times New Roman" w:cs="Times New Roman"/>
                <w:sz w:val="24"/>
                <w:szCs w:val="24"/>
                <w:lang w:val="sr-Latn-RS" w:eastAsia="sq-AL"/>
              </w:rPr>
              <w:t>Br.</w:t>
            </w:r>
            <w:r w:rsidRPr="000E76B6">
              <w:rPr>
                <w:rFonts w:ascii="Times New Roman" w:eastAsia="Times New Roman" w:hAnsi="Times New Roman" w:cs="Times New Roman"/>
                <w:sz w:val="24"/>
                <w:szCs w:val="24"/>
                <w:lang w:val="sr-Latn-RS" w:eastAsia="sq-AL"/>
              </w:rPr>
              <w:t xml:space="preserve"> 6/2009</w:t>
            </w:r>
            <w:r w:rsidR="00872885" w:rsidRPr="000E76B6">
              <w:rPr>
                <w:rFonts w:ascii="Times New Roman" w:eastAsia="Times New Roman" w:hAnsi="Times New Roman" w:cs="Times New Roman"/>
                <w:sz w:val="24"/>
                <w:szCs w:val="24"/>
                <w:lang w:val="sr-Latn-RS" w:eastAsia="sq-AL"/>
              </w:rPr>
              <w:t>,</w:t>
            </w:r>
          </w:p>
          <w:p w14:paraId="5F3AB416" w14:textId="77777777" w:rsidR="00872885" w:rsidRPr="000E76B6" w:rsidRDefault="00872885"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B6211C4"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C505749"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313F26"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Ovim izdaje sledeću:</w:t>
            </w:r>
          </w:p>
          <w:p w14:paraId="59504E0C"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8CF19DE"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C205A73"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03AD0E8"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8583860" w14:textId="10A4C622" w:rsidR="00D53978" w:rsidRPr="000E76B6" w:rsidRDefault="00D53978" w:rsidP="00DE735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bookmarkStart w:id="2" w:name="_Hlk195256094"/>
            <w:bookmarkStart w:id="3" w:name="_Hlk195258969"/>
            <w:r w:rsidRPr="000E76B6">
              <w:rPr>
                <w:rFonts w:ascii="Times New Roman" w:eastAsia="Times New Roman" w:hAnsi="Times New Roman" w:cs="Times New Roman"/>
                <w:b/>
                <w:sz w:val="24"/>
                <w:szCs w:val="24"/>
                <w:lang w:val="sr-Latn-RS" w:eastAsia="sq-AL"/>
              </w:rPr>
              <w:t>Uredb</w:t>
            </w:r>
            <w:r w:rsidR="00065D22" w:rsidRPr="000E76B6">
              <w:rPr>
                <w:rFonts w:ascii="Times New Roman" w:eastAsia="Times New Roman" w:hAnsi="Times New Roman" w:cs="Times New Roman"/>
                <w:b/>
                <w:sz w:val="24"/>
                <w:szCs w:val="24"/>
                <w:lang w:val="sr-Latn-RS" w:eastAsia="sq-AL"/>
              </w:rPr>
              <w:t>a</w:t>
            </w:r>
            <w:r w:rsidRPr="000E76B6">
              <w:rPr>
                <w:rFonts w:ascii="Times New Roman" w:eastAsia="Times New Roman" w:hAnsi="Times New Roman" w:cs="Times New Roman"/>
                <w:b/>
                <w:sz w:val="24"/>
                <w:szCs w:val="24"/>
                <w:lang w:val="sr-Latn-RS" w:eastAsia="sq-AL"/>
              </w:rPr>
              <w:t xml:space="preserve"> (ACV) </w:t>
            </w:r>
            <w:r w:rsidR="00563889" w:rsidRPr="000E76B6">
              <w:rPr>
                <w:rFonts w:ascii="Times New Roman" w:eastAsia="Times New Roman" w:hAnsi="Times New Roman" w:cs="Times New Roman"/>
                <w:b/>
                <w:sz w:val="24"/>
                <w:szCs w:val="24"/>
                <w:lang w:val="sr-Latn-RS" w:eastAsia="sq-AL"/>
              </w:rPr>
              <w:t>B</w:t>
            </w:r>
            <w:r w:rsidRPr="000E76B6">
              <w:rPr>
                <w:rFonts w:ascii="Times New Roman" w:eastAsia="Times New Roman" w:hAnsi="Times New Roman" w:cs="Times New Roman"/>
                <w:b/>
                <w:sz w:val="24"/>
                <w:szCs w:val="24"/>
                <w:lang w:val="sr-Latn-RS" w:eastAsia="sq-AL"/>
              </w:rPr>
              <w:t>r. XX/2025</w:t>
            </w:r>
            <w:r w:rsidR="00DE7357" w:rsidRPr="000E76B6">
              <w:rPr>
                <w:rFonts w:ascii="Times New Roman" w:eastAsia="Times New Roman" w:hAnsi="Times New Roman" w:cs="Times New Roman"/>
                <w:b/>
                <w:sz w:val="24"/>
                <w:szCs w:val="24"/>
                <w:lang w:val="sr-Latn-RS" w:eastAsia="sq-AL"/>
              </w:rPr>
              <w:t xml:space="preserve"> </w:t>
            </w:r>
            <w:r w:rsidR="00E81CC3" w:rsidRPr="000E76B6">
              <w:rPr>
                <w:rFonts w:ascii="Times New Roman" w:eastAsia="Times New Roman" w:hAnsi="Times New Roman" w:cs="Times New Roman"/>
                <w:b/>
                <w:sz w:val="24"/>
                <w:szCs w:val="24"/>
                <w:lang w:val="sr-Latn-RS" w:eastAsia="sq-AL"/>
              </w:rPr>
              <w:t xml:space="preserve">o dopuni Uredbe (ACV) Br. 05/2020 utvrđivanjem detaljnih pravila za  kontinuiranu plovidbenost sertifikovanih sistema bespilotnih vazduhoplova i njihovih komponenti te u  pogledu odobravanja organizacija i osoblja uključenih u te zadaće  </w:t>
            </w:r>
            <w:bookmarkEnd w:id="2"/>
          </w:p>
          <w:bookmarkEnd w:id="3"/>
          <w:p w14:paraId="0B776AD5" w14:textId="5B63C89E"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E14456B" w14:textId="0AB7E28E" w:rsidR="00BD44DF" w:rsidRPr="000E76B6"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B7B1C67" w14:textId="77777777" w:rsidR="00BD44DF" w:rsidRPr="000E76B6"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4A2A71"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4B32AD" w14:textId="77777777" w:rsidR="00D53978" w:rsidRPr="000E76B6"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E76B6">
              <w:rPr>
                <w:rFonts w:ascii="Times New Roman" w:eastAsia="Times New Roman" w:hAnsi="Times New Roman" w:cs="Times New Roman"/>
                <w:b/>
                <w:bCs/>
                <w:sz w:val="24"/>
                <w:szCs w:val="24"/>
                <w:lang w:val="sr-Latn-RS" w:eastAsia="sq-AL"/>
              </w:rPr>
              <w:t>Član 1</w:t>
            </w:r>
          </w:p>
          <w:p w14:paraId="6EE3F9FA" w14:textId="77777777" w:rsidR="00D53978" w:rsidRPr="000E76B6"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0E76B6">
              <w:rPr>
                <w:rFonts w:ascii="Times New Roman" w:eastAsia="Times New Roman" w:hAnsi="Times New Roman" w:cs="Times New Roman"/>
                <w:b/>
                <w:sz w:val="24"/>
                <w:szCs w:val="24"/>
                <w:lang w:val="sr-Latn-RS" w:eastAsia="sq-AL"/>
              </w:rPr>
              <w:t>Svrha</w:t>
            </w:r>
          </w:p>
          <w:p w14:paraId="3AF9D193"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CE9C1A8" w14:textId="653B250D"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Svrha ove Uredbe je sprovođenje </w:t>
            </w:r>
            <w:bookmarkStart w:id="4" w:name="_Hlk195259033"/>
            <w:r w:rsidR="00260A12" w:rsidRPr="000E76B6">
              <w:rPr>
                <w:rFonts w:ascii="Times New Roman" w:eastAsia="Times New Roman" w:hAnsi="Times New Roman" w:cs="Times New Roman"/>
                <w:sz w:val="24"/>
                <w:szCs w:val="24"/>
                <w:lang w:val="sr-Latn-RS" w:eastAsia="sq-AL"/>
              </w:rPr>
              <w:t xml:space="preserve">Delegirane </w:t>
            </w:r>
            <w:r w:rsidRPr="000E76B6">
              <w:rPr>
                <w:rFonts w:ascii="Times New Roman" w:eastAsia="Times New Roman" w:hAnsi="Times New Roman" w:cs="Times New Roman"/>
                <w:sz w:val="24"/>
                <w:szCs w:val="24"/>
                <w:lang w:val="sr-Latn-RS" w:eastAsia="sq-AL"/>
              </w:rPr>
              <w:t xml:space="preserve">Uredbe Evropske </w:t>
            </w:r>
            <w:r w:rsidR="00B37998" w:rsidRPr="000E76B6">
              <w:rPr>
                <w:rFonts w:ascii="Times New Roman" w:eastAsia="Times New Roman" w:hAnsi="Times New Roman" w:cs="Times New Roman"/>
                <w:sz w:val="24"/>
                <w:szCs w:val="24"/>
                <w:lang w:val="sr-Latn-RS" w:eastAsia="sq-AL"/>
              </w:rPr>
              <w:t>Unije</w:t>
            </w:r>
            <w:r w:rsidRPr="000E76B6">
              <w:rPr>
                <w:rFonts w:ascii="Times New Roman" w:eastAsia="Times New Roman" w:hAnsi="Times New Roman" w:cs="Times New Roman"/>
                <w:sz w:val="24"/>
                <w:szCs w:val="24"/>
                <w:lang w:val="sr-Latn-RS" w:eastAsia="sq-AL"/>
              </w:rPr>
              <w:t xml:space="preserve"> (E</w:t>
            </w:r>
            <w:r w:rsidR="009E6318" w:rsidRPr="000E76B6">
              <w:rPr>
                <w:rFonts w:ascii="Times New Roman" w:eastAsia="Times New Roman" w:hAnsi="Times New Roman" w:cs="Times New Roman"/>
                <w:sz w:val="24"/>
                <w:szCs w:val="24"/>
                <w:lang w:val="sr-Latn-RS" w:eastAsia="sq-AL"/>
              </w:rPr>
              <w:t>U</w:t>
            </w:r>
            <w:r w:rsidRPr="000E76B6">
              <w:rPr>
                <w:rFonts w:ascii="Times New Roman" w:eastAsia="Times New Roman" w:hAnsi="Times New Roman" w:cs="Times New Roman"/>
                <w:sz w:val="24"/>
                <w:szCs w:val="24"/>
                <w:lang w:val="sr-Latn-RS" w:eastAsia="sq-AL"/>
              </w:rPr>
              <w:t xml:space="preserve">) </w:t>
            </w:r>
            <w:r w:rsidR="00825E2D" w:rsidRPr="000E76B6">
              <w:rPr>
                <w:rFonts w:ascii="Times New Roman" w:eastAsia="Times New Roman" w:hAnsi="Times New Roman" w:cs="Times New Roman"/>
                <w:sz w:val="24"/>
                <w:szCs w:val="24"/>
                <w:lang w:val="sr-Latn-RS" w:eastAsia="sq-AL"/>
              </w:rPr>
              <w:t>B</w:t>
            </w:r>
            <w:r w:rsidRPr="000E76B6">
              <w:rPr>
                <w:rFonts w:ascii="Times New Roman" w:eastAsia="Times New Roman" w:hAnsi="Times New Roman" w:cs="Times New Roman"/>
                <w:sz w:val="24"/>
                <w:szCs w:val="24"/>
                <w:lang w:val="sr-Latn-RS" w:eastAsia="sq-AL"/>
              </w:rPr>
              <w:t xml:space="preserve">r. </w:t>
            </w:r>
            <w:r w:rsidR="00B37998" w:rsidRPr="000E76B6">
              <w:rPr>
                <w:rFonts w:ascii="Times New Roman" w:eastAsia="Times New Roman" w:hAnsi="Times New Roman" w:cs="Times New Roman"/>
                <w:sz w:val="24"/>
                <w:szCs w:val="24"/>
                <w:lang w:val="sr-Latn-RS" w:eastAsia="sq-AL"/>
              </w:rPr>
              <w:t>2024</w:t>
            </w:r>
            <w:r w:rsidRPr="000E76B6">
              <w:rPr>
                <w:rFonts w:ascii="Times New Roman" w:eastAsia="Times New Roman" w:hAnsi="Times New Roman" w:cs="Times New Roman"/>
                <w:sz w:val="24"/>
                <w:szCs w:val="24"/>
                <w:lang w:val="sr-Latn-RS" w:eastAsia="sq-AL"/>
              </w:rPr>
              <w:t>/</w:t>
            </w:r>
            <w:r w:rsidR="00B37998" w:rsidRPr="000E76B6">
              <w:rPr>
                <w:rFonts w:ascii="Times New Roman" w:eastAsia="Times New Roman" w:hAnsi="Times New Roman" w:cs="Times New Roman"/>
                <w:sz w:val="24"/>
                <w:szCs w:val="24"/>
                <w:lang w:val="sr-Latn-RS" w:eastAsia="sq-AL"/>
              </w:rPr>
              <w:t>1107</w:t>
            </w:r>
            <w:r w:rsidRPr="000E76B6">
              <w:rPr>
                <w:rFonts w:ascii="Times New Roman" w:eastAsia="Times New Roman" w:hAnsi="Times New Roman" w:cs="Times New Roman"/>
                <w:sz w:val="24"/>
                <w:szCs w:val="24"/>
                <w:lang w:val="sr-Latn-RS" w:eastAsia="sq-AL"/>
              </w:rPr>
              <w:t xml:space="preserve"> od </w:t>
            </w:r>
            <w:r w:rsidR="00B37998" w:rsidRPr="000E76B6">
              <w:rPr>
                <w:rFonts w:ascii="Times New Roman" w:eastAsia="Times New Roman" w:hAnsi="Times New Roman" w:cs="Times New Roman"/>
                <w:sz w:val="24"/>
                <w:szCs w:val="24"/>
                <w:lang w:val="sr-Latn-RS" w:eastAsia="sq-AL"/>
              </w:rPr>
              <w:t>13</w:t>
            </w:r>
            <w:r w:rsidRPr="000E76B6">
              <w:rPr>
                <w:rFonts w:ascii="Times New Roman" w:eastAsia="Times New Roman" w:hAnsi="Times New Roman" w:cs="Times New Roman"/>
                <w:sz w:val="24"/>
                <w:szCs w:val="24"/>
                <w:lang w:val="sr-Latn-RS" w:eastAsia="sq-AL"/>
              </w:rPr>
              <w:t xml:space="preserve">. </w:t>
            </w:r>
            <w:r w:rsidR="00B37998" w:rsidRPr="000E76B6">
              <w:rPr>
                <w:rFonts w:ascii="Times New Roman" w:eastAsia="Times New Roman" w:hAnsi="Times New Roman" w:cs="Times New Roman"/>
                <w:sz w:val="24"/>
                <w:szCs w:val="24"/>
                <w:lang w:val="sr-Latn-RS" w:eastAsia="sq-AL"/>
              </w:rPr>
              <w:t>marta</w:t>
            </w:r>
            <w:r w:rsidRPr="000E76B6">
              <w:rPr>
                <w:rFonts w:ascii="Times New Roman" w:eastAsia="Times New Roman" w:hAnsi="Times New Roman" w:cs="Times New Roman"/>
                <w:sz w:val="24"/>
                <w:szCs w:val="24"/>
                <w:lang w:val="sr-Latn-RS" w:eastAsia="sq-AL"/>
              </w:rPr>
              <w:t xml:space="preserve"> 20</w:t>
            </w:r>
            <w:r w:rsidR="00B37998" w:rsidRPr="000E76B6">
              <w:rPr>
                <w:rFonts w:ascii="Times New Roman" w:eastAsia="Times New Roman" w:hAnsi="Times New Roman" w:cs="Times New Roman"/>
                <w:sz w:val="24"/>
                <w:szCs w:val="24"/>
                <w:lang w:val="sr-Latn-RS" w:eastAsia="sq-AL"/>
              </w:rPr>
              <w:t>24</w:t>
            </w:r>
            <w:r w:rsidRPr="000E76B6">
              <w:rPr>
                <w:rFonts w:ascii="Times New Roman" w:eastAsia="Times New Roman" w:hAnsi="Times New Roman" w:cs="Times New Roman"/>
                <w:sz w:val="24"/>
                <w:szCs w:val="24"/>
                <w:lang w:val="sr-Latn-RS" w:eastAsia="sq-AL"/>
              </w:rPr>
              <w:t xml:space="preserve">. godine, </w:t>
            </w:r>
            <w:r w:rsidR="00B37998" w:rsidRPr="000E76B6">
              <w:rPr>
                <w:rFonts w:ascii="Times New Roman" w:eastAsia="Times New Roman" w:hAnsi="Times New Roman" w:cs="Times New Roman"/>
                <w:sz w:val="24"/>
                <w:szCs w:val="24"/>
                <w:lang w:val="sr-Latn-RS" w:eastAsia="sq-AL"/>
              </w:rPr>
              <w:t>o dopuni Uredbe (EU) Br. 2018/1139</w:t>
            </w:r>
            <w:r w:rsidR="008B5043" w:rsidRPr="000E76B6">
              <w:rPr>
                <w:rFonts w:ascii="Times New Roman" w:eastAsia="Times New Roman" w:hAnsi="Times New Roman" w:cs="Times New Roman"/>
                <w:sz w:val="24"/>
                <w:szCs w:val="24"/>
                <w:lang w:val="sr-Latn-RS" w:eastAsia="sq-AL"/>
              </w:rPr>
              <w:t xml:space="preserve"> </w:t>
            </w:r>
            <w:r w:rsidR="00B37998" w:rsidRPr="000E76B6">
              <w:rPr>
                <w:rFonts w:ascii="Times New Roman" w:eastAsia="Times New Roman" w:hAnsi="Times New Roman" w:cs="Times New Roman"/>
                <w:sz w:val="24"/>
                <w:szCs w:val="24"/>
                <w:lang w:val="sr-Latn-RS" w:eastAsia="sq-AL"/>
              </w:rPr>
              <w:t xml:space="preserve"> </w:t>
            </w:r>
            <w:r w:rsidR="008B5043" w:rsidRPr="000E76B6">
              <w:rPr>
                <w:rFonts w:ascii="Times New Roman" w:eastAsia="Times New Roman" w:hAnsi="Times New Roman" w:cs="Times New Roman"/>
                <w:sz w:val="24"/>
                <w:szCs w:val="24"/>
                <w:lang w:val="sr-Latn-RS" w:eastAsia="sq-AL"/>
              </w:rPr>
              <w:t xml:space="preserve">Evropskog Parlamenta i Saveta </w:t>
            </w:r>
            <w:r w:rsidR="00B37998" w:rsidRPr="000E76B6">
              <w:rPr>
                <w:rFonts w:ascii="Times New Roman" w:eastAsia="Times New Roman" w:hAnsi="Times New Roman" w:cs="Times New Roman"/>
                <w:sz w:val="24"/>
                <w:szCs w:val="24"/>
                <w:lang w:val="sr-Latn-RS" w:eastAsia="sq-AL"/>
              </w:rPr>
              <w:t>utvrđivanjem detaljnih pravila za  kontinuiranu plovidbenost sertifikovanih sistema bespilotnih vazduhoplova i njihovih komponenti te u  pogledu odobravanja organizacija i osoblja uključenih u te zadaće</w:t>
            </w:r>
            <w:bookmarkEnd w:id="4"/>
            <w:r w:rsidRPr="000E76B6">
              <w:rPr>
                <w:rFonts w:ascii="Times New Roman" w:eastAsia="Times New Roman" w:hAnsi="Times New Roman" w:cs="Times New Roman"/>
                <w:sz w:val="24"/>
                <w:szCs w:val="24"/>
                <w:lang w:val="sr-Latn-RS" w:eastAsia="sq-AL"/>
              </w:rPr>
              <w:t xml:space="preserve">, u </w:t>
            </w:r>
            <w:proofErr w:type="spellStart"/>
            <w:r w:rsidR="00825E2D" w:rsidRPr="000E76B6">
              <w:rPr>
                <w:rFonts w:ascii="Times New Roman" w:hAnsi="Times New Roman" w:cs="Times New Roman"/>
              </w:rPr>
              <w:t>unutrašnji</w:t>
            </w:r>
            <w:proofErr w:type="spellEnd"/>
            <w:r w:rsidR="00825E2D" w:rsidRPr="000E76B6">
              <w:rPr>
                <w:rFonts w:ascii="Times New Roman" w:hAnsi="Times New Roman" w:cs="Times New Roman"/>
              </w:rPr>
              <w:t xml:space="preserve"> </w:t>
            </w:r>
            <w:proofErr w:type="spellStart"/>
            <w:r w:rsidR="00825E2D" w:rsidRPr="000E76B6">
              <w:rPr>
                <w:rFonts w:ascii="Times New Roman" w:hAnsi="Times New Roman" w:cs="Times New Roman"/>
              </w:rPr>
              <w:t>pravni</w:t>
            </w:r>
            <w:proofErr w:type="spellEnd"/>
            <w:r w:rsidR="00825E2D" w:rsidRPr="000E76B6">
              <w:rPr>
                <w:rFonts w:ascii="Times New Roman" w:hAnsi="Times New Roman" w:cs="Times New Roman"/>
              </w:rPr>
              <w:t xml:space="preserve"> </w:t>
            </w:r>
            <w:proofErr w:type="spellStart"/>
            <w:r w:rsidR="00825E2D" w:rsidRPr="000E76B6">
              <w:rPr>
                <w:rFonts w:ascii="Times New Roman" w:hAnsi="Times New Roman" w:cs="Times New Roman"/>
              </w:rPr>
              <w:t>poredak</w:t>
            </w:r>
            <w:proofErr w:type="spellEnd"/>
            <w:r w:rsidR="00825E2D" w:rsidRPr="000E76B6">
              <w:rPr>
                <w:rFonts w:ascii="Times New Roman" w:eastAsia="Times New Roman" w:hAnsi="Times New Roman" w:cs="Times New Roman"/>
                <w:sz w:val="24"/>
                <w:szCs w:val="24"/>
                <w:lang w:val="sr-Latn-RS" w:eastAsia="sq-AL"/>
              </w:rPr>
              <w:t xml:space="preserve"> </w:t>
            </w:r>
            <w:r w:rsidRPr="000E76B6">
              <w:rPr>
                <w:rFonts w:ascii="Times New Roman" w:eastAsia="Times New Roman" w:hAnsi="Times New Roman" w:cs="Times New Roman"/>
                <w:sz w:val="24"/>
                <w:szCs w:val="24"/>
                <w:lang w:val="sr-Latn-RS" w:eastAsia="sq-AL"/>
              </w:rPr>
              <w:t xml:space="preserve">Republike Kosovo. </w:t>
            </w:r>
          </w:p>
          <w:p w14:paraId="4EB707EC"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EB7C3EC" w14:textId="29094282"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3494672" w14:textId="0D207FB9" w:rsidR="008B5043" w:rsidRPr="000E76B6" w:rsidRDefault="008B5043"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E7D8B6F" w14:textId="77777777"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938C810" w14:textId="77777777" w:rsidR="000E76B6" w:rsidRPr="000E76B6" w:rsidRDefault="000E76B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AAFA6A5" w14:textId="22F17474" w:rsidR="00472821" w:rsidRPr="000E76B6"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E76B6">
              <w:rPr>
                <w:rFonts w:ascii="Times New Roman" w:eastAsia="Times New Roman" w:hAnsi="Times New Roman" w:cs="Times New Roman"/>
                <w:b/>
                <w:bCs/>
                <w:sz w:val="24"/>
                <w:szCs w:val="24"/>
                <w:lang w:val="sr-Latn-RS" w:eastAsia="sq-AL"/>
              </w:rPr>
              <w:lastRenderedPageBreak/>
              <w:t>Član 2</w:t>
            </w:r>
          </w:p>
          <w:p w14:paraId="2F98C2C3" w14:textId="77777777" w:rsidR="00472821" w:rsidRPr="000E76B6"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E76B6">
              <w:rPr>
                <w:rFonts w:ascii="Times New Roman" w:eastAsia="Times New Roman" w:hAnsi="Times New Roman" w:cs="Times New Roman"/>
                <w:b/>
                <w:bCs/>
                <w:sz w:val="24"/>
                <w:szCs w:val="24"/>
                <w:lang w:val="sr-Latn-RS" w:eastAsia="sq-AL"/>
              </w:rPr>
              <w:t>Predmet i Delokrug</w:t>
            </w:r>
          </w:p>
          <w:p w14:paraId="47CA49CE" w14:textId="77777777"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2747CDF" w14:textId="00EEEB7E"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Ovom se Uredbom utvrđuju zajednički tehnički zahtevi i administrativni postupci za osiguravanje kontinuirane  plovidbenosti sistem a bespilotnih vazduhoplova (SBV), uključujući sve komponente za ugradnju u njih, ako je  bespilotni vazduhoplov registrovan ili će biti registrovan u državi članici i namenjen je za rad u „kategoriji</w:t>
            </w:r>
            <w:r w:rsidR="00141A19">
              <w:rPr>
                <w:rFonts w:ascii="Times New Roman" w:eastAsia="Times New Roman" w:hAnsi="Times New Roman" w:cs="Times New Roman"/>
                <w:sz w:val="24"/>
                <w:szCs w:val="24"/>
                <w:lang w:val="sr-Latn-RS" w:eastAsia="sq-AL"/>
              </w:rPr>
              <w:t xml:space="preserve"> „4“</w:t>
            </w:r>
            <w:r w:rsidRPr="000E76B6">
              <w:rPr>
                <w:rFonts w:ascii="Times New Roman" w:eastAsia="Times New Roman" w:hAnsi="Times New Roman" w:cs="Times New Roman"/>
                <w:sz w:val="24"/>
                <w:szCs w:val="24"/>
                <w:lang w:val="sr-Latn-RS" w:eastAsia="sq-AL"/>
              </w:rPr>
              <w:t xml:space="preserve"> te ako je za taj bespilotni vazduhoplov izdata ili će se izdati  sertifikat o plovidbenosti ili ograničena sertifikat o plovidbenosti. </w:t>
            </w:r>
          </w:p>
          <w:p w14:paraId="19E73C2C" w14:textId="240D55A4"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E9B43B4" w14:textId="2CBF92C6"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C6E867A" w14:textId="77777777" w:rsidR="00286AF6" w:rsidRPr="000E76B6" w:rsidRDefault="00286AF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6FC308F" w14:textId="049F14AF" w:rsidR="00472821" w:rsidRPr="000E76B6"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Član 3</w:t>
            </w:r>
          </w:p>
          <w:p w14:paraId="23DFD038" w14:textId="29B44A9C" w:rsidR="00472821" w:rsidRPr="000E76B6"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0E76B6">
              <w:rPr>
                <w:rFonts w:ascii="Times New Roman" w:eastAsia="Times New Roman" w:hAnsi="Times New Roman" w:cs="Times New Roman"/>
                <w:b/>
                <w:sz w:val="24"/>
                <w:szCs w:val="24"/>
                <w:lang w:val="sr-Latn-RS" w:eastAsia="sq-AL"/>
              </w:rPr>
              <w:t>Definicije</w:t>
            </w:r>
          </w:p>
          <w:p w14:paraId="1629F786" w14:textId="77777777"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C43A7E5" w14:textId="63098EB1"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Za potrebe ove Uredbe primenjuju se sledeće definicije: </w:t>
            </w:r>
          </w:p>
          <w:p w14:paraId="00B4134B" w14:textId="77777777"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A8CD4D5" w14:textId="1FAE2342"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“sistem  bespilotnog vazduhoplova” znači bespilotni vazduhoplov kako je definiran u </w:t>
            </w:r>
            <w:r w:rsidR="00286AF6" w:rsidRPr="000E76B6">
              <w:rPr>
                <w:rFonts w:ascii="Times New Roman" w:eastAsia="Times New Roman" w:hAnsi="Times New Roman" w:cs="Times New Roman"/>
                <w:sz w:val="24"/>
                <w:szCs w:val="24"/>
                <w:lang w:val="sr-Latn-RS" w:eastAsia="sq-AL"/>
              </w:rPr>
              <w:t>Č</w:t>
            </w:r>
            <w:r w:rsidRPr="000E76B6">
              <w:rPr>
                <w:rFonts w:ascii="Times New Roman" w:eastAsia="Times New Roman" w:hAnsi="Times New Roman" w:cs="Times New Roman"/>
                <w:sz w:val="24"/>
                <w:szCs w:val="24"/>
                <w:lang w:val="sr-Latn-RS" w:eastAsia="sq-AL"/>
              </w:rPr>
              <w:t xml:space="preserve">lanu 3. tački </w:t>
            </w:r>
            <w:r w:rsidR="00286AF6" w:rsidRPr="000E76B6">
              <w:rPr>
                <w:rFonts w:ascii="Times New Roman" w:eastAsia="Times New Roman" w:hAnsi="Times New Roman" w:cs="Times New Roman"/>
                <w:sz w:val="24"/>
                <w:szCs w:val="24"/>
                <w:lang w:val="sr-Latn-RS" w:eastAsia="sq-AL"/>
              </w:rPr>
              <w:t>(</w:t>
            </w:r>
            <w:r w:rsidRPr="000E76B6">
              <w:rPr>
                <w:rFonts w:ascii="Times New Roman" w:eastAsia="Times New Roman" w:hAnsi="Times New Roman" w:cs="Times New Roman"/>
                <w:sz w:val="24"/>
                <w:szCs w:val="24"/>
                <w:lang w:val="sr-Latn-RS" w:eastAsia="sq-AL"/>
              </w:rPr>
              <w:t>30</w:t>
            </w:r>
            <w:r w:rsidR="00286AF6" w:rsidRPr="000E76B6">
              <w:rPr>
                <w:rFonts w:ascii="Times New Roman" w:eastAsia="Times New Roman" w:hAnsi="Times New Roman" w:cs="Times New Roman"/>
                <w:sz w:val="24"/>
                <w:szCs w:val="24"/>
                <w:lang w:val="sr-Latn-RS" w:eastAsia="sq-AL"/>
              </w:rPr>
              <w:t>)</w:t>
            </w:r>
            <w:r w:rsidRPr="000E76B6">
              <w:rPr>
                <w:rFonts w:ascii="Times New Roman" w:eastAsia="Times New Roman" w:hAnsi="Times New Roman" w:cs="Times New Roman"/>
                <w:sz w:val="24"/>
                <w:szCs w:val="24"/>
                <w:lang w:val="sr-Latn-RS" w:eastAsia="sq-AL"/>
              </w:rPr>
              <w:t xml:space="preserve"> Uredbe  (</w:t>
            </w:r>
            <w:r w:rsidR="00286AF6" w:rsidRPr="000E76B6">
              <w:rPr>
                <w:rFonts w:ascii="Times New Roman" w:eastAsia="Times New Roman" w:hAnsi="Times New Roman" w:cs="Times New Roman"/>
                <w:sz w:val="24"/>
                <w:szCs w:val="24"/>
                <w:lang w:val="sr-Latn-RS" w:eastAsia="sq-AL"/>
              </w:rPr>
              <w:t>ACV</w:t>
            </w:r>
            <w:r w:rsidRPr="000E76B6">
              <w:rPr>
                <w:rFonts w:ascii="Times New Roman" w:eastAsia="Times New Roman" w:hAnsi="Times New Roman" w:cs="Times New Roman"/>
                <w:sz w:val="24"/>
                <w:szCs w:val="24"/>
                <w:lang w:val="sr-Latn-RS" w:eastAsia="sq-AL"/>
              </w:rPr>
              <w:t xml:space="preserve">) </w:t>
            </w:r>
            <w:r w:rsidR="00286AF6" w:rsidRPr="000E76B6">
              <w:rPr>
                <w:rFonts w:ascii="Times New Roman" w:eastAsia="Times New Roman" w:hAnsi="Times New Roman" w:cs="Times New Roman"/>
                <w:sz w:val="24"/>
                <w:szCs w:val="24"/>
                <w:lang w:val="sr-Latn-RS" w:eastAsia="sq-AL"/>
              </w:rPr>
              <w:t xml:space="preserve">Br. 05/2020, </w:t>
            </w:r>
            <w:r w:rsidRPr="000E76B6">
              <w:rPr>
                <w:rFonts w:ascii="Times New Roman" w:eastAsia="Times New Roman" w:hAnsi="Times New Roman" w:cs="Times New Roman"/>
                <w:sz w:val="24"/>
                <w:szCs w:val="24"/>
                <w:lang w:val="sr-Latn-RS" w:eastAsia="sq-AL"/>
              </w:rPr>
              <w:t xml:space="preserve">i njegova jedinica za upravljanje i praćenje; </w:t>
            </w:r>
          </w:p>
          <w:p w14:paraId="77CDC4A5"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BFDE2E8" w14:textId="7F8D1CC8"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“jedinica za upravljanje i praćenje” znači oprema za daljinsko upravljanje bespilotni vazduhoplovima kako je  definirana u </w:t>
            </w:r>
            <w:r w:rsidR="00286AF6" w:rsidRPr="000E76B6">
              <w:rPr>
                <w:rFonts w:ascii="Times New Roman" w:eastAsia="Times New Roman" w:hAnsi="Times New Roman" w:cs="Times New Roman"/>
                <w:sz w:val="24"/>
                <w:szCs w:val="24"/>
                <w:lang w:val="sr-Latn-RS" w:eastAsia="sq-AL"/>
              </w:rPr>
              <w:t>Č</w:t>
            </w:r>
            <w:r w:rsidRPr="000E76B6">
              <w:rPr>
                <w:rFonts w:ascii="Times New Roman" w:eastAsia="Times New Roman" w:hAnsi="Times New Roman" w:cs="Times New Roman"/>
                <w:sz w:val="24"/>
                <w:szCs w:val="24"/>
                <w:lang w:val="sr-Latn-RS" w:eastAsia="sq-AL"/>
              </w:rPr>
              <w:t xml:space="preserve">lanu 3. tački </w:t>
            </w:r>
            <w:r w:rsidR="00286AF6" w:rsidRPr="000E76B6">
              <w:rPr>
                <w:rFonts w:ascii="Times New Roman" w:eastAsia="Times New Roman" w:hAnsi="Times New Roman" w:cs="Times New Roman"/>
                <w:sz w:val="24"/>
                <w:szCs w:val="24"/>
                <w:lang w:val="sr-Latn-RS" w:eastAsia="sq-AL"/>
              </w:rPr>
              <w:t>(</w:t>
            </w:r>
            <w:r w:rsidRPr="000E76B6">
              <w:rPr>
                <w:rFonts w:ascii="Times New Roman" w:eastAsia="Times New Roman" w:hAnsi="Times New Roman" w:cs="Times New Roman"/>
                <w:sz w:val="24"/>
                <w:szCs w:val="24"/>
                <w:lang w:val="sr-Latn-RS" w:eastAsia="sq-AL"/>
              </w:rPr>
              <w:t>32</w:t>
            </w:r>
            <w:r w:rsidR="00286AF6" w:rsidRPr="000E76B6">
              <w:rPr>
                <w:rFonts w:ascii="Times New Roman" w:eastAsia="Times New Roman" w:hAnsi="Times New Roman" w:cs="Times New Roman"/>
                <w:sz w:val="24"/>
                <w:szCs w:val="24"/>
                <w:lang w:val="sr-Latn-RS" w:eastAsia="sq-AL"/>
              </w:rPr>
              <w:t>)</w:t>
            </w:r>
            <w:r w:rsidRPr="000E76B6">
              <w:rPr>
                <w:rFonts w:ascii="Times New Roman" w:eastAsia="Times New Roman" w:hAnsi="Times New Roman" w:cs="Times New Roman"/>
                <w:sz w:val="24"/>
                <w:szCs w:val="24"/>
                <w:lang w:val="sr-Latn-RS" w:eastAsia="sq-AL"/>
              </w:rPr>
              <w:t xml:space="preserve"> Uredbe (</w:t>
            </w:r>
            <w:r w:rsidR="00286AF6" w:rsidRPr="000E76B6">
              <w:rPr>
                <w:rFonts w:ascii="Times New Roman" w:eastAsia="Times New Roman" w:hAnsi="Times New Roman" w:cs="Times New Roman"/>
                <w:sz w:val="24"/>
                <w:szCs w:val="24"/>
                <w:lang w:val="sr-Latn-RS" w:eastAsia="sq-AL"/>
              </w:rPr>
              <w:t>ACV</w:t>
            </w:r>
            <w:r w:rsidRPr="000E76B6">
              <w:rPr>
                <w:rFonts w:ascii="Times New Roman" w:eastAsia="Times New Roman" w:hAnsi="Times New Roman" w:cs="Times New Roman"/>
                <w:sz w:val="24"/>
                <w:szCs w:val="24"/>
                <w:lang w:val="sr-Latn-RS" w:eastAsia="sq-AL"/>
              </w:rPr>
              <w:t xml:space="preserve">) </w:t>
            </w:r>
            <w:r w:rsidR="00286AF6" w:rsidRPr="000E76B6">
              <w:rPr>
                <w:rFonts w:ascii="Times New Roman" w:eastAsia="Times New Roman" w:hAnsi="Times New Roman" w:cs="Times New Roman"/>
                <w:sz w:val="24"/>
                <w:szCs w:val="24"/>
                <w:lang w:val="sr-Latn-RS" w:eastAsia="sq-AL"/>
              </w:rPr>
              <w:t>Br. 05/2020</w:t>
            </w:r>
            <w:r w:rsidRPr="000E76B6">
              <w:rPr>
                <w:rFonts w:ascii="Times New Roman" w:eastAsia="Times New Roman" w:hAnsi="Times New Roman" w:cs="Times New Roman"/>
                <w:sz w:val="24"/>
                <w:szCs w:val="24"/>
                <w:lang w:val="sr-Latn-RS" w:eastAsia="sq-AL"/>
              </w:rPr>
              <w:t xml:space="preserve">; </w:t>
            </w:r>
          </w:p>
          <w:p w14:paraId="45F6A696"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261AD33"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83E35CD" w14:textId="288C3898"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lastRenderedPageBreak/>
              <w:t xml:space="preserve">“osoblje za izdavanje sertifikata” znači osoblje odgovorno za izdavanje sertifikata o održavanju po njegovom završetku; </w:t>
            </w:r>
          </w:p>
          <w:p w14:paraId="25A2BCC3"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F303CA9" w14:textId="3C8963C9"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“komponenta” znači svaki motor, propeler ili deo bespilotnog vazduhoplova ili bilo koji element jedinice za upravljanje i  praćenje; </w:t>
            </w:r>
          </w:p>
          <w:p w14:paraId="28940599"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A78F21"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42AC8F2" w14:textId="0258CBB0"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“kontinuirana plovidbenost” znači svi postupci kojima se osigurava da je sistem  bespilotnih vazduhoplova u bilo kojem  trenutku svojeg radnog veka u skladu sa primenjivim zahtevima u pogledu plovidbenosti i da je u stanju za siguran  rad; </w:t>
            </w:r>
          </w:p>
          <w:p w14:paraId="186BAB3B" w14:textId="639614AD"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FA41089" w14:textId="77777777" w:rsidR="00286AF6" w:rsidRPr="000E76B6" w:rsidRDefault="00286AF6"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594BC90" w14:textId="2EC77602"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“održavanje” znači bilo koja pojedinačna ili kombinacija sledećih aktivnosti: remont, popravak, pregled, zamena,  izmena ili otklanjanje kvara sistem a ili komponente bespilotnog vazduhoplova uz izuzetak pre poletnog pregleda; </w:t>
            </w:r>
          </w:p>
          <w:p w14:paraId="6612E11D"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D52F8A9"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31A7782" w14:textId="6D770EA4"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“organizacija” znači fizička osoba, pravna osoba ili deo pravne osobe sa poslovnim nastanom na više od jedne lokacije,  nezavisno o tome nalazi li se na državnom području država članica; </w:t>
            </w:r>
          </w:p>
          <w:p w14:paraId="5967A9D7"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8EB816E" w14:textId="3F0371AA"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“pre poletni pregled” znači pregled koji se izvodi prije leta kako bi se zagarantovalo da je bespilotni vazduhoplov sposoban  za planirani let; </w:t>
            </w:r>
          </w:p>
          <w:p w14:paraId="7DD1617A" w14:textId="77777777"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6EB3A87" w14:textId="0309F917"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“glavno mesto poslovanja” znači sedište ili registrovano sedište preduzeća iz kojeg se izvode glavne financijske  funkcije i operativni nadzor aktivnosti iz ove Uredbe; </w:t>
            </w:r>
          </w:p>
          <w:p w14:paraId="19314395" w14:textId="241B0986" w:rsidR="00472821" w:rsidRPr="000E76B6" w:rsidRDefault="00472821"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C492489" w14:textId="5D0B60DA" w:rsidR="00286AF6" w:rsidRPr="000E76B6" w:rsidRDefault="00286AF6"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88F772B" w14:textId="77777777" w:rsidR="00286AF6" w:rsidRPr="000E76B6" w:rsidRDefault="00286AF6"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1FA6C3F" w14:textId="78534C5C"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“kritični zadatak održavanja” znači zadatak održavanja koja obuhvata sklop sistem ili bilo koje smetnje u sistem u ili bilo kojoj  komponenti sistema bespilotnog vazduhoplova, motora ili propelera koji bi, u slučaju greške tokom funkcioniranja,  mogli direktno ugroziti sigurnost letenja; </w:t>
            </w:r>
          </w:p>
          <w:p w14:paraId="5ED97514" w14:textId="77777777" w:rsidR="00286AF6" w:rsidRPr="000E76B6" w:rsidRDefault="00286AF6" w:rsidP="00286AF6">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F175A71" w14:textId="1E2C9C19" w:rsidR="00472821" w:rsidRPr="000E76B6" w:rsidRDefault="00472821" w:rsidP="00467F16">
            <w:pPr>
              <w:pStyle w:val="ListParagraph"/>
              <w:numPr>
                <w:ilvl w:val="0"/>
                <w:numId w:val="5"/>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“ugradnja jedinice za upravljanje i praćenje” znači postupak integracije elemenata jedinice za upravljanje i praćenje u  fizičko okruženje koje je prihvatljivo za tu svrhu u skladu sa  uputstvima za ugradnju i ispitivanje, tako da se ugrađena  jedinica za upravljanje i praćenje može upotrebljavati za upravljanje bespilotni vazduhoplovom. </w:t>
            </w:r>
          </w:p>
          <w:p w14:paraId="2BA7951C" w14:textId="77777777" w:rsidR="00286AF6" w:rsidRPr="000E76B6" w:rsidRDefault="00286AF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9627637" w14:textId="77777777" w:rsidR="00F64609" w:rsidRPr="000E76B6"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DF58BAC" w14:textId="0C136DC5" w:rsidR="00472821" w:rsidRPr="000E76B6" w:rsidRDefault="00472821" w:rsidP="00F646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E76B6">
              <w:rPr>
                <w:rFonts w:ascii="Times New Roman" w:eastAsia="Times New Roman" w:hAnsi="Times New Roman" w:cs="Times New Roman"/>
                <w:b/>
                <w:bCs/>
                <w:sz w:val="24"/>
                <w:szCs w:val="24"/>
                <w:lang w:val="sr-Latn-RS" w:eastAsia="sq-AL"/>
              </w:rPr>
              <w:t xml:space="preserve">Član </w:t>
            </w:r>
            <w:r w:rsidR="00F64609" w:rsidRPr="000E76B6">
              <w:rPr>
                <w:rFonts w:ascii="Times New Roman" w:eastAsia="Times New Roman" w:hAnsi="Times New Roman" w:cs="Times New Roman"/>
                <w:b/>
                <w:bCs/>
                <w:sz w:val="24"/>
                <w:szCs w:val="24"/>
                <w:lang w:val="sr-Latn-RS" w:eastAsia="sq-AL"/>
              </w:rPr>
              <w:t>4</w:t>
            </w:r>
          </w:p>
          <w:p w14:paraId="5FFC3188" w14:textId="67A53FFE" w:rsidR="00472821" w:rsidRPr="000E76B6" w:rsidRDefault="00472821" w:rsidP="00F6460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0E76B6">
              <w:rPr>
                <w:rFonts w:ascii="Times New Roman" w:eastAsia="Times New Roman" w:hAnsi="Times New Roman" w:cs="Times New Roman"/>
                <w:b/>
                <w:sz w:val="24"/>
                <w:szCs w:val="24"/>
                <w:lang w:val="sr-Latn-RS" w:eastAsia="sq-AL"/>
              </w:rPr>
              <w:t>Zahtevi za kontinuiranu plovidbenost</w:t>
            </w:r>
          </w:p>
          <w:p w14:paraId="01881000" w14:textId="49C4D6BB" w:rsidR="00F64609" w:rsidRPr="000E76B6"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F6E9263" w14:textId="77777777" w:rsidR="00F64609" w:rsidRPr="000E76B6"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9050565" w14:textId="36309400" w:rsidR="00472821" w:rsidRPr="000E76B6" w:rsidRDefault="00472821" w:rsidP="00467F16">
            <w:pPr>
              <w:pStyle w:val="ListParagraph"/>
              <w:numPr>
                <w:ilvl w:val="0"/>
                <w:numId w:val="6"/>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Kontinuirana plovidbenost </w:t>
            </w:r>
            <w:r w:rsidR="00F64609" w:rsidRPr="000E76B6">
              <w:rPr>
                <w:rFonts w:ascii="Times New Roman" w:eastAsia="Times New Roman" w:hAnsi="Times New Roman" w:cs="Times New Roman"/>
                <w:sz w:val="24"/>
                <w:szCs w:val="24"/>
                <w:lang w:val="sr-Latn-RS" w:eastAsia="sq-AL"/>
              </w:rPr>
              <w:t>SBV</w:t>
            </w:r>
            <w:r w:rsidRPr="000E76B6">
              <w:rPr>
                <w:rFonts w:ascii="Times New Roman" w:eastAsia="Times New Roman" w:hAnsi="Times New Roman" w:cs="Times New Roman"/>
                <w:sz w:val="24"/>
                <w:szCs w:val="24"/>
                <w:lang w:val="sr-Latn-RS" w:eastAsia="sq-AL"/>
              </w:rPr>
              <w:t xml:space="preserve">-a iz </w:t>
            </w:r>
            <w:r w:rsidR="00F64609" w:rsidRPr="000E76B6">
              <w:rPr>
                <w:rFonts w:ascii="Times New Roman" w:eastAsia="Times New Roman" w:hAnsi="Times New Roman" w:cs="Times New Roman"/>
                <w:sz w:val="24"/>
                <w:szCs w:val="24"/>
                <w:lang w:val="sr-Latn-RS" w:eastAsia="sq-AL"/>
              </w:rPr>
              <w:t>Č</w:t>
            </w:r>
            <w:r w:rsidRPr="000E76B6">
              <w:rPr>
                <w:rFonts w:ascii="Times New Roman" w:eastAsia="Times New Roman" w:hAnsi="Times New Roman" w:cs="Times New Roman"/>
                <w:sz w:val="24"/>
                <w:szCs w:val="24"/>
                <w:lang w:val="sr-Latn-RS" w:eastAsia="sq-AL"/>
              </w:rPr>
              <w:t xml:space="preserve">lana 1. i komponenti za ugradnju u njega osigurava se u skladu sa Prilogom I.  (deo ML.UAS) ove Uredbe. </w:t>
            </w:r>
          </w:p>
          <w:p w14:paraId="6618A4B2" w14:textId="415DDFA4" w:rsidR="00F64609" w:rsidRPr="000E76B6" w:rsidRDefault="00F64609" w:rsidP="00F64609">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9597CBE" w14:textId="77777777" w:rsidR="00F64609" w:rsidRPr="000E76B6" w:rsidRDefault="00F64609" w:rsidP="00F64609">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0ACEF7A" w14:textId="6180341F" w:rsidR="00472821" w:rsidRPr="000E76B6" w:rsidRDefault="00472821" w:rsidP="00467F16">
            <w:pPr>
              <w:pStyle w:val="ListParagraph"/>
              <w:numPr>
                <w:ilvl w:val="0"/>
                <w:numId w:val="6"/>
              </w:numPr>
              <w:autoSpaceDE w:val="0"/>
              <w:autoSpaceDN w:val="0"/>
              <w:adjustRightInd w:val="0"/>
              <w:ind w:left="360"/>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 xml:space="preserve">Odstupajući od stavke 1, kontinuirana plovidbenost </w:t>
            </w:r>
            <w:r w:rsidR="00F64609" w:rsidRPr="000E76B6">
              <w:rPr>
                <w:rFonts w:ascii="Times New Roman" w:eastAsia="Times New Roman" w:hAnsi="Times New Roman" w:cs="Times New Roman"/>
                <w:sz w:val="24"/>
                <w:szCs w:val="24"/>
                <w:lang w:val="sr-Latn-RS" w:eastAsia="sq-AL"/>
              </w:rPr>
              <w:t>SBV</w:t>
            </w:r>
            <w:r w:rsidRPr="000E76B6">
              <w:rPr>
                <w:rFonts w:ascii="Times New Roman" w:eastAsia="Times New Roman" w:hAnsi="Times New Roman" w:cs="Times New Roman"/>
                <w:sz w:val="24"/>
                <w:szCs w:val="24"/>
                <w:lang w:val="sr-Latn-RS" w:eastAsia="sq-AL"/>
              </w:rPr>
              <w:t xml:space="preserve">-a iz </w:t>
            </w:r>
            <w:r w:rsidR="00F64609" w:rsidRPr="000E76B6">
              <w:rPr>
                <w:rFonts w:ascii="Times New Roman" w:eastAsia="Times New Roman" w:hAnsi="Times New Roman" w:cs="Times New Roman"/>
                <w:sz w:val="24"/>
                <w:szCs w:val="24"/>
                <w:lang w:val="sr-Latn-RS" w:eastAsia="sq-AL"/>
              </w:rPr>
              <w:t>Č</w:t>
            </w:r>
            <w:r w:rsidRPr="000E76B6">
              <w:rPr>
                <w:rFonts w:ascii="Times New Roman" w:eastAsia="Times New Roman" w:hAnsi="Times New Roman" w:cs="Times New Roman"/>
                <w:sz w:val="24"/>
                <w:szCs w:val="24"/>
                <w:lang w:val="sr-Latn-RS" w:eastAsia="sq-AL"/>
              </w:rPr>
              <w:t>lana 1. kojem je izdata dozvola za letenje osigurava  se na temelju posebnih postupaka za kontinuiranu plovidbenost definiranih u odobrenim uslovima za letenje iz dozvole za  letenje izdate u skladu sa pod odeljkom P Priloga I. (Deo 21.) Uredbe (</w:t>
            </w:r>
            <w:r w:rsidR="00F64609" w:rsidRPr="000E76B6">
              <w:rPr>
                <w:rFonts w:ascii="Times New Roman" w:eastAsia="Times New Roman" w:hAnsi="Times New Roman" w:cs="Times New Roman"/>
                <w:sz w:val="24"/>
                <w:szCs w:val="24"/>
                <w:lang w:val="sr-Latn-RS" w:eastAsia="sq-AL"/>
              </w:rPr>
              <w:t>ACV</w:t>
            </w:r>
            <w:r w:rsidRPr="000E76B6">
              <w:rPr>
                <w:rFonts w:ascii="Times New Roman" w:eastAsia="Times New Roman" w:hAnsi="Times New Roman" w:cs="Times New Roman"/>
                <w:sz w:val="24"/>
                <w:szCs w:val="24"/>
                <w:lang w:val="sr-Latn-RS" w:eastAsia="sq-AL"/>
              </w:rPr>
              <w:t xml:space="preserve">) </w:t>
            </w:r>
            <w:r w:rsidR="00F64609" w:rsidRPr="000E76B6">
              <w:rPr>
                <w:rFonts w:ascii="Times New Roman" w:eastAsia="Times New Roman" w:hAnsi="Times New Roman" w:cs="Times New Roman"/>
                <w:sz w:val="24"/>
                <w:szCs w:val="24"/>
                <w:lang w:val="sr-Latn-RS" w:eastAsia="sq-AL"/>
              </w:rPr>
              <w:t>B</w:t>
            </w:r>
            <w:r w:rsidRPr="000E76B6">
              <w:rPr>
                <w:rFonts w:ascii="Times New Roman" w:eastAsia="Times New Roman" w:hAnsi="Times New Roman" w:cs="Times New Roman"/>
                <w:sz w:val="24"/>
                <w:szCs w:val="24"/>
                <w:lang w:val="sr-Latn-RS" w:eastAsia="sq-AL"/>
              </w:rPr>
              <w:t xml:space="preserve">r. </w:t>
            </w:r>
            <w:r w:rsidR="00F64609" w:rsidRPr="000E76B6">
              <w:rPr>
                <w:rFonts w:ascii="Times New Roman" w:eastAsia="Times New Roman" w:hAnsi="Times New Roman" w:cs="Times New Roman"/>
                <w:sz w:val="24"/>
                <w:szCs w:val="24"/>
                <w:lang w:val="sr-Latn-RS" w:eastAsia="sq-AL"/>
              </w:rPr>
              <w:t>06/2015</w:t>
            </w:r>
            <w:r w:rsidRPr="000E76B6">
              <w:rPr>
                <w:rFonts w:ascii="Times New Roman" w:eastAsia="Times New Roman" w:hAnsi="Times New Roman" w:cs="Times New Roman"/>
                <w:sz w:val="24"/>
                <w:szCs w:val="24"/>
                <w:lang w:val="sr-Latn-RS" w:eastAsia="sq-AL"/>
              </w:rPr>
              <w:t xml:space="preserve">. </w:t>
            </w:r>
          </w:p>
          <w:p w14:paraId="056BD17F" w14:textId="77777777"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6BB0F56" w14:textId="0E5C826D" w:rsidR="00286AF6" w:rsidRPr="000E76B6" w:rsidRDefault="00286AF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E043810" w14:textId="52E77496" w:rsidR="00F64609" w:rsidRPr="000E76B6"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706FDE" w14:textId="3880552A" w:rsidR="00F64609" w:rsidRPr="000E76B6"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E500AF8" w14:textId="77777777" w:rsidR="00F64609" w:rsidRPr="000E76B6"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50B521" w14:textId="74E02C53" w:rsidR="00472821" w:rsidRPr="000E76B6" w:rsidRDefault="00472821" w:rsidP="00F646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E76B6">
              <w:rPr>
                <w:rFonts w:ascii="Times New Roman" w:eastAsia="Times New Roman" w:hAnsi="Times New Roman" w:cs="Times New Roman"/>
                <w:b/>
                <w:bCs/>
                <w:sz w:val="24"/>
                <w:szCs w:val="24"/>
                <w:lang w:val="sr-Latn-RS" w:eastAsia="sq-AL"/>
              </w:rPr>
              <w:t xml:space="preserve">Član </w:t>
            </w:r>
            <w:r w:rsidR="00F64609" w:rsidRPr="000E76B6">
              <w:rPr>
                <w:rFonts w:ascii="Times New Roman" w:eastAsia="Times New Roman" w:hAnsi="Times New Roman" w:cs="Times New Roman"/>
                <w:b/>
                <w:bCs/>
                <w:sz w:val="24"/>
                <w:szCs w:val="24"/>
                <w:lang w:val="sr-Latn-RS" w:eastAsia="sq-AL"/>
              </w:rPr>
              <w:t>5</w:t>
            </w:r>
          </w:p>
          <w:p w14:paraId="7741769A" w14:textId="78940717" w:rsidR="00472821" w:rsidRPr="000E76B6" w:rsidRDefault="00472821" w:rsidP="00F6460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0E76B6">
              <w:rPr>
                <w:rFonts w:ascii="Times New Roman" w:eastAsia="Times New Roman" w:hAnsi="Times New Roman" w:cs="Times New Roman"/>
                <w:b/>
                <w:sz w:val="24"/>
                <w:szCs w:val="24"/>
                <w:lang w:val="sr-Latn-RS" w:eastAsia="sq-AL"/>
              </w:rPr>
              <w:t>Odobrenja za organizacije uključene u kontinuiranu plovidbenost sistema bespilotnih vazduhoplova</w:t>
            </w:r>
          </w:p>
          <w:p w14:paraId="50B1AE65" w14:textId="77777777" w:rsidR="00F64609" w:rsidRPr="000E76B6"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56FFB0C" w14:textId="746252AA" w:rsidR="00472821" w:rsidRPr="007509AC" w:rsidRDefault="00472821" w:rsidP="00472821">
            <w:pPr>
              <w:widowControl w:val="0"/>
              <w:autoSpaceDE w:val="0"/>
              <w:autoSpaceDN w:val="0"/>
              <w:adjustRightInd w:val="0"/>
              <w:spacing w:after="0" w:line="240" w:lineRule="auto"/>
              <w:jc w:val="both"/>
              <w:rPr>
                <w:rFonts w:ascii="Times New Roman" w:eastAsia="Times New Roman" w:hAnsi="Times New Roman" w:cs="Times New Roman"/>
                <w:color w:val="EE0000"/>
                <w:sz w:val="24"/>
                <w:szCs w:val="24"/>
                <w:lang w:val="sr-Latn-RS" w:eastAsia="sq-AL"/>
              </w:rPr>
            </w:pPr>
            <w:r w:rsidRPr="000E76B6">
              <w:rPr>
                <w:rFonts w:ascii="Times New Roman" w:eastAsia="Times New Roman" w:hAnsi="Times New Roman" w:cs="Times New Roman"/>
                <w:sz w:val="24"/>
                <w:szCs w:val="24"/>
                <w:lang w:val="sr-Latn-RS" w:eastAsia="sq-AL"/>
              </w:rPr>
              <w:t xml:space="preserve">Organizacija uključena u kontinuiranu plovidbenost </w:t>
            </w:r>
            <w:r w:rsidR="00F64609" w:rsidRPr="000E76B6">
              <w:rPr>
                <w:rFonts w:ascii="Times New Roman" w:eastAsia="Times New Roman" w:hAnsi="Times New Roman" w:cs="Times New Roman"/>
                <w:sz w:val="24"/>
                <w:szCs w:val="24"/>
                <w:lang w:val="sr-Latn-RS" w:eastAsia="sq-AL"/>
              </w:rPr>
              <w:t>SBV</w:t>
            </w:r>
            <w:r w:rsidRPr="000E76B6">
              <w:rPr>
                <w:rFonts w:ascii="Times New Roman" w:eastAsia="Times New Roman" w:hAnsi="Times New Roman" w:cs="Times New Roman"/>
                <w:sz w:val="24"/>
                <w:szCs w:val="24"/>
                <w:lang w:val="sr-Latn-RS" w:eastAsia="sq-AL"/>
              </w:rPr>
              <w:t xml:space="preserve">-a iz </w:t>
            </w:r>
            <w:r w:rsidR="00F64609" w:rsidRPr="000E76B6">
              <w:rPr>
                <w:rFonts w:ascii="Times New Roman" w:eastAsia="Times New Roman" w:hAnsi="Times New Roman" w:cs="Times New Roman"/>
                <w:sz w:val="24"/>
                <w:szCs w:val="24"/>
                <w:lang w:val="sr-Latn-RS" w:eastAsia="sq-AL"/>
              </w:rPr>
              <w:t>Č</w:t>
            </w:r>
            <w:r w:rsidRPr="000E76B6">
              <w:rPr>
                <w:rFonts w:ascii="Times New Roman" w:eastAsia="Times New Roman" w:hAnsi="Times New Roman" w:cs="Times New Roman"/>
                <w:sz w:val="24"/>
                <w:szCs w:val="24"/>
                <w:lang w:val="sr-Latn-RS" w:eastAsia="sq-AL"/>
              </w:rPr>
              <w:t xml:space="preserve">lana 1. i komponenata za ugradnju u njega, uključujući  njihovo održavanje, mora ispunjavati zahteve iz Priloga II. (deo CAO.UAS) i dobiti relevantno odobrenje od nadležnog  organa iz </w:t>
            </w:r>
            <w:r w:rsidR="0059628F" w:rsidRPr="007509AC">
              <w:rPr>
                <w:rFonts w:ascii="Times New Roman" w:eastAsia="Times New Roman" w:hAnsi="Times New Roman" w:cs="Times New Roman"/>
                <w:color w:val="EE0000"/>
                <w:sz w:val="24"/>
                <w:szCs w:val="24"/>
                <w:lang w:val="sr-Latn-RS" w:eastAsia="sq-AL"/>
              </w:rPr>
              <w:t>U</w:t>
            </w:r>
            <w:r w:rsidRPr="007509AC">
              <w:rPr>
                <w:rFonts w:ascii="Times New Roman" w:eastAsia="Times New Roman" w:hAnsi="Times New Roman" w:cs="Times New Roman"/>
                <w:color w:val="EE0000"/>
                <w:sz w:val="24"/>
                <w:szCs w:val="24"/>
                <w:lang w:val="sr-Latn-RS" w:eastAsia="sq-AL"/>
              </w:rPr>
              <w:t>redbe (</w:t>
            </w:r>
            <w:r w:rsidR="0059628F" w:rsidRPr="007509AC">
              <w:rPr>
                <w:rFonts w:ascii="Times New Roman" w:eastAsia="Times New Roman" w:hAnsi="Times New Roman" w:cs="Times New Roman"/>
                <w:color w:val="EE0000"/>
                <w:sz w:val="24"/>
                <w:szCs w:val="24"/>
                <w:lang w:val="sr-Latn-RS" w:eastAsia="sq-AL"/>
              </w:rPr>
              <w:t>ACV</w:t>
            </w:r>
            <w:r w:rsidRPr="007509AC">
              <w:rPr>
                <w:rFonts w:ascii="Times New Roman" w:eastAsia="Times New Roman" w:hAnsi="Times New Roman" w:cs="Times New Roman"/>
                <w:color w:val="EE0000"/>
                <w:sz w:val="24"/>
                <w:szCs w:val="24"/>
                <w:lang w:val="sr-Latn-RS" w:eastAsia="sq-AL"/>
              </w:rPr>
              <w:t xml:space="preserve">) </w:t>
            </w:r>
            <w:r w:rsidR="0059628F" w:rsidRPr="007509AC">
              <w:rPr>
                <w:rFonts w:ascii="Times New Roman" w:eastAsia="Times New Roman" w:hAnsi="Times New Roman" w:cs="Times New Roman"/>
                <w:color w:val="EE0000"/>
                <w:sz w:val="24"/>
                <w:szCs w:val="24"/>
                <w:lang w:val="sr-Latn-RS" w:eastAsia="sq-AL"/>
              </w:rPr>
              <w:t xml:space="preserve">Br. </w:t>
            </w:r>
            <w:r w:rsidR="007509AC" w:rsidRPr="007509AC">
              <w:rPr>
                <w:rFonts w:ascii="Times New Roman" w:eastAsia="Times New Roman" w:hAnsi="Times New Roman" w:cs="Times New Roman"/>
                <w:color w:val="EE0000"/>
                <w:sz w:val="24"/>
                <w:szCs w:val="24"/>
                <w:lang w:val="sr-Latn-RS" w:eastAsia="sq-AL"/>
              </w:rPr>
              <w:t>xx</w:t>
            </w:r>
            <w:r w:rsidR="0059628F" w:rsidRPr="007509AC">
              <w:rPr>
                <w:rFonts w:ascii="Times New Roman" w:eastAsia="Times New Roman" w:hAnsi="Times New Roman" w:cs="Times New Roman"/>
                <w:color w:val="EE0000"/>
                <w:sz w:val="24"/>
                <w:szCs w:val="24"/>
                <w:lang w:val="sr-Latn-RS" w:eastAsia="sq-AL"/>
              </w:rPr>
              <w:t>/2025 [1109]</w:t>
            </w:r>
            <w:r w:rsidR="007509AC">
              <w:rPr>
                <w:rFonts w:ascii="Times New Roman" w:eastAsia="Times New Roman" w:hAnsi="Times New Roman" w:cs="Times New Roman"/>
                <w:color w:val="EE0000"/>
                <w:sz w:val="24"/>
                <w:szCs w:val="24"/>
                <w:lang w:val="sr-Latn-RS" w:eastAsia="sq-AL"/>
              </w:rPr>
              <w:t>.</w:t>
            </w:r>
            <w:r w:rsidRPr="007509AC">
              <w:rPr>
                <w:rFonts w:ascii="Times New Roman" w:eastAsia="Times New Roman" w:hAnsi="Times New Roman" w:cs="Times New Roman"/>
                <w:color w:val="EE0000"/>
                <w:sz w:val="24"/>
                <w:szCs w:val="24"/>
                <w:lang w:val="sr-Latn-RS" w:eastAsia="sq-AL"/>
              </w:rPr>
              <w:t xml:space="preserve"> </w:t>
            </w:r>
          </w:p>
          <w:p w14:paraId="53FEC636" w14:textId="77777777" w:rsidR="00472821"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261F842" w14:textId="1E193CE5" w:rsidR="00286AF6" w:rsidRPr="000E76B6" w:rsidRDefault="00286AF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941F083" w14:textId="01B4AAD5" w:rsidR="0059628F" w:rsidRPr="000E76B6" w:rsidRDefault="0059628F"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B0A6DAC" w14:textId="77777777" w:rsidR="0059628F" w:rsidRPr="000E76B6" w:rsidRDefault="0059628F" w:rsidP="0047282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r-Latn-RS" w:eastAsia="sq-AL"/>
              </w:rPr>
            </w:pPr>
          </w:p>
          <w:p w14:paraId="7006F110" w14:textId="33260626" w:rsidR="00472821" w:rsidRPr="000E76B6" w:rsidRDefault="00472821" w:rsidP="0059628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E76B6">
              <w:rPr>
                <w:rFonts w:ascii="Times New Roman" w:eastAsia="Times New Roman" w:hAnsi="Times New Roman" w:cs="Times New Roman"/>
                <w:b/>
                <w:bCs/>
                <w:sz w:val="24"/>
                <w:szCs w:val="24"/>
                <w:lang w:val="sr-Latn-RS" w:eastAsia="sq-AL"/>
              </w:rPr>
              <w:t xml:space="preserve">Član </w:t>
            </w:r>
            <w:r w:rsidR="0059628F" w:rsidRPr="000E76B6">
              <w:rPr>
                <w:rFonts w:ascii="Times New Roman" w:eastAsia="Times New Roman" w:hAnsi="Times New Roman" w:cs="Times New Roman"/>
                <w:b/>
                <w:bCs/>
                <w:sz w:val="24"/>
                <w:szCs w:val="24"/>
                <w:lang w:val="sr-Latn-RS" w:eastAsia="sq-AL"/>
              </w:rPr>
              <w:t>6</w:t>
            </w:r>
          </w:p>
          <w:p w14:paraId="555ADEC8" w14:textId="7D9E6AEB" w:rsidR="00472821" w:rsidRPr="000E76B6" w:rsidRDefault="00472821" w:rsidP="00596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0E76B6">
              <w:rPr>
                <w:rFonts w:ascii="Times New Roman" w:eastAsia="Times New Roman" w:hAnsi="Times New Roman" w:cs="Times New Roman"/>
                <w:b/>
                <w:sz w:val="24"/>
                <w:szCs w:val="24"/>
                <w:lang w:val="sr-Latn-RS" w:eastAsia="sq-AL"/>
              </w:rPr>
              <w:t>Osoblje za sertifikovan</w:t>
            </w:r>
            <w:r w:rsidR="0059628F" w:rsidRPr="000E76B6">
              <w:rPr>
                <w:rFonts w:ascii="Times New Roman" w:eastAsia="Times New Roman" w:hAnsi="Times New Roman" w:cs="Times New Roman"/>
                <w:b/>
                <w:sz w:val="24"/>
                <w:szCs w:val="24"/>
                <w:lang w:val="sr-Latn-RS" w:eastAsia="sq-AL"/>
              </w:rPr>
              <w:t>je</w:t>
            </w:r>
          </w:p>
          <w:p w14:paraId="7FBDE5CE" w14:textId="77777777" w:rsidR="0059628F" w:rsidRPr="000E76B6" w:rsidRDefault="0059628F"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2D09CCC" w14:textId="78F8E6DF" w:rsidR="008B5043" w:rsidRPr="000E76B6"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Osoblje za sertifikovanje mora biti osposobljeno u skladu sa Prilogom II. (deo CAO.UAS).</w:t>
            </w:r>
          </w:p>
          <w:p w14:paraId="2A79BF69"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8FCB915" w14:textId="77777777" w:rsidR="009E696F" w:rsidRPr="000E76B6" w:rsidRDefault="009E696F"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p w14:paraId="6FA8A914" w14:textId="32E792EF" w:rsidR="00D53978" w:rsidRPr="000E76B6"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0E76B6">
              <w:rPr>
                <w:rFonts w:ascii="Times New Roman" w:eastAsia="Times New Roman" w:hAnsi="Times New Roman" w:cs="Times New Roman"/>
                <w:b/>
                <w:bCs/>
                <w:sz w:val="24"/>
                <w:szCs w:val="24"/>
                <w:lang w:val="sr-Latn-RS" w:eastAsia="sq-AL"/>
              </w:rPr>
              <w:t xml:space="preserve">Član </w:t>
            </w:r>
            <w:r w:rsidR="009E696F" w:rsidRPr="000E76B6">
              <w:rPr>
                <w:rFonts w:ascii="Times New Roman" w:eastAsia="Times New Roman" w:hAnsi="Times New Roman" w:cs="Times New Roman"/>
                <w:b/>
                <w:bCs/>
                <w:sz w:val="24"/>
                <w:szCs w:val="24"/>
                <w:lang w:val="sr-Latn-RS" w:eastAsia="sq-AL"/>
              </w:rPr>
              <w:t>7</w:t>
            </w:r>
          </w:p>
          <w:p w14:paraId="346B533C" w14:textId="77777777" w:rsidR="00D53978" w:rsidRPr="000E76B6"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0E76B6">
              <w:rPr>
                <w:rFonts w:ascii="Times New Roman" w:eastAsia="Times New Roman" w:hAnsi="Times New Roman" w:cs="Times New Roman"/>
                <w:b/>
                <w:sz w:val="24"/>
                <w:szCs w:val="24"/>
                <w:lang w:val="sr-Latn-RS" w:eastAsia="sq-AL"/>
              </w:rPr>
              <w:t>Stupanje na snagu i primena</w:t>
            </w:r>
          </w:p>
          <w:p w14:paraId="1464FF17"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9AC41D"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Ova Uredba stupa na snagu sedam (7) dana od dana potpisivanja.</w:t>
            </w:r>
          </w:p>
          <w:p w14:paraId="29624D33"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2F8EEC1" w14:textId="7C35FAF9" w:rsidR="009E696F" w:rsidRPr="000E76B6" w:rsidRDefault="0059628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Međutim, tačka CAO.UAS.102 Aneksa II (Deo-CAO.UAS) primenjivaće se od 22. februara 2026. godine</w:t>
            </w:r>
          </w:p>
          <w:p w14:paraId="1C65CA13" w14:textId="77777777" w:rsidR="009E696F" w:rsidRPr="000E76B6" w:rsidRDefault="009E696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73F3830" w14:textId="77777777" w:rsidR="009E696F" w:rsidRPr="000E76B6" w:rsidRDefault="009E696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B386E01" w14:textId="47E92BB9"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Priština, XX</w:t>
            </w:r>
            <w:r w:rsidR="009E696F" w:rsidRPr="000E76B6">
              <w:rPr>
                <w:rFonts w:ascii="Times New Roman" w:eastAsia="Times New Roman" w:hAnsi="Times New Roman" w:cs="Times New Roman"/>
                <w:sz w:val="24"/>
                <w:szCs w:val="24"/>
                <w:lang w:val="sr-Latn-RS" w:eastAsia="sq-AL"/>
              </w:rPr>
              <w:t>.</w:t>
            </w:r>
            <w:r w:rsidRPr="000E76B6">
              <w:rPr>
                <w:rFonts w:ascii="Times New Roman" w:eastAsia="Times New Roman" w:hAnsi="Times New Roman" w:cs="Times New Roman"/>
                <w:sz w:val="24"/>
                <w:szCs w:val="24"/>
                <w:lang w:val="sr-Latn-RS" w:eastAsia="sq-AL"/>
              </w:rPr>
              <w:t xml:space="preserve"> </w:t>
            </w:r>
            <w:r w:rsidR="00BD44DF" w:rsidRPr="000E76B6">
              <w:rPr>
                <w:rFonts w:ascii="Times New Roman" w:eastAsia="Times New Roman" w:hAnsi="Times New Roman" w:cs="Times New Roman"/>
                <w:sz w:val="24"/>
                <w:szCs w:val="24"/>
                <w:lang w:val="sr-Latn-RS" w:eastAsia="sq-AL"/>
              </w:rPr>
              <w:t>maja</w:t>
            </w:r>
            <w:r w:rsidRPr="000E76B6">
              <w:rPr>
                <w:rFonts w:ascii="Times New Roman" w:eastAsia="Times New Roman" w:hAnsi="Times New Roman" w:cs="Times New Roman"/>
                <w:sz w:val="24"/>
                <w:szCs w:val="24"/>
                <w:lang w:val="sr-Latn-RS" w:eastAsia="sq-AL"/>
              </w:rPr>
              <w:t xml:space="preserve"> 2025.</w:t>
            </w:r>
          </w:p>
          <w:p w14:paraId="7EE0DE7C"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43389"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F9C53D"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10B763" w14:textId="2F5B7D6E"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3E79F54" w14:textId="77777777" w:rsidR="009E696F" w:rsidRPr="000E76B6" w:rsidRDefault="009E696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A8C6F2" w14:textId="77777777" w:rsidR="00D53978" w:rsidRPr="000E76B6"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_______________________</w:t>
            </w:r>
          </w:p>
          <w:p w14:paraId="29E4E3E5" w14:textId="77777777" w:rsidR="00D53978" w:rsidRPr="000E76B6"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1151184" w14:textId="77777777" w:rsidR="000E76B6" w:rsidRPr="000E76B6" w:rsidRDefault="000E76B6" w:rsidP="000E76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Matej Krasniqi</w:t>
            </w:r>
          </w:p>
          <w:p w14:paraId="4F13FAC0" w14:textId="77777777" w:rsidR="00D53978" w:rsidRPr="000E76B6"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V</w:t>
            </w:r>
            <w:r w:rsidR="00BD44DF" w:rsidRPr="000E76B6">
              <w:rPr>
                <w:rFonts w:ascii="Times New Roman" w:eastAsia="Times New Roman" w:hAnsi="Times New Roman" w:cs="Times New Roman"/>
                <w:sz w:val="24"/>
                <w:szCs w:val="24"/>
                <w:lang w:val="sr-Latn-RS" w:eastAsia="sq-AL"/>
              </w:rPr>
              <w:t>.D. G</w:t>
            </w:r>
            <w:r w:rsidRPr="000E76B6">
              <w:rPr>
                <w:rFonts w:ascii="Times New Roman" w:eastAsia="Times New Roman" w:hAnsi="Times New Roman" w:cs="Times New Roman"/>
                <w:sz w:val="24"/>
                <w:szCs w:val="24"/>
                <w:lang w:val="sr-Latn-RS" w:eastAsia="sq-AL"/>
              </w:rPr>
              <w:t>eneraln</w:t>
            </w:r>
            <w:r w:rsidR="00BD44DF" w:rsidRPr="000E76B6">
              <w:rPr>
                <w:rFonts w:ascii="Times New Roman" w:eastAsia="Times New Roman" w:hAnsi="Times New Roman" w:cs="Times New Roman"/>
                <w:sz w:val="24"/>
                <w:szCs w:val="24"/>
                <w:lang w:val="sr-Latn-RS" w:eastAsia="sq-AL"/>
              </w:rPr>
              <w:t>i D</w:t>
            </w:r>
            <w:r w:rsidRPr="000E76B6">
              <w:rPr>
                <w:rFonts w:ascii="Times New Roman" w:eastAsia="Times New Roman" w:hAnsi="Times New Roman" w:cs="Times New Roman"/>
                <w:sz w:val="24"/>
                <w:szCs w:val="24"/>
                <w:lang w:val="sr-Latn-RS" w:eastAsia="sq-AL"/>
              </w:rPr>
              <w:t>irektor</w:t>
            </w:r>
          </w:p>
          <w:p w14:paraId="068A3816" w14:textId="77777777" w:rsidR="009E696F" w:rsidRPr="000E76B6" w:rsidRDefault="009E696F"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p w14:paraId="729DC35C" w14:textId="77777777" w:rsidR="009E696F" w:rsidRPr="000E76B6" w:rsidRDefault="009E696F"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p w14:paraId="463F8FF5" w14:textId="04595851" w:rsidR="009E696F" w:rsidRPr="000E76B6" w:rsidRDefault="009E696F"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tc>
      </w:tr>
    </w:tbl>
    <w:p w14:paraId="20FE2D3B" w14:textId="50836EE8" w:rsidR="00AF5FD6" w:rsidRPr="000E76B6" w:rsidRDefault="00AF5FD6" w:rsidP="0004723B">
      <w:pPr>
        <w:rPr>
          <w:rFonts w:ascii="Times New Roman" w:hAnsi="Times New Roman" w:cs="Times New Roman"/>
        </w:rPr>
      </w:pPr>
    </w:p>
    <w:p w14:paraId="5D42AC78" w14:textId="65A12A1A" w:rsidR="00AF5FD6" w:rsidRPr="000E76B6" w:rsidRDefault="00AF5FD6" w:rsidP="00AF5FD6">
      <w:pPr>
        <w:rPr>
          <w:rFonts w:ascii="Times New Roman" w:hAnsi="Times New Roman" w:cs="Times New Roman"/>
        </w:rPr>
      </w:pPr>
    </w:p>
    <w:p w14:paraId="491FA18C" w14:textId="35C44EEB" w:rsidR="0004723B" w:rsidRPr="000E76B6" w:rsidRDefault="00AF5FD6" w:rsidP="00AF5FD6">
      <w:pPr>
        <w:tabs>
          <w:tab w:val="left" w:pos="9291"/>
        </w:tabs>
        <w:rPr>
          <w:rFonts w:ascii="Times New Roman" w:hAnsi="Times New Roman" w:cs="Times New Roman"/>
        </w:rPr>
        <w:sectPr w:rsidR="0004723B" w:rsidRPr="000E76B6" w:rsidSect="00FD56E4">
          <w:pgSz w:w="16838" w:h="11906" w:orient="landscape"/>
          <w:pgMar w:top="1134" w:right="1134" w:bottom="851" w:left="1134" w:header="680" w:footer="340" w:gutter="0"/>
          <w:cols w:space="720"/>
          <w:docGrid w:linePitch="360"/>
        </w:sectPr>
      </w:pPr>
      <w:r w:rsidRPr="000E76B6">
        <w:rPr>
          <w:rFonts w:ascii="Times New Roman" w:hAnsi="Times New Roman" w:cs="Times New Roman"/>
        </w:rPr>
        <w:tab/>
      </w:r>
    </w:p>
    <w:p w14:paraId="788BD2CA" w14:textId="77777777" w:rsidR="00DE7357" w:rsidRPr="000E76B6" w:rsidRDefault="00DE7357" w:rsidP="00DF4CA7">
      <w:pPr>
        <w:pStyle w:val="Default"/>
        <w:jc w:val="center"/>
        <w:rPr>
          <w:rFonts w:ascii="Times New Roman" w:hAnsi="Times New Roman" w:cs="Times New Roman"/>
          <w:sz w:val="28"/>
          <w:szCs w:val="22"/>
        </w:rPr>
      </w:pPr>
      <w:bookmarkStart w:id="5" w:name="ANNEX_I_"/>
      <w:bookmarkEnd w:id="5"/>
      <w:r w:rsidRPr="000E76B6">
        <w:rPr>
          <w:rFonts w:ascii="Times New Roman" w:hAnsi="Times New Roman" w:cs="Times New Roman"/>
          <w:i/>
          <w:iCs/>
          <w:sz w:val="28"/>
          <w:szCs w:val="22"/>
        </w:rPr>
        <w:lastRenderedPageBreak/>
        <w:t>ANEKSI I:</w:t>
      </w:r>
    </w:p>
    <w:p w14:paraId="27228027" w14:textId="77777777" w:rsidR="00DE7357" w:rsidRPr="000E76B6" w:rsidRDefault="00DE7357" w:rsidP="00DF4CA7">
      <w:pPr>
        <w:pStyle w:val="Default"/>
        <w:jc w:val="center"/>
        <w:rPr>
          <w:rFonts w:ascii="Times New Roman" w:hAnsi="Times New Roman" w:cs="Times New Roman"/>
          <w:sz w:val="22"/>
          <w:szCs w:val="22"/>
        </w:rPr>
      </w:pPr>
    </w:p>
    <w:p w14:paraId="719B19E1"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sz w:val="22"/>
          <w:szCs w:val="22"/>
        </w:rPr>
        <w:t>(PJESA-ML.UAS)</w:t>
      </w:r>
    </w:p>
    <w:p w14:paraId="663CB20A" w14:textId="77777777" w:rsidR="00DE7357" w:rsidRPr="000E76B6" w:rsidRDefault="00DE7357" w:rsidP="00DF4CA7">
      <w:pPr>
        <w:pStyle w:val="Default"/>
        <w:jc w:val="center"/>
        <w:rPr>
          <w:rFonts w:ascii="Times New Roman" w:hAnsi="Times New Roman" w:cs="Times New Roman"/>
          <w:sz w:val="22"/>
          <w:szCs w:val="22"/>
        </w:rPr>
      </w:pPr>
    </w:p>
    <w:p w14:paraId="418719A7"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sz w:val="22"/>
          <w:szCs w:val="22"/>
        </w:rPr>
        <w:t>PËRMBAJTJA</w:t>
      </w:r>
    </w:p>
    <w:p w14:paraId="76EFE458" w14:textId="77777777" w:rsidR="00DE7357" w:rsidRPr="000E76B6" w:rsidRDefault="00DE7357" w:rsidP="00DF4CA7">
      <w:pPr>
        <w:pStyle w:val="Default"/>
        <w:jc w:val="both"/>
        <w:rPr>
          <w:rFonts w:ascii="Times New Roman" w:hAnsi="Times New Roman" w:cs="Times New Roman"/>
          <w:sz w:val="22"/>
          <w:szCs w:val="22"/>
        </w:rPr>
      </w:pPr>
    </w:p>
    <w:p w14:paraId="6C180B8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ML.UAS.1</w:t>
      </w:r>
    </w:p>
    <w:p w14:paraId="717E910E" w14:textId="77777777" w:rsidR="00DE7357" w:rsidRPr="000E76B6" w:rsidRDefault="00DE7357" w:rsidP="00DF4CA7">
      <w:pPr>
        <w:pStyle w:val="Default"/>
        <w:jc w:val="both"/>
        <w:rPr>
          <w:rFonts w:ascii="Times New Roman" w:hAnsi="Times New Roman" w:cs="Times New Roman"/>
          <w:sz w:val="22"/>
          <w:szCs w:val="22"/>
        </w:rPr>
      </w:pPr>
    </w:p>
    <w:p w14:paraId="1F8FB8A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NËNPJESA A </w:t>
      </w:r>
      <w:r w:rsidRPr="000E76B6">
        <w:rPr>
          <w:rFonts w:ascii="Times New Roman" w:hAnsi="Times New Roman" w:cs="Times New Roman"/>
          <w:sz w:val="22"/>
          <w:szCs w:val="22"/>
        </w:rPr>
        <w:tab/>
        <w:t>DISPOZITAT E PËRGJITHSHME</w:t>
      </w:r>
    </w:p>
    <w:p w14:paraId="67ABAE2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ML.UAS.101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Fushëveprimi</w:t>
      </w:r>
      <w:proofErr w:type="spellEnd"/>
    </w:p>
    <w:p w14:paraId="404576BF" w14:textId="77777777" w:rsidR="00DE7357" w:rsidRPr="000E76B6" w:rsidRDefault="00DE7357" w:rsidP="00DF4CA7">
      <w:pPr>
        <w:pStyle w:val="Default"/>
        <w:jc w:val="both"/>
        <w:rPr>
          <w:rFonts w:ascii="Times New Roman" w:hAnsi="Times New Roman" w:cs="Times New Roman"/>
          <w:sz w:val="22"/>
          <w:szCs w:val="22"/>
        </w:rPr>
      </w:pPr>
    </w:p>
    <w:p w14:paraId="43E9500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NËNPJESA B </w:t>
      </w:r>
      <w:r w:rsidRPr="000E76B6">
        <w:rPr>
          <w:rFonts w:ascii="Times New Roman" w:hAnsi="Times New Roman" w:cs="Times New Roman"/>
          <w:sz w:val="22"/>
          <w:szCs w:val="22"/>
        </w:rPr>
        <w:tab/>
        <w:t>PËRGJEGJËSIA</w:t>
      </w:r>
    </w:p>
    <w:p w14:paraId="68B02A2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ML.UAS.201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Përgjegjësitë</w:t>
      </w:r>
      <w:proofErr w:type="spellEnd"/>
    </w:p>
    <w:p w14:paraId="494E25E9" w14:textId="77777777" w:rsidR="00DE7357" w:rsidRPr="000E76B6" w:rsidRDefault="00DE7357" w:rsidP="00DF4CA7">
      <w:pPr>
        <w:pStyle w:val="Default"/>
        <w:jc w:val="both"/>
        <w:rPr>
          <w:rFonts w:ascii="Times New Roman" w:hAnsi="Times New Roman" w:cs="Times New Roman"/>
          <w:sz w:val="22"/>
          <w:szCs w:val="22"/>
        </w:rPr>
      </w:pPr>
    </w:p>
    <w:p w14:paraId="56112C4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NENPJESA C  </w:t>
      </w:r>
      <w:r w:rsidRPr="000E76B6">
        <w:rPr>
          <w:rFonts w:ascii="Times New Roman" w:hAnsi="Times New Roman" w:cs="Times New Roman"/>
          <w:sz w:val="22"/>
          <w:szCs w:val="22"/>
        </w:rPr>
        <w:tab/>
        <w:t>PËRSHTATSHMËRIA E VAZHDUESHME PËR FLUTURIM</w:t>
      </w:r>
    </w:p>
    <w:p w14:paraId="6BDC17A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ML.UAS.301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758336A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ML.UAS.302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Programi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45D59E3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ML.UAS.303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Direktivat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(‘APF’)</w:t>
      </w:r>
    </w:p>
    <w:p w14:paraId="2F24225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ML.UAS.304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Modifikimet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riparimet</w:t>
      </w:r>
      <w:proofErr w:type="spellEnd"/>
    </w:p>
    <w:p w14:paraId="184716F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ML.UAS.305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për MAP</w:t>
      </w:r>
    </w:p>
    <w:p w14:paraId="7A48B8A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ML.UAS.307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Transferimi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52E0BDFA" w14:textId="77777777" w:rsidR="00DE7357" w:rsidRPr="000E76B6" w:rsidRDefault="00DE7357" w:rsidP="00DF4CA7">
      <w:pPr>
        <w:pStyle w:val="Default"/>
        <w:jc w:val="both"/>
        <w:rPr>
          <w:rFonts w:ascii="Times New Roman" w:hAnsi="Times New Roman" w:cs="Times New Roman"/>
          <w:sz w:val="22"/>
          <w:szCs w:val="22"/>
        </w:rPr>
      </w:pPr>
    </w:p>
    <w:p w14:paraId="12E4FB7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NËNPJESA D </w:t>
      </w:r>
      <w:r w:rsidRPr="000E76B6">
        <w:rPr>
          <w:rFonts w:ascii="Times New Roman" w:hAnsi="Times New Roman" w:cs="Times New Roman"/>
          <w:sz w:val="22"/>
          <w:szCs w:val="22"/>
        </w:rPr>
        <w:tab/>
        <w:t>STANDARDET E MIRËMBAJTJES</w:t>
      </w:r>
    </w:p>
    <w:p w14:paraId="758F96F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ML.UAS.401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p>
    <w:p w14:paraId="209F44F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ML.UAS.403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Defekte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w:t>
      </w:r>
    </w:p>
    <w:p w14:paraId="1924A8D8" w14:textId="77777777" w:rsidR="00DE7357" w:rsidRPr="000E76B6" w:rsidRDefault="00DE7357" w:rsidP="00DF4CA7">
      <w:pPr>
        <w:pStyle w:val="Default"/>
        <w:jc w:val="both"/>
        <w:rPr>
          <w:rFonts w:ascii="Times New Roman" w:hAnsi="Times New Roman" w:cs="Times New Roman"/>
          <w:sz w:val="22"/>
          <w:szCs w:val="22"/>
        </w:rPr>
      </w:pPr>
    </w:p>
    <w:p w14:paraId="2E6E316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NËNPJESA E  </w:t>
      </w:r>
      <w:r w:rsidRPr="000E76B6">
        <w:rPr>
          <w:rFonts w:ascii="Times New Roman" w:hAnsi="Times New Roman" w:cs="Times New Roman"/>
          <w:sz w:val="22"/>
          <w:szCs w:val="22"/>
        </w:rPr>
        <w:tab/>
        <w:t>KOMPONENTËT</w:t>
      </w:r>
    </w:p>
    <w:p w14:paraId="5469E21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ML.UAS.501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Instalimi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ajrore</w:t>
      </w:r>
      <w:proofErr w:type="spellEnd"/>
      <w:r w:rsidRPr="000E76B6">
        <w:rPr>
          <w:rFonts w:ascii="Times New Roman" w:hAnsi="Times New Roman" w:cs="Times New Roman"/>
          <w:sz w:val="22"/>
          <w:szCs w:val="22"/>
        </w:rPr>
        <w:t xml:space="preserve"> pa pilot (MAP)</w:t>
      </w:r>
    </w:p>
    <w:p w14:paraId="7D140DA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ML.UAS.502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055CDCC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ML.UAS.504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Ndarja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p>
    <w:p w14:paraId="568F2DD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ML.UAS.520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Instalimi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
    <w:p w14:paraId="4DDE5FA1" w14:textId="77777777" w:rsidR="00DE7357" w:rsidRPr="000E76B6" w:rsidRDefault="00DE7357" w:rsidP="00DF4CA7">
      <w:pPr>
        <w:pStyle w:val="Default"/>
        <w:jc w:val="both"/>
        <w:rPr>
          <w:rFonts w:ascii="Times New Roman" w:hAnsi="Times New Roman" w:cs="Times New Roman"/>
          <w:sz w:val="22"/>
          <w:szCs w:val="22"/>
        </w:rPr>
      </w:pPr>
    </w:p>
    <w:p w14:paraId="67078B1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NËNPJESA H </w:t>
      </w:r>
      <w:r w:rsidRPr="000E76B6">
        <w:rPr>
          <w:rFonts w:ascii="Times New Roman" w:hAnsi="Times New Roman" w:cs="Times New Roman"/>
          <w:sz w:val="22"/>
          <w:szCs w:val="22"/>
        </w:rPr>
        <w:tab/>
        <w:t>CERTIFIKATA E LËSHIMIT NË SHËRBIM (‘CRS’)</w:t>
      </w:r>
    </w:p>
    <w:p w14:paraId="2770B96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ML.UAS.801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2A8513B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ML.UAS.802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4E51F38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ML.UAS.803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CMU</w:t>
      </w:r>
    </w:p>
    <w:p w14:paraId="38F9382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ML.UAS.804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
    <w:p w14:paraId="4BECC28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ML.UAS.805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
    <w:p w14:paraId="54F0A1DE" w14:textId="77777777" w:rsidR="00DE7357" w:rsidRPr="000E76B6" w:rsidRDefault="00DE7357" w:rsidP="00DF4CA7">
      <w:pPr>
        <w:pStyle w:val="Default"/>
        <w:jc w:val="both"/>
        <w:rPr>
          <w:rFonts w:ascii="Times New Roman" w:hAnsi="Times New Roman" w:cs="Times New Roman"/>
          <w:sz w:val="22"/>
          <w:szCs w:val="22"/>
        </w:rPr>
      </w:pPr>
    </w:p>
    <w:p w14:paraId="2E7EAB2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NENPJESE I </w:t>
      </w:r>
      <w:r w:rsidRPr="000E76B6">
        <w:rPr>
          <w:rFonts w:ascii="Times New Roman" w:hAnsi="Times New Roman" w:cs="Times New Roman"/>
          <w:sz w:val="22"/>
          <w:szCs w:val="22"/>
        </w:rPr>
        <w:tab/>
        <w:t>CERTIFIKATA E SHQYRTIMIT TË PËRSHTATSHMËRISË PËR FLUTURIM (‘ARC’)</w:t>
      </w:r>
    </w:p>
    <w:p w14:paraId="4C78A10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ML.UAS.901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(UA) – </w:t>
      </w:r>
      <w:proofErr w:type="spellStart"/>
      <w:r w:rsidRPr="000E76B6">
        <w:rPr>
          <w:rFonts w:ascii="Times New Roman" w:hAnsi="Times New Roman" w:cs="Times New Roman"/>
          <w:sz w:val="22"/>
          <w:szCs w:val="22"/>
        </w:rPr>
        <w:t>Dispozitat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përgjithshme</w:t>
      </w:r>
      <w:proofErr w:type="spellEnd"/>
    </w:p>
    <w:p w14:paraId="4AC75E2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ML.UAS.902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Vlefshmëria</w:t>
      </w:r>
      <w:proofErr w:type="spellEnd"/>
      <w:r w:rsidRPr="000E76B6">
        <w:rPr>
          <w:rFonts w:ascii="Times New Roman" w:hAnsi="Times New Roman" w:cs="Times New Roman"/>
          <w:sz w:val="22"/>
          <w:szCs w:val="22"/>
        </w:rPr>
        <w:t xml:space="preserve"> e ARC-</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5D74676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ML.UAS.903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Procesi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55B05ED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ML.UAS.905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Transferimi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Bashkimit</w:t>
      </w:r>
      <w:proofErr w:type="spellEnd"/>
    </w:p>
    <w:p w14:paraId="6A34532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ML.UAS.906A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importuara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Bashkim</w:t>
      </w:r>
    </w:p>
    <w:p w14:paraId="7467A7B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ML.UAS.906B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ndryshimeve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operacionet</w:t>
      </w:r>
      <w:proofErr w:type="spellEnd"/>
      <w:r w:rsidRPr="000E76B6">
        <w:rPr>
          <w:rFonts w:ascii="Times New Roman" w:hAnsi="Times New Roman" w:cs="Times New Roman"/>
          <w:sz w:val="22"/>
          <w:szCs w:val="22"/>
        </w:rPr>
        <w:t xml:space="preserve"> e MAP</w:t>
      </w:r>
    </w:p>
    <w:p w14:paraId="479AAE9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ML.UAS.907 </w:t>
      </w:r>
      <w:r w:rsidRPr="000E76B6">
        <w:rPr>
          <w:rFonts w:ascii="Times New Roman" w:hAnsi="Times New Roman" w:cs="Times New Roman"/>
          <w:sz w:val="22"/>
          <w:szCs w:val="22"/>
        </w:rPr>
        <w:tab/>
      </w:r>
      <w:proofErr w:type="spellStart"/>
      <w:r w:rsidRPr="000E76B6">
        <w:rPr>
          <w:rFonts w:ascii="Times New Roman" w:hAnsi="Times New Roman" w:cs="Times New Roman"/>
          <w:sz w:val="22"/>
          <w:szCs w:val="22"/>
        </w:rPr>
        <w:t>Gjetjet</w:t>
      </w:r>
      <w:proofErr w:type="spellEnd"/>
    </w:p>
    <w:p w14:paraId="1428A1DD" w14:textId="77777777" w:rsidR="00DE7357" w:rsidRPr="000E76B6" w:rsidRDefault="00DE7357" w:rsidP="00DF4CA7">
      <w:pPr>
        <w:pStyle w:val="Default"/>
        <w:jc w:val="both"/>
        <w:rPr>
          <w:rFonts w:ascii="Times New Roman" w:hAnsi="Times New Roman" w:cs="Times New Roman"/>
          <w:sz w:val="22"/>
          <w:szCs w:val="22"/>
        </w:rPr>
      </w:pPr>
    </w:p>
    <w:p w14:paraId="75D647F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Shtojca</w:t>
      </w:r>
      <w:proofErr w:type="spellEnd"/>
      <w:r w:rsidRPr="000E76B6">
        <w:rPr>
          <w:rFonts w:ascii="Times New Roman" w:hAnsi="Times New Roman" w:cs="Times New Roman"/>
          <w:sz w:val="22"/>
          <w:szCs w:val="22"/>
        </w:rPr>
        <w:t xml:space="preserve"> 1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3892CC48" w14:textId="77777777" w:rsidR="00DE7357" w:rsidRPr="000E76B6" w:rsidRDefault="00DE7357" w:rsidP="00DF4CA7">
      <w:pPr>
        <w:pStyle w:val="Default"/>
        <w:jc w:val="both"/>
        <w:rPr>
          <w:rFonts w:ascii="Times New Roman" w:hAnsi="Times New Roman" w:cs="Times New Roman"/>
          <w:sz w:val="22"/>
          <w:szCs w:val="22"/>
        </w:rPr>
      </w:pPr>
    </w:p>
    <w:p w14:paraId="72B3B700"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Shtojca</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Formulari</w:t>
      </w:r>
      <w:proofErr w:type="spellEnd"/>
      <w:r w:rsidRPr="000E76B6">
        <w:rPr>
          <w:rFonts w:ascii="Times New Roman" w:hAnsi="Times New Roman" w:cs="Times New Roman"/>
          <w:sz w:val="22"/>
          <w:szCs w:val="22"/>
        </w:rPr>
        <w:t xml:space="preserve"> EASA 15d)</w:t>
      </w:r>
    </w:p>
    <w:p w14:paraId="73807AD3" w14:textId="77777777" w:rsidR="00DE7357" w:rsidRPr="000E76B6" w:rsidRDefault="00DE7357" w:rsidP="00DF4CA7">
      <w:pPr>
        <w:pStyle w:val="Default"/>
        <w:jc w:val="both"/>
        <w:rPr>
          <w:rFonts w:ascii="Times New Roman" w:hAnsi="Times New Roman" w:cs="Times New Roman"/>
          <w:sz w:val="22"/>
          <w:szCs w:val="22"/>
        </w:rPr>
      </w:pPr>
    </w:p>
    <w:p w14:paraId="22F4EC5C"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Shtojca</w:t>
      </w:r>
      <w:proofErr w:type="spellEnd"/>
      <w:r w:rsidRPr="000E76B6">
        <w:rPr>
          <w:rFonts w:ascii="Times New Roman" w:hAnsi="Times New Roman" w:cs="Times New Roman"/>
          <w:sz w:val="22"/>
          <w:szCs w:val="22"/>
        </w:rPr>
        <w:t xml:space="preserve"> 3 </w:t>
      </w:r>
      <w:proofErr w:type="spellStart"/>
      <w:r w:rsidRPr="000E76B6">
        <w:rPr>
          <w:rFonts w:ascii="Times New Roman" w:hAnsi="Times New Roman" w:cs="Times New Roman"/>
          <w:sz w:val="22"/>
          <w:szCs w:val="22"/>
        </w:rPr>
        <w:t>Udhëzimet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plotësimin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Formularit</w:t>
      </w:r>
      <w:proofErr w:type="spellEnd"/>
      <w:r w:rsidRPr="000E76B6">
        <w:rPr>
          <w:rFonts w:ascii="Times New Roman" w:hAnsi="Times New Roman" w:cs="Times New Roman"/>
          <w:sz w:val="22"/>
          <w:szCs w:val="22"/>
        </w:rPr>
        <w:t xml:space="preserve"> 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EASA</w:t>
      </w:r>
    </w:p>
    <w:p w14:paraId="291C5B11" w14:textId="77777777" w:rsidR="00DE7357" w:rsidRPr="000E76B6" w:rsidRDefault="00DE7357" w:rsidP="00DF4CA7">
      <w:pPr>
        <w:pStyle w:val="Default"/>
        <w:jc w:val="both"/>
        <w:rPr>
          <w:rFonts w:ascii="Times New Roman" w:hAnsi="Times New Roman" w:cs="Times New Roman"/>
          <w:sz w:val="22"/>
          <w:szCs w:val="22"/>
        </w:rPr>
      </w:pPr>
    </w:p>
    <w:p w14:paraId="3FDE6641" w14:textId="77777777" w:rsidR="00DE7357" w:rsidRPr="000E76B6" w:rsidRDefault="00DE7357" w:rsidP="00DF4CA7">
      <w:pPr>
        <w:pStyle w:val="Default"/>
        <w:jc w:val="both"/>
        <w:rPr>
          <w:rFonts w:ascii="Times New Roman" w:hAnsi="Times New Roman" w:cs="Times New Roman"/>
          <w:sz w:val="22"/>
          <w:szCs w:val="22"/>
        </w:rPr>
      </w:pPr>
    </w:p>
    <w:p w14:paraId="5205A59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ML.UAS.1</w:t>
      </w:r>
    </w:p>
    <w:p w14:paraId="3DAEE48E" w14:textId="77777777" w:rsidR="00DE7357" w:rsidRPr="000E76B6" w:rsidRDefault="00DE7357" w:rsidP="00DF4CA7">
      <w:pPr>
        <w:pStyle w:val="Default"/>
        <w:jc w:val="both"/>
        <w:rPr>
          <w:rFonts w:ascii="Times New Roman" w:hAnsi="Times New Roman" w:cs="Times New Roman"/>
          <w:sz w:val="22"/>
          <w:szCs w:val="22"/>
        </w:rPr>
      </w:pPr>
    </w:p>
    <w:p w14:paraId="7982ECBB" w14:textId="46806C9E" w:rsidR="00DE7357" w:rsidRPr="000E76B6" w:rsidRDefault="00DE7357" w:rsidP="00DE7357">
      <w:pPr>
        <w:pStyle w:val="Default"/>
        <w:widowControl/>
        <w:numPr>
          <w:ilvl w:val="0"/>
          <w:numId w:val="7"/>
        </w:numPr>
        <w:jc w:val="both"/>
        <w:rPr>
          <w:rFonts w:ascii="Times New Roman" w:hAnsi="Times New Roman" w:cs="Times New Roman"/>
          <w:sz w:val="22"/>
          <w:szCs w:val="22"/>
        </w:rPr>
      </w:pPr>
      <w:r w:rsidRPr="000E76B6">
        <w:rPr>
          <w:rFonts w:ascii="Times New Roman" w:hAnsi="Times New Roman" w:cs="Times New Roman"/>
          <w:sz w:val="22"/>
          <w:szCs w:val="22"/>
        </w:rPr>
        <w:lastRenderedPageBreak/>
        <w:t xml:space="preserve">Për </w:t>
      </w:r>
      <w:proofErr w:type="spellStart"/>
      <w:r w:rsidRPr="000E76B6">
        <w:rPr>
          <w:rFonts w:ascii="Times New Roman" w:hAnsi="Times New Roman" w:cs="Times New Roman"/>
          <w:sz w:val="22"/>
          <w:szCs w:val="22"/>
        </w:rPr>
        <w:t>qëllimet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w:t>
      </w:r>
      <w:proofErr w:type="spellStart"/>
      <w:r w:rsidRPr="000E76B6">
        <w:rPr>
          <w:rFonts w:ascii="Times New Roman" w:hAnsi="Times New Roman" w:cs="Times New Roman"/>
          <w:sz w:val="22"/>
          <w:szCs w:val="22"/>
        </w:rPr>
        <w:t>autoritet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thotë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AR.UAS.GEN.010(a)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-AR.UAS)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Rregullores</w:t>
      </w:r>
      <w:proofErr w:type="spellEnd"/>
      <w:r w:rsidRPr="000E76B6">
        <w:rPr>
          <w:rFonts w:ascii="Times New Roman" w:hAnsi="Times New Roman" w:cs="Times New Roman"/>
          <w:sz w:val="22"/>
          <w:szCs w:val="22"/>
        </w:rPr>
        <w:t xml:space="preserve"> </w:t>
      </w:r>
      <w:r w:rsidRPr="000E76B6">
        <w:rPr>
          <w:rFonts w:ascii="Times New Roman" w:hAnsi="Times New Roman" w:cs="Times New Roman"/>
          <w:color w:val="FF0000"/>
          <w:sz w:val="22"/>
          <w:szCs w:val="22"/>
        </w:rPr>
        <w:t xml:space="preserve">(AAC) Nr. </w:t>
      </w:r>
      <w:r w:rsidR="003B5F23">
        <w:rPr>
          <w:rFonts w:ascii="Times New Roman" w:hAnsi="Times New Roman" w:cs="Times New Roman"/>
          <w:color w:val="FF0000"/>
          <w:sz w:val="22"/>
          <w:szCs w:val="22"/>
        </w:rPr>
        <w:t>xx</w:t>
      </w:r>
      <w:r w:rsidRPr="000E76B6">
        <w:rPr>
          <w:rFonts w:ascii="Times New Roman" w:hAnsi="Times New Roman" w:cs="Times New Roman"/>
          <w:color w:val="FF0000"/>
          <w:sz w:val="22"/>
          <w:szCs w:val="22"/>
        </w:rPr>
        <w:t>/2025 [1109]</w:t>
      </w:r>
      <w:r w:rsidRPr="000E76B6">
        <w:rPr>
          <w:rFonts w:ascii="Times New Roman" w:hAnsi="Times New Roman" w:cs="Times New Roman"/>
          <w:sz w:val="22"/>
          <w:szCs w:val="22"/>
        </w:rPr>
        <w:t>.</w:t>
      </w:r>
    </w:p>
    <w:p w14:paraId="2EC0B746" w14:textId="77777777" w:rsidR="00DE7357" w:rsidRPr="000E76B6" w:rsidRDefault="00DE7357" w:rsidP="00DF4CA7">
      <w:pPr>
        <w:pStyle w:val="Default"/>
        <w:jc w:val="both"/>
        <w:rPr>
          <w:rFonts w:ascii="Times New Roman" w:hAnsi="Times New Roman" w:cs="Times New Roman"/>
          <w:sz w:val="22"/>
          <w:szCs w:val="22"/>
        </w:rPr>
      </w:pPr>
    </w:p>
    <w:p w14:paraId="3243BD4A" w14:textId="77777777" w:rsidR="00DE7357" w:rsidRPr="000E76B6" w:rsidRDefault="00DE7357" w:rsidP="00DE7357">
      <w:pPr>
        <w:pStyle w:val="Default"/>
        <w:widowControl/>
        <w:numPr>
          <w:ilvl w:val="0"/>
          <w:numId w:val="7"/>
        </w:numPr>
        <w:jc w:val="both"/>
        <w:rPr>
          <w:rFonts w:ascii="Times New Roman" w:hAnsi="Times New Roman" w:cs="Times New Roman"/>
          <w:sz w:val="22"/>
          <w:szCs w:val="22"/>
        </w:rPr>
      </w:pPr>
      <w:r w:rsidRPr="000E76B6">
        <w:rPr>
          <w:rFonts w:ascii="Times New Roman" w:hAnsi="Times New Roman" w:cs="Times New Roman"/>
          <w:sz w:val="22"/>
          <w:szCs w:val="22"/>
        </w:rPr>
        <w:t xml:space="preserve">Për </w:t>
      </w:r>
      <w:proofErr w:type="spellStart"/>
      <w:r w:rsidRPr="000E76B6">
        <w:rPr>
          <w:rFonts w:ascii="Times New Roman" w:hAnsi="Times New Roman" w:cs="Times New Roman"/>
          <w:sz w:val="22"/>
          <w:szCs w:val="22"/>
        </w:rPr>
        <w:t>qëllimet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w:t>
      </w:r>
      <w:proofErr w:type="spellStart"/>
      <w:r w:rsidRPr="000E76B6">
        <w:rPr>
          <w:rFonts w:ascii="Times New Roman" w:hAnsi="Times New Roman" w:cs="Times New Roman"/>
          <w:sz w:val="22"/>
          <w:szCs w:val="22"/>
        </w:rPr>
        <w:t>pronar</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mjetit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w:t>
      </w:r>
      <w:proofErr w:type="spellEnd"/>
      <w:r w:rsidRPr="000E76B6">
        <w:rPr>
          <w:rFonts w:ascii="Times New Roman" w:hAnsi="Times New Roman" w:cs="Times New Roman"/>
          <w:sz w:val="22"/>
          <w:szCs w:val="22"/>
        </w:rPr>
        <w:t xml:space="preserve"> pa pilot (MAP)’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thotë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w:t>
      </w:r>
    </w:p>
    <w:p w14:paraId="6BC196F2" w14:textId="77777777" w:rsidR="00DE7357" w:rsidRPr="000E76B6" w:rsidRDefault="00DE7357" w:rsidP="00DF4CA7">
      <w:pPr>
        <w:pStyle w:val="Default"/>
        <w:jc w:val="both"/>
        <w:rPr>
          <w:rFonts w:ascii="Times New Roman" w:hAnsi="Times New Roman" w:cs="Times New Roman"/>
          <w:sz w:val="22"/>
          <w:szCs w:val="22"/>
        </w:rPr>
      </w:pPr>
    </w:p>
    <w:p w14:paraId="7CC8C4A9"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regjistruar</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mjetit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w:t>
      </w:r>
      <w:proofErr w:type="spellEnd"/>
      <w:r w:rsidRPr="000E76B6">
        <w:rPr>
          <w:rFonts w:ascii="Times New Roman" w:hAnsi="Times New Roman" w:cs="Times New Roman"/>
          <w:sz w:val="22"/>
          <w:szCs w:val="22"/>
        </w:rPr>
        <w:t xml:space="preserve"> pa pilot, i </w:t>
      </w:r>
      <w:proofErr w:type="spellStart"/>
      <w:r w:rsidRPr="000E76B6">
        <w:rPr>
          <w:rFonts w:ascii="Times New Roman" w:hAnsi="Times New Roman" w:cs="Times New Roman"/>
          <w:sz w:val="22"/>
          <w:szCs w:val="22"/>
        </w:rPr>
        <w:t>cili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operatori</w:t>
      </w:r>
      <w:proofErr w:type="spellEnd"/>
      <w:r w:rsidRPr="000E76B6">
        <w:rPr>
          <w:rFonts w:ascii="Times New Roman" w:hAnsi="Times New Roman" w:cs="Times New Roman"/>
          <w:sz w:val="22"/>
          <w:szCs w:val="22"/>
        </w:rPr>
        <w:t xml:space="preserve"> i MAP;</w:t>
      </w:r>
    </w:p>
    <w:p w14:paraId="3D2D8640" w14:textId="77777777" w:rsidR="00DE7357" w:rsidRPr="000E76B6" w:rsidRDefault="00DE7357" w:rsidP="00DF4CA7">
      <w:pPr>
        <w:pStyle w:val="Default"/>
        <w:ind w:left="720"/>
        <w:jc w:val="both"/>
        <w:rPr>
          <w:rFonts w:ascii="Times New Roman" w:hAnsi="Times New Roman" w:cs="Times New Roman"/>
          <w:sz w:val="22"/>
          <w:szCs w:val="22"/>
        </w:rPr>
      </w:pPr>
    </w:p>
    <w:p w14:paraId="16840CA9"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operatori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qiramarrës</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zbatohet</w:t>
      </w:r>
      <w:proofErr w:type="spellEnd"/>
      <w:r w:rsidRPr="000E76B6">
        <w:rPr>
          <w:rFonts w:ascii="Times New Roman" w:hAnsi="Times New Roman" w:cs="Times New Roman"/>
          <w:sz w:val="22"/>
          <w:szCs w:val="22"/>
        </w:rPr>
        <w:t xml:space="preserve"> pika ML.UAS.201(b).</w:t>
      </w:r>
    </w:p>
    <w:p w14:paraId="62E666D7" w14:textId="77777777" w:rsidR="00DE7357" w:rsidRPr="000E76B6" w:rsidRDefault="00DE7357" w:rsidP="00DF4CA7">
      <w:pPr>
        <w:pStyle w:val="Default"/>
        <w:jc w:val="both"/>
        <w:rPr>
          <w:rFonts w:ascii="Times New Roman" w:hAnsi="Times New Roman" w:cs="Times New Roman"/>
          <w:sz w:val="22"/>
          <w:szCs w:val="22"/>
        </w:rPr>
      </w:pPr>
    </w:p>
    <w:p w14:paraId="3C042FD4" w14:textId="77777777" w:rsidR="00DE7357" w:rsidRPr="000E76B6" w:rsidRDefault="00DE7357" w:rsidP="00DF4CA7">
      <w:pPr>
        <w:pStyle w:val="Default"/>
        <w:jc w:val="both"/>
        <w:rPr>
          <w:rFonts w:ascii="Times New Roman" w:hAnsi="Times New Roman" w:cs="Times New Roman"/>
          <w:sz w:val="22"/>
          <w:szCs w:val="22"/>
        </w:rPr>
      </w:pPr>
    </w:p>
    <w:p w14:paraId="07ABBD2C"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sz w:val="22"/>
          <w:szCs w:val="22"/>
        </w:rPr>
        <w:t>NËNPJESA A</w:t>
      </w:r>
    </w:p>
    <w:p w14:paraId="6284FCB3" w14:textId="77777777" w:rsidR="00DE7357" w:rsidRPr="000E76B6" w:rsidRDefault="00DE7357" w:rsidP="00DF4CA7">
      <w:pPr>
        <w:pStyle w:val="Default"/>
        <w:jc w:val="center"/>
        <w:rPr>
          <w:rFonts w:ascii="Times New Roman" w:hAnsi="Times New Roman" w:cs="Times New Roman"/>
          <w:b/>
          <w:bCs/>
          <w:i/>
          <w:iCs/>
          <w:sz w:val="22"/>
          <w:szCs w:val="22"/>
        </w:rPr>
      </w:pPr>
    </w:p>
    <w:p w14:paraId="22DF5651"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i/>
          <w:iCs/>
          <w:sz w:val="22"/>
          <w:szCs w:val="22"/>
        </w:rPr>
        <w:t>DISPOZITAT E PËRGJITHSHME</w:t>
      </w:r>
    </w:p>
    <w:p w14:paraId="6CFF1B7E" w14:textId="77777777" w:rsidR="00DE7357" w:rsidRPr="000E76B6" w:rsidRDefault="00DE7357" w:rsidP="00DF4CA7">
      <w:pPr>
        <w:pStyle w:val="Default"/>
        <w:jc w:val="both"/>
        <w:rPr>
          <w:rFonts w:ascii="Times New Roman" w:hAnsi="Times New Roman" w:cs="Times New Roman"/>
          <w:sz w:val="22"/>
          <w:szCs w:val="22"/>
        </w:rPr>
      </w:pPr>
    </w:p>
    <w:p w14:paraId="11CEA83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ML.UAS.101 </w:t>
      </w:r>
      <w:proofErr w:type="spellStart"/>
      <w:r w:rsidRPr="000E76B6">
        <w:rPr>
          <w:rFonts w:ascii="Times New Roman" w:hAnsi="Times New Roman" w:cs="Times New Roman"/>
          <w:b/>
          <w:bCs/>
          <w:sz w:val="22"/>
          <w:szCs w:val="22"/>
        </w:rPr>
        <w:t>Fushëveprimi</w:t>
      </w:r>
      <w:proofErr w:type="spellEnd"/>
    </w:p>
    <w:p w14:paraId="4017E7C6" w14:textId="77777777" w:rsidR="00DE7357" w:rsidRPr="000E76B6" w:rsidRDefault="00DE7357" w:rsidP="00DF4CA7">
      <w:pPr>
        <w:pStyle w:val="Default"/>
        <w:jc w:val="both"/>
        <w:rPr>
          <w:rFonts w:ascii="Times New Roman" w:hAnsi="Times New Roman" w:cs="Times New Roman"/>
          <w:sz w:val="22"/>
          <w:szCs w:val="22"/>
        </w:rPr>
      </w:pPr>
    </w:p>
    <w:p w14:paraId="70236DB2" w14:textId="2DA6CA0A"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Ky </w:t>
      </w:r>
      <w:proofErr w:type="spellStart"/>
      <w:r w:rsidRPr="000E76B6">
        <w:rPr>
          <w:rFonts w:ascii="Times New Roman" w:hAnsi="Times New Roman" w:cs="Times New Roman"/>
          <w:sz w:val="22"/>
          <w:szCs w:val="22"/>
        </w:rPr>
        <w:t>Aneks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merren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mjeteve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ajrore</w:t>
      </w:r>
      <w:proofErr w:type="spellEnd"/>
      <w:r w:rsidRPr="000E76B6">
        <w:rPr>
          <w:rFonts w:ascii="Times New Roman" w:hAnsi="Times New Roman" w:cs="Times New Roman"/>
          <w:sz w:val="22"/>
          <w:szCs w:val="22"/>
        </w:rPr>
        <w:t xml:space="preserve"> pa pilot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ajo </w:t>
      </w:r>
      <w:proofErr w:type="spellStart"/>
      <w:r w:rsidRPr="000E76B6">
        <w:rPr>
          <w:rFonts w:ascii="Times New Roman" w:hAnsi="Times New Roman" w:cs="Times New Roman"/>
          <w:sz w:val="22"/>
          <w:szCs w:val="22"/>
        </w:rPr>
        <w:t>specifikon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përmbushen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lidhura</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1A342C8B" w14:textId="77777777" w:rsidR="00DE7357" w:rsidRPr="000E76B6" w:rsidRDefault="00DE7357" w:rsidP="00DF4CA7">
      <w:pPr>
        <w:pStyle w:val="Default"/>
        <w:jc w:val="both"/>
        <w:rPr>
          <w:rFonts w:ascii="Times New Roman" w:hAnsi="Times New Roman" w:cs="Times New Roman"/>
          <w:sz w:val="22"/>
          <w:szCs w:val="22"/>
        </w:rPr>
      </w:pPr>
    </w:p>
    <w:p w14:paraId="5E9D931B" w14:textId="77777777" w:rsidR="00DE7357" w:rsidRPr="000E76B6" w:rsidRDefault="00DE7357" w:rsidP="00DF4CA7">
      <w:pPr>
        <w:pStyle w:val="Default"/>
        <w:jc w:val="both"/>
        <w:rPr>
          <w:rFonts w:ascii="Times New Roman" w:hAnsi="Times New Roman" w:cs="Times New Roman"/>
          <w:sz w:val="22"/>
          <w:szCs w:val="22"/>
        </w:rPr>
      </w:pPr>
    </w:p>
    <w:p w14:paraId="5E215F01"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sz w:val="22"/>
          <w:szCs w:val="22"/>
        </w:rPr>
        <w:t>NËNPJESA B</w:t>
      </w:r>
    </w:p>
    <w:p w14:paraId="41468E4B" w14:textId="77777777" w:rsidR="00DE7357" w:rsidRPr="000E76B6" w:rsidRDefault="00DE7357" w:rsidP="00DF4CA7">
      <w:pPr>
        <w:pStyle w:val="Default"/>
        <w:jc w:val="center"/>
        <w:rPr>
          <w:rFonts w:ascii="Times New Roman" w:hAnsi="Times New Roman" w:cs="Times New Roman"/>
          <w:b/>
          <w:bCs/>
          <w:i/>
          <w:iCs/>
          <w:sz w:val="22"/>
          <w:szCs w:val="22"/>
        </w:rPr>
      </w:pPr>
    </w:p>
    <w:p w14:paraId="4ACDA06C"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i/>
          <w:iCs/>
          <w:sz w:val="22"/>
          <w:szCs w:val="22"/>
        </w:rPr>
        <w:t>PËRGJEGJËSIA</w:t>
      </w:r>
    </w:p>
    <w:p w14:paraId="4D902C85" w14:textId="77777777" w:rsidR="00DE7357" w:rsidRPr="000E76B6" w:rsidRDefault="00DE7357" w:rsidP="00DF4CA7">
      <w:pPr>
        <w:pStyle w:val="Default"/>
        <w:jc w:val="both"/>
        <w:rPr>
          <w:rFonts w:ascii="Times New Roman" w:hAnsi="Times New Roman" w:cs="Times New Roman"/>
          <w:sz w:val="22"/>
          <w:szCs w:val="22"/>
        </w:rPr>
      </w:pPr>
    </w:p>
    <w:p w14:paraId="2F08C9A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ML.UAS.201 </w:t>
      </w:r>
      <w:proofErr w:type="spellStart"/>
      <w:r w:rsidRPr="000E76B6">
        <w:rPr>
          <w:rFonts w:ascii="Times New Roman" w:hAnsi="Times New Roman" w:cs="Times New Roman"/>
          <w:b/>
          <w:bCs/>
          <w:sz w:val="22"/>
          <w:szCs w:val="22"/>
        </w:rPr>
        <w:t>Përgjegjësitë</w:t>
      </w:r>
      <w:proofErr w:type="spellEnd"/>
    </w:p>
    <w:p w14:paraId="7F2BDAC2" w14:textId="77777777" w:rsidR="00DE7357" w:rsidRPr="000E76B6" w:rsidRDefault="00DE7357" w:rsidP="00DF4CA7">
      <w:pPr>
        <w:pStyle w:val="Default"/>
        <w:jc w:val="both"/>
        <w:rPr>
          <w:rFonts w:ascii="Times New Roman" w:hAnsi="Times New Roman" w:cs="Times New Roman"/>
          <w:sz w:val="22"/>
          <w:szCs w:val="22"/>
        </w:rPr>
      </w:pPr>
    </w:p>
    <w:p w14:paraId="50744A4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asnjë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18532F56" w14:textId="77777777" w:rsidR="00DE7357" w:rsidRPr="000E76B6" w:rsidRDefault="00DE7357" w:rsidP="00DF4CA7">
      <w:pPr>
        <w:pStyle w:val="Default"/>
        <w:jc w:val="both"/>
        <w:rPr>
          <w:rFonts w:ascii="Times New Roman" w:hAnsi="Times New Roman" w:cs="Times New Roman"/>
          <w:sz w:val="22"/>
          <w:szCs w:val="22"/>
        </w:rPr>
      </w:pPr>
    </w:p>
    <w:p w14:paraId="4A4BB508"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556CD5FD" w14:textId="77777777" w:rsidR="00DE7357" w:rsidRPr="000E76B6" w:rsidRDefault="00DE7357" w:rsidP="00DF4CA7">
      <w:pPr>
        <w:pStyle w:val="Default"/>
        <w:ind w:left="720"/>
        <w:jc w:val="both"/>
        <w:rPr>
          <w:rFonts w:ascii="Times New Roman" w:hAnsi="Times New Roman" w:cs="Times New Roman"/>
          <w:sz w:val="22"/>
          <w:szCs w:val="22"/>
        </w:rPr>
      </w:pPr>
    </w:p>
    <w:p w14:paraId="4B5A1BD5"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emergjente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instaluar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saktë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funksionojë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ajo </w:t>
      </w:r>
      <w:proofErr w:type="spellStart"/>
      <w:r w:rsidRPr="000E76B6">
        <w:rPr>
          <w:rFonts w:ascii="Times New Roman" w:hAnsi="Times New Roman" w:cs="Times New Roman"/>
          <w:sz w:val="22"/>
          <w:szCs w:val="22"/>
        </w:rPr>
        <w:t>pajisje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jofunksionale</w:t>
      </w:r>
      <w:proofErr w:type="spellEnd"/>
      <w:r w:rsidRPr="000E76B6">
        <w:rPr>
          <w:rFonts w:ascii="Times New Roman" w:hAnsi="Times New Roman" w:cs="Times New Roman"/>
          <w:sz w:val="22"/>
          <w:szCs w:val="22"/>
        </w:rPr>
        <w:t xml:space="preserve">, ajo </w:t>
      </w:r>
      <w:proofErr w:type="spellStart"/>
      <w:r w:rsidRPr="000E76B6">
        <w:rPr>
          <w:rFonts w:ascii="Times New Roman" w:hAnsi="Times New Roman" w:cs="Times New Roman"/>
          <w:sz w:val="22"/>
          <w:szCs w:val="22"/>
        </w:rPr>
        <w:t>identifikohet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qartë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w:t>
      </w:r>
    </w:p>
    <w:p w14:paraId="5AEA9ACF" w14:textId="77777777" w:rsidR="00DE7357" w:rsidRPr="000E76B6" w:rsidRDefault="00DE7357" w:rsidP="00DF4CA7">
      <w:pPr>
        <w:pStyle w:val="Default"/>
        <w:ind w:left="720"/>
        <w:jc w:val="both"/>
        <w:rPr>
          <w:rFonts w:ascii="Times New Roman" w:hAnsi="Times New Roman" w:cs="Times New Roman"/>
          <w:sz w:val="22"/>
          <w:szCs w:val="22"/>
        </w:rPr>
      </w:pPr>
    </w:p>
    <w:p w14:paraId="7541EEA2"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vlefshme</w:t>
      </w:r>
      <w:proofErr w:type="spellEnd"/>
      <w:r w:rsidRPr="000E76B6">
        <w:rPr>
          <w:rFonts w:ascii="Times New Roman" w:hAnsi="Times New Roman" w:cs="Times New Roman"/>
          <w:sz w:val="22"/>
          <w:szCs w:val="22"/>
        </w:rPr>
        <w:t>.</w:t>
      </w:r>
    </w:p>
    <w:p w14:paraId="7D6CAB38" w14:textId="77777777" w:rsidR="00DE7357" w:rsidRPr="000E76B6" w:rsidRDefault="00DE7357" w:rsidP="00DF4CA7">
      <w:pPr>
        <w:pStyle w:val="Default"/>
        <w:jc w:val="both"/>
        <w:rPr>
          <w:rFonts w:ascii="Times New Roman" w:hAnsi="Times New Roman" w:cs="Times New Roman"/>
          <w:sz w:val="22"/>
          <w:szCs w:val="22"/>
        </w:rPr>
      </w:pPr>
    </w:p>
    <w:p w14:paraId="4CF1729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Përjashtimisht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pika (a),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jepet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qira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përgjegjësia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 </w:t>
      </w:r>
      <w:proofErr w:type="spellStart"/>
      <w:r w:rsidRPr="000E76B6">
        <w:rPr>
          <w:rFonts w:ascii="Times New Roman" w:hAnsi="Times New Roman" w:cs="Times New Roman"/>
          <w:sz w:val="22"/>
          <w:szCs w:val="22"/>
        </w:rPr>
        <w:t>zbatohet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qiramarrësin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kusht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qiramarrësi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identifikuar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kalim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përgjegjësisë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detajuar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qiramarrjes</w:t>
      </w:r>
      <w:proofErr w:type="spellEnd"/>
      <w:r w:rsidRPr="000E76B6">
        <w:rPr>
          <w:rFonts w:ascii="Times New Roman" w:hAnsi="Times New Roman" w:cs="Times New Roman"/>
          <w:sz w:val="22"/>
          <w:szCs w:val="22"/>
        </w:rPr>
        <w:t>.</w:t>
      </w:r>
    </w:p>
    <w:p w14:paraId="65C6C0D5" w14:textId="77777777" w:rsidR="00DE7357" w:rsidRPr="000E76B6" w:rsidRDefault="00DE7357" w:rsidP="00DF4CA7">
      <w:pPr>
        <w:pStyle w:val="Default"/>
        <w:jc w:val="both"/>
        <w:rPr>
          <w:rFonts w:ascii="Times New Roman" w:hAnsi="Times New Roman" w:cs="Times New Roman"/>
          <w:sz w:val="22"/>
          <w:szCs w:val="22"/>
        </w:rPr>
      </w:pPr>
    </w:p>
    <w:p w14:paraId="14E0966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person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kryera</w:t>
      </w:r>
      <w:proofErr w:type="spellEnd"/>
      <w:r w:rsidRPr="000E76B6">
        <w:rPr>
          <w:rFonts w:ascii="Times New Roman" w:hAnsi="Times New Roman" w:cs="Times New Roman"/>
          <w:sz w:val="22"/>
          <w:szCs w:val="22"/>
        </w:rPr>
        <w:t>.</w:t>
      </w:r>
    </w:p>
    <w:p w14:paraId="06F5C967" w14:textId="77777777" w:rsidR="00DE7357" w:rsidRPr="000E76B6" w:rsidRDefault="00DE7357" w:rsidP="00DF4CA7">
      <w:pPr>
        <w:pStyle w:val="Default"/>
        <w:jc w:val="both"/>
        <w:rPr>
          <w:rFonts w:ascii="Times New Roman" w:hAnsi="Times New Roman" w:cs="Times New Roman"/>
          <w:sz w:val="22"/>
          <w:szCs w:val="22"/>
        </w:rPr>
      </w:pPr>
    </w:p>
    <w:p w14:paraId="1E3C36C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Operatori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realizimin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suksesshëm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inspektimit</w:t>
      </w:r>
      <w:proofErr w:type="spellEnd"/>
      <w:r w:rsidRPr="000E76B6">
        <w:rPr>
          <w:rFonts w:ascii="Times New Roman" w:hAnsi="Times New Roman" w:cs="Times New Roman"/>
          <w:sz w:val="22"/>
          <w:szCs w:val="22"/>
        </w:rPr>
        <w:t xml:space="preserve"> para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kryen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operatorit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kualifikuar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qëllim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Inspektimi</w:t>
      </w:r>
      <w:proofErr w:type="spellEnd"/>
      <w:r w:rsidRPr="000E76B6">
        <w:rPr>
          <w:rFonts w:ascii="Times New Roman" w:hAnsi="Times New Roman" w:cs="Times New Roman"/>
          <w:sz w:val="22"/>
          <w:szCs w:val="22"/>
        </w:rPr>
        <w:t xml:space="preserve"> para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w:t>
      </w:r>
    </w:p>
    <w:p w14:paraId="070F5422" w14:textId="77777777" w:rsidR="00DE7357" w:rsidRPr="000E76B6" w:rsidRDefault="00DE7357" w:rsidP="00DF4CA7">
      <w:pPr>
        <w:pStyle w:val="Default"/>
        <w:jc w:val="both"/>
        <w:rPr>
          <w:rFonts w:ascii="Times New Roman" w:hAnsi="Times New Roman" w:cs="Times New Roman"/>
          <w:sz w:val="22"/>
          <w:szCs w:val="22"/>
        </w:rPr>
      </w:pPr>
    </w:p>
    <w:p w14:paraId="721B40E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w:t>
      </w:r>
    </w:p>
    <w:p w14:paraId="1A96436D" w14:textId="77777777" w:rsidR="00DE7357" w:rsidRPr="000E76B6" w:rsidRDefault="00DE7357" w:rsidP="00DF4CA7">
      <w:pPr>
        <w:pStyle w:val="Default"/>
        <w:jc w:val="both"/>
        <w:rPr>
          <w:rFonts w:ascii="Times New Roman" w:hAnsi="Times New Roman" w:cs="Times New Roman"/>
          <w:sz w:val="22"/>
          <w:szCs w:val="22"/>
        </w:rPr>
      </w:pPr>
    </w:p>
    <w:p w14:paraId="11A56E2A"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lidhen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menaxhimin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II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vendndodhjen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kryesore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biznesit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territor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Traktatet</w:t>
      </w:r>
      <w:proofErr w:type="spellEnd"/>
      <w:r w:rsidRPr="000E76B6">
        <w:rPr>
          <w:rFonts w:ascii="Times New Roman" w:hAnsi="Times New Roman" w:cs="Times New Roman"/>
          <w:sz w:val="22"/>
          <w:szCs w:val="22"/>
        </w:rPr>
        <w:t>.</w:t>
      </w:r>
    </w:p>
    <w:p w14:paraId="127FF244" w14:textId="77777777" w:rsidR="00DE7357" w:rsidRPr="000E76B6" w:rsidRDefault="00DE7357" w:rsidP="00DF4CA7">
      <w:pPr>
        <w:pStyle w:val="Default"/>
        <w:ind w:left="720"/>
        <w:jc w:val="both"/>
        <w:rPr>
          <w:rFonts w:ascii="Times New Roman" w:hAnsi="Times New Roman" w:cs="Times New Roman"/>
          <w:sz w:val="22"/>
          <w:szCs w:val="22"/>
        </w:rPr>
      </w:pPr>
    </w:p>
    <w:p w14:paraId="517DC63C" w14:textId="77777777" w:rsidR="00DE7357" w:rsidRPr="000E76B6" w:rsidRDefault="00DE7357" w:rsidP="00DF4CA7">
      <w:pPr>
        <w:pStyle w:val="Default"/>
        <w:ind w:left="720"/>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kontraktohet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për </w:t>
      </w:r>
      <w:proofErr w:type="spellStart"/>
      <w:r w:rsidRPr="000E76B6">
        <w:rPr>
          <w:rFonts w:ascii="Times New Roman" w:hAnsi="Times New Roman" w:cs="Times New Roman"/>
          <w:sz w:val="22"/>
          <w:szCs w:val="22"/>
        </w:rPr>
        <w:t>kryerjen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lastRenderedPageBreak/>
        <w:t>detyrave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hartohet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shkrim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1. Ajo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merr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përsipër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realizimin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duhur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detyrave</w:t>
      </w:r>
      <w:proofErr w:type="spellEnd"/>
      <w:r w:rsidRPr="000E76B6">
        <w:rPr>
          <w:rFonts w:ascii="Times New Roman" w:hAnsi="Times New Roman" w:cs="Times New Roman"/>
          <w:sz w:val="22"/>
          <w:szCs w:val="22"/>
        </w:rPr>
        <w:t xml:space="preserve">; </w:t>
      </w:r>
    </w:p>
    <w:p w14:paraId="612ADA17" w14:textId="77777777" w:rsidR="00DE7357" w:rsidRPr="000E76B6" w:rsidRDefault="00DE7357" w:rsidP="00DF4CA7">
      <w:pPr>
        <w:pStyle w:val="Default"/>
        <w:ind w:left="720"/>
        <w:jc w:val="both"/>
        <w:rPr>
          <w:rFonts w:ascii="Times New Roman" w:hAnsi="Times New Roman" w:cs="Times New Roman"/>
          <w:sz w:val="22"/>
          <w:szCs w:val="22"/>
        </w:rPr>
      </w:pPr>
    </w:p>
    <w:p w14:paraId="43FD8C95"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Nënpjesën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instalim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II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vendndodhjen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kryesore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biznesit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territor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Traktatet</w:t>
      </w:r>
      <w:proofErr w:type="spellEnd"/>
      <w:r w:rsidRPr="000E76B6">
        <w:rPr>
          <w:rFonts w:ascii="Times New Roman" w:hAnsi="Times New Roman" w:cs="Times New Roman"/>
          <w:sz w:val="22"/>
          <w:szCs w:val="22"/>
        </w:rPr>
        <w:t>.</w:t>
      </w:r>
    </w:p>
    <w:p w14:paraId="7106FD01" w14:textId="77777777" w:rsidR="00DE7357" w:rsidRPr="000E76B6" w:rsidRDefault="00DE7357" w:rsidP="00DF4CA7">
      <w:pPr>
        <w:pStyle w:val="Default"/>
        <w:jc w:val="both"/>
        <w:rPr>
          <w:rFonts w:ascii="Times New Roman" w:hAnsi="Times New Roman" w:cs="Times New Roman"/>
          <w:sz w:val="22"/>
          <w:szCs w:val="22"/>
        </w:rPr>
      </w:pPr>
    </w:p>
    <w:p w14:paraId="3424F72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përmbush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Shtojce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MAP i </w:t>
      </w:r>
      <w:proofErr w:type="spellStart"/>
      <w:r w:rsidRPr="000E76B6">
        <w:rPr>
          <w:rFonts w:ascii="Times New Roman" w:hAnsi="Times New Roman" w:cs="Times New Roman"/>
          <w:sz w:val="22"/>
          <w:szCs w:val="22"/>
        </w:rPr>
        <w:t>jepet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0929E996" w14:textId="77777777" w:rsidR="00DE7357" w:rsidRPr="000E76B6" w:rsidRDefault="00DE7357" w:rsidP="00DF4CA7">
      <w:pPr>
        <w:pStyle w:val="Default"/>
        <w:jc w:val="both"/>
        <w:rPr>
          <w:rFonts w:ascii="Times New Roman" w:hAnsi="Times New Roman" w:cs="Times New Roman"/>
          <w:sz w:val="22"/>
          <w:szCs w:val="22"/>
        </w:rPr>
      </w:pPr>
    </w:p>
    <w:p w14:paraId="27F2DA3D" w14:textId="77777777" w:rsidR="00DE7357" w:rsidRPr="000E76B6" w:rsidRDefault="00DE7357" w:rsidP="00DF4CA7">
      <w:pPr>
        <w:pStyle w:val="Default"/>
        <w:jc w:val="both"/>
        <w:rPr>
          <w:rFonts w:ascii="Times New Roman" w:hAnsi="Times New Roman" w:cs="Times New Roman"/>
          <w:sz w:val="22"/>
          <w:szCs w:val="22"/>
        </w:rPr>
      </w:pPr>
    </w:p>
    <w:p w14:paraId="2AAB1939"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sz w:val="22"/>
          <w:szCs w:val="22"/>
        </w:rPr>
        <w:t>NENPJESA C</w:t>
      </w:r>
    </w:p>
    <w:p w14:paraId="00F368FE" w14:textId="77777777" w:rsidR="00DE7357" w:rsidRPr="000E76B6" w:rsidRDefault="00DE7357" w:rsidP="00DF4CA7">
      <w:pPr>
        <w:pStyle w:val="Default"/>
        <w:jc w:val="center"/>
        <w:rPr>
          <w:rFonts w:ascii="Times New Roman" w:hAnsi="Times New Roman" w:cs="Times New Roman"/>
          <w:b/>
          <w:bCs/>
          <w:i/>
          <w:iCs/>
          <w:sz w:val="22"/>
          <w:szCs w:val="22"/>
        </w:rPr>
      </w:pPr>
    </w:p>
    <w:p w14:paraId="150F7E1D"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i/>
          <w:iCs/>
          <w:sz w:val="22"/>
          <w:szCs w:val="22"/>
        </w:rPr>
        <w:t>PËRSHTATSHMËRIA E VAZHDUESHME PËR FLUTURIM</w:t>
      </w:r>
    </w:p>
    <w:p w14:paraId="0E65EDF7" w14:textId="77777777" w:rsidR="00DE7357" w:rsidRPr="000E76B6" w:rsidRDefault="00DE7357" w:rsidP="00DF4CA7">
      <w:pPr>
        <w:pStyle w:val="Default"/>
        <w:jc w:val="both"/>
        <w:rPr>
          <w:rFonts w:ascii="Times New Roman" w:hAnsi="Times New Roman" w:cs="Times New Roman"/>
          <w:sz w:val="22"/>
          <w:szCs w:val="22"/>
        </w:rPr>
      </w:pPr>
    </w:p>
    <w:p w14:paraId="7766CA06" w14:textId="77777777" w:rsidR="00DE7357" w:rsidRPr="000E76B6" w:rsidRDefault="00DE7357" w:rsidP="00DF4CA7">
      <w:pPr>
        <w:pStyle w:val="Default"/>
        <w:jc w:val="both"/>
        <w:rPr>
          <w:rFonts w:ascii="Times New Roman" w:hAnsi="Times New Roman" w:cs="Times New Roman"/>
          <w:sz w:val="22"/>
          <w:szCs w:val="22"/>
        </w:rPr>
      </w:pPr>
    </w:p>
    <w:p w14:paraId="3D612D9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ML.UAS.301 </w:t>
      </w:r>
      <w:proofErr w:type="spellStart"/>
      <w:r w:rsidRPr="000E76B6">
        <w:rPr>
          <w:rFonts w:ascii="Times New Roman" w:hAnsi="Times New Roman" w:cs="Times New Roman"/>
          <w:b/>
          <w:bCs/>
          <w:sz w:val="22"/>
          <w:szCs w:val="22"/>
        </w:rPr>
        <w:t>Detyrat</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përshtatshmërinë</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vazhdueshme</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p>
    <w:p w14:paraId="541F078B" w14:textId="77777777" w:rsidR="00DE7357" w:rsidRPr="000E76B6" w:rsidRDefault="00DE7357" w:rsidP="00DF4CA7">
      <w:pPr>
        <w:pStyle w:val="Default"/>
        <w:jc w:val="both"/>
        <w:rPr>
          <w:rFonts w:ascii="Times New Roman" w:hAnsi="Times New Roman" w:cs="Times New Roman"/>
          <w:sz w:val="22"/>
          <w:szCs w:val="22"/>
        </w:rPr>
      </w:pPr>
    </w:p>
    <w:p w14:paraId="45714BD8"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Përshtatshmëria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funksionaliteti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pajisjeve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emergjente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w:t>
      </w:r>
    </w:p>
    <w:p w14:paraId="267769F9" w14:textId="77777777" w:rsidR="00DE7357" w:rsidRPr="000E76B6" w:rsidRDefault="00DE7357" w:rsidP="00DF4CA7">
      <w:pPr>
        <w:pStyle w:val="Default"/>
        <w:jc w:val="both"/>
        <w:rPr>
          <w:rFonts w:ascii="Times New Roman" w:hAnsi="Times New Roman" w:cs="Times New Roman"/>
          <w:sz w:val="22"/>
          <w:szCs w:val="22"/>
        </w:rPr>
      </w:pPr>
    </w:p>
    <w:p w14:paraId="4E293A6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realizimi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inspektimeve</w:t>
      </w:r>
      <w:proofErr w:type="spellEnd"/>
      <w:r w:rsidRPr="000E76B6">
        <w:rPr>
          <w:rFonts w:ascii="Times New Roman" w:hAnsi="Times New Roman" w:cs="Times New Roman"/>
          <w:sz w:val="22"/>
          <w:szCs w:val="22"/>
        </w:rPr>
        <w:t xml:space="preserve"> para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1EB1EC5E" w14:textId="77777777" w:rsidR="00DE7357" w:rsidRPr="000E76B6" w:rsidRDefault="00DE7357" w:rsidP="00DF4CA7">
      <w:pPr>
        <w:pStyle w:val="Default"/>
        <w:jc w:val="both"/>
        <w:rPr>
          <w:rFonts w:ascii="Times New Roman" w:hAnsi="Times New Roman" w:cs="Times New Roman"/>
          <w:sz w:val="22"/>
          <w:szCs w:val="22"/>
        </w:rPr>
      </w:pPr>
    </w:p>
    <w:p w14:paraId="2AC5840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kryerja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jo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planifikuar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defekteve</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dëmtimet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ML.UAS.401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ML.UAS.304,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rastit</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listën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minimale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pajisjeve</w:t>
      </w:r>
      <w:proofErr w:type="spellEnd"/>
      <w:r w:rsidRPr="000E76B6">
        <w:rPr>
          <w:rFonts w:ascii="Times New Roman" w:hAnsi="Times New Roman" w:cs="Times New Roman"/>
          <w:sz w:val="22"/>
          <w:szCs w:val="22"/>
        </w:rPr>
        <w:t xml:space="preserve"> (‘MEL’)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listën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devijimeve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konfiguracionit</w:t>
      </w:r>
      <w:proofErr w:type="spellEnd"/>
      <w:r w:rsidRPr="000E76B6">
        <w:rPr>
          <w:rFonts w:ascii="Times New Roman" w:hAnsi="Times New Roman" w:cs="Times New Roman"/>
          <w:sz w:val="22"/>
          <w:szCs w:val="22"/>
        </w:rPr>
        <w:t xml:space="preserve"> (‘CDL’),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ekzistojnë</w:t>
      </w:r>
      <w:proofErr w:type="spellEnd"/>
      <w:r w:rsidRPr="000E76B6">
        <w:rPr>
          <w:rFonts w:ascii="Times New Roman" w:hAnsi="Times New Roman" w:cs="Times New Roman"/>
          <w:sz w:val="22"/>
          <w:szCs w:val="22"/>
        </w:rPr>
        <w:t>;</w:t>
      </w:r>
    </w:p>
    <w:p w14:paraId="7667BF82" w14:textId="77777777" w:rsidR="00DE7357" w:rsidRPr="000E76B6" w:rsidRDefault="00DE7357" w:rsidP="00DF4CA7">
      <w:pPr>
        <w:pStyle w:val="Default"/>
        <w:jc w:val="both"/>
        <w:rPr>
          <w:rFonts w:ascii="Times New Roman" w:hAnsi="Times New Roman" w:cs="Times New Roman"/>
          <w:sz w:val="22"/>
          <w:szCs w:val="22"/>
        </w:rPr>
      </w:pPr>
    </w:p>
    <w:p w14:paraId="052AE7C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realizimi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planifikuara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ML.UAS.302;</w:t>
      </w:r>
    </w:p>
    <w:p w14:paraId="5A0B4377" w14:textId="77777777" w:rsidR="00DE7357" w:rsidRPr="000E76B6" w:rsidRDefault="00DE7357" w:rsidP="00DF4CA7">
      <w:pPr>
        <w:pStyle w:val="Default"/>
        <w:jc w:val="both"/>
        <w:rPr>
          <w:rFonts w:ascii="Times New Roman" w:hAnsi="Times New Roman" w:cs="Times New Roman"/>
          <w:sz w:val="22"/>
          <w:szCs w:val="22"/>
        </w:rPr>
      </w:pPr>
    </w:p>
    <w:p w14:paraId="7D281B9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përputhja</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poshtë</w:t>
      </w:r>
      <w:proofErr w:type="spellEnd"/>
      <w:r w:rsidRPr="000E76B6">
        <w:rPr>
          <w:rFonts w:ascii="Times New Roman" w:hAnsi="Times New Roman" w:cs="Times New Roman"/>
          <w:sz w:val="22"/>
          <w:szCs w:val="22"/>
        </w:rPr>
        <w:t>:</w:t>
      </w:r>
    </w:p>
    <w:p w14:paraId="06B6AD19" w14:textId="77777777" w:rsidR="00DE7357" w:rsidRPr="000E76B6" w:rsidRDefault="00DE7357" w:rsidP="00DF4CA7">
      <w:pPr>
        <w:pStyle w:val="Default"/>
        <w:jc w:val="both"/>
        <w:rPr>
          <w:rFonts w:ascii="Times New Roman" w:hAnsi="Times New Roman" w:cs="Times New Roman"/>
          <w:sz w:val="22"/>
          <w:szCs w:val="22"/>
        </w:rPr>
      </w:pPr>
    </w:p>
    <w:p w14:paraId="291B51B4"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direktiva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(‘DPF’) 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Agjencia e </w:t>
      </w:r>
      <w:proofErr w:type="spellStart"/>
      <w:r w:rsidRPr="000E76B6">
        <w:rPr>
          <w:rFonts w:ascii="Times New Roman" w:hAnsi="Times New Roman" w:cs="Times New Roman"/>
          <w:sz w:val="22"/>
          <w:szCs w:val="22"/>
        </w:rPr>
        <w:t>Bashkimit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Evropian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Aviacionit</w:t>
      </w:r>
      <w:proofErr w:type="spellEnd"/>
      <w:r w:rsidRPr="000E76B6">
        <w:rPr>
          <w:rFonts w:ascii="Times New Roman" w:hAnsi="Times New Roman" w:cs="Times New Roman"/>
          <w:sz w:val="22"/>
          <w:szCs w:val="22"/>
        </w:rPr>
        <w:t>;</w:t>
      </w:r>
    </w:p>
    <w:p w14:paraId="181A3405" w14:textId="77777777" w:rsidR="00DE7357" w:rsidRPr="000E76B6" w:rsidRDefault="00DE7357" w:rsidP="00DF4CA7">
      <w:pPr>
        <w:pStyle w:val="Default"/>
        <w:ind w:left="720"/>
        <w:jc w:val="both"/>
        <w:rPr>
          <w:rFonts w:ascii="Times New Roman" w:hAnsi="Times New Roman" w:cs="Times New Roman"/>
          <w:sz w:val="22"/>
          <w:szCs w:val="22"/>
        </w:rPr>
      </w:pPr>
    </w:p>
    <w:p w14:paraId="404A5E30"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ndikim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000C1E06" w14:textId="77777777" w:rsidR="00DE7357" w:rsidRPr="000E76B6" w:rsidRDefault="00DE7357" w:rsidP="00DF4CA7">
      <w:pPr>
        <w:pStyle w:val="Default"/>
        <w:ind w:left="720"/>
        <w:jc w:val="both"/>
        <w:rPr>
          <w:rFonts w:ascii="Times New Roman" w:hAnsi="Times New Roman" w:cs="Times New Roman"/>
          <w:sz w:val="22"/>
          <w:szCs w:val="22"/>
        </w:rPr>
      </w:pPr>
    </w:p>
    <w:p w14:paraId="6BE883B3"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Agjencia;</w:t>
      </w:r>
    </w:p>
    <w:p w14:paraId="52115AB8" w14:textId="77777777" w:rsidR="00DE7357" w:rsidRPr="000E76B6" w:rsidRDefault="00DE7357" w:rsidP="00DF4CA7">
      <w:pPr>
        <w:pStyle w:val="Default"/>
        <w:ind w:left="720"/>
        <w:jc w:val="both"/>
        <w:rPr>
          <w:rFonts w:ascii="Times New Roman" w:hAnsi="Times New Roman" w:cs="Times New Roman"/>
          <w:sz w:val="22"/>
          <w:szCs w:val="22"/>
        </w:rPr>
      </w:pPr>
    </w:p>
    <w:p w14:paraId="7ED233A9"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(4) masa e </w:t>
      </w:r>
      <w:proofErr w:type="spellStart"/>
      <w:r w:rsidRPr="000E76B6">
        <w:rPr>
          <w:rFonts w:ascii="Times New Roman" w:hAnsi="Times New Roman" w:cs="Times New Roman"/>
          <w:sz w:val="22"/>
          <w:szCs w:val="22"/>
        </w:rPr>
        <w:t>kërkuar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reagim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menjëhershëm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problemi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sigurisë</w:t>
      </w:r>
      <w:proofErr w:type="spellEnd"/>
      <w:r w:rsidRPr="000E76B6">
        <w:rPr>
          <w:rFonts w:ascii="Times New Roman" w:hAnsi="Times New Roman" w:cs="Times New Roman"/>
          <w:sz w:val="22"/>
          <w:szCs w:val="22"/>
        </w:rPr>
        <w:t>;</w:t>
      </w:r>
    </w:p>
    <w:p w14:paraId="6114CD08" w14:textId="77777777" w:rsidR="00DE7357" w:rsidRPr="000E76B6" w:rsidRDefault="00DE7357" w:rsidP="00DF4CA7">
      <w:pPr>
        <w:pStyle w:val="Default"/>
        <w:jc w:val="both"/>
        <w:rPr>
          <w:rFonts w:ascii="Times New Roman" w:hAnsi="Times New Roman" w:cs="Times New Roman"/>
          <w:sz w:val="22"/>
          <w:szCs w:val="22"/>
        </w:rPr>
      </w:pPr>
    </w:p>
    <w:p w14:paraId="760AA8C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realizimi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modifikimeve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ML.UAS.304;</w:t>
      </w:r>
    </w:p>
    <w:p w14:paraId="11FB058A" w14:textId="77777777" w:rsidR="00DE7357" w:rsidRPr="000E76B6" w:rsidRDefault="00DE7357" w:rsidP="00DF4CA7">
      <w:pPr>
        <w:pStyle w:val="Default"/>
        <w:jc w:val="both"/>
        <w:rPr>
          <w:rFonts w:ascii="Times New Roman" w:hAnsi="Times New Roman" w:cs="Times New Roman"/>
          <w:sz w:val="22"/>
          <w:szCs w:val="22"/>
        </w:rPr>
      </w:pPr>
    </w:p>
    <w:p w14:paraId="661027D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w:t>
      </w:r>
      <w:proofErr w:type="spellStart"/>
      <w:r w:rsidRPr="000E76B6">
        <w:rPr>
          <w:rFonts w:ascii="Times New Roman" w:hAnsi="Times New Roman" w:cs="Times New Roman"/>
          <w:sz w:val="22"/>
          <w:szCs w:val="22"/>
        </w:rPr>
        <w:t>fluturimet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kontrollit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(‘MCF’),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w:t>
      </w:r>
    </w:p>
    <w:p w14:paraId="14D46EF8" w14:textId="77777777" w:rsidR="00DE7357" w:rsidRPr="000E76B6" w:rsidRDefault="00DE7357" w:rsidP="00DF4CA7">
      <w:pPr>
        <w:pStyle w:val="Default"/>
        <w:jc w:val="both"/>
        <w:rPr>
          <w:rFonts w:ascii="Times New Roman" w:hAnsi="Times New Roman" w:cs="Times New Roman"/>
          <w:sz w:val="22"/>
          <w:szCs w:val="22"/>
        </w:rPr>
      </w:pPr>
    </w:p>
    <w:p w14:paraId="34B1E51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(g) </w:t>
      </w:r>
      <w:proofErr w:type="spellStart"/>
      <w:r w:rsidRPr="000E76B6">
        <w:rPr>
          <w:rFonts w:ascii="Times New Roman" w:hAnsi="Times New Roman" w:cs="Times New Roman"/>
          <w:sz w:val="22"/>
          <w:szCs w:val="22"/>
        </w:rPr>
        <w:t>disponueshmëria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deklaratës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balancës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reflekton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konfiguracionin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nxirret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w:t>
      </w:r>
      <w:proofErr w:type="spellEnd"/>
      <w:r w:rsidRPr="000E76B6">
        <w:rPr>
          <w:rFonts w:ascii="Times New Roman" w:hAnsi="Times New Roman" w:cs="Times New Roman"/>
          <w:sz w:val="22"/>
          <w:szCs w:val="22"/>
        </w:rPr>
        <w:t xml:space="preserve"> i MAP.</w:t>
      </w:r>
    </w:p>
    <w:p w14:paraId="27AEFB73" w14:textId="77777777" w:rsidR="00DE7357" w:rsidRPr="000E76B6" w:rsidRDefault="00DE7357" w:rsidP="00DF4CA7">
      <w:pPr>
        <w:pStyle w:val="Default"/>
        <w:jc w:val="both"/>
        <w:rPr>
          <w:rFonts w:ascii="Times New Roman" w:hAnsi="Times New Roman" w:cs="Times New Roman"/>
          <w:sz w:val="22"/>
          <w:szCs w:val="22"/>
        </w:rPr>
      </w:pPr>
    </w:p>
    <w:p w14:paraId="7EF13EEB" w14:textId="77777777" w:rsidR="00DE7357" w:rsidRPr="000E76B6" w:rsidRDefault="00DE7357" w:rsidP="00DF4CA7">
      <w:pPr>
        <w:pStyle w:val="Default"/>
        <w:jc w:val="both"/>
        <w:rPr>
          <w:rFonts w:ascii="Times New Roman" w:hAnsi="Times New Roman" w:cs="Times New Roman"/>
          <w:sz w:val="22"/>
          <w:szCs w:val="22"/>
        </w:rPr>
      </w:pPr>
    </w:p>
    <w:p w14:paraId="0807BCE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ML.UAS.302 </w:t>
      </w:r>
      <w:proofErr w:type="spellStart"/>
      <w:r w:rsidRPr="000E76B6">
        <w:rPr>
          <w:rFonts w:ascii="Times New Roman" w:hAnsi="Times New Roman" w:cs="Times New Roman"/>
          <w:b/>
          <w:bCs/>
          <w:sz w:val="22"/>
          <w:szCs w:val="22"/>
        </w:rPr>
        <w:t>Programi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mirëmbajtjes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MAP</w:t>
      </w:r>
    </w:p>
    <w:p w14:paraId="2BE6A364" w14:textId="77777777" w:rsidR="00DE7357" w:rsidRPr="000E76B6" w:rsidRDefault="00DE7357" w:rsidP="00DF4CA7">
      <w:pPr>
        <w:pStyle w:val="Default"/>
        <w:jc w:val="both"/>
        <w:rPr>
          <w:rFonts w:ascii="Times New Roman" w:hAnsi="Times New Roman" w:cs="Times New Roman"/>
          <w:sz w:val="22"/>
          <w:szCs w:val="22"/>
        </w:rPr>
      </w:pPr>
    </w:p>
    <w:p w14:paraId="4A16F30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planifikuar</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organizohet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6D75C96D" w14:textId="77777777" w:rsidR="00DE7357" w:rsidRPr="000E76B6" w:rsidRDefault="00DE7357" w:rsidP="00DF4CA7">
      <w:pPr>
        <w:pStyle w:val="Default"/>
        <w:jc w:val="both"/>
        <w:rPr>
          <w:rFonts w:ascii="Times New Roman" w:hAnsi="Times New Roman" w:cs="Times New Roman"/>
          <w:sz w:val="22"/>
          <w:szCs w:val="22"/>
        </w:rPr>
      </w:pPr>
    </w:p>
    <w:p w14:paraId="5ABD46C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Programi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mëvonshëm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menaxhimin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2A51BEAD" w14:textId="77777777" w:rsidR="00DE7357" w:rsidRPr="000E76B6" w:rsidRDefault="00DE7357" w:rsidP="00DF4CA7">
      <w:pPr>
        <w:pStyle w:val="Default"/>
        <w:jc w:val="both"/>
        <w:rPr>
          <w:rFonts w:ascii="Times New Roman" w:hAnsi="Times New Roman" w:cs="Times New Roman"/>
          <w:sz w:val="22"/>
          <w:szCs w:val="22"/>
        </w:rPr>
      </w:pPr>
    </w:p>
    <w:p w14:paraId="1D0CC00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Programi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përputhet</w:t>
      </w:r>
      <w:proofErr w:type="spellEnd"/>
      <w:r w:rsidRPr="000E76B6">
        <w:rPr>
          <w:rFonts w:ascii="Times New Roman" w:hAnsi="Times New Roman" w:cs="Times New Roman"/>
          <w:sz w:val="22"/>
          <w:szCs w:val="22"/>
        </w:rPr>
        <w:t xml:space="preserve"> me:</w:t>
      </w:r>
    </w:p>
    <w:p w14:paraId="0D2F8378" w14:textId="77777777" w:rsidR="00DE7357" w:rsidRPr="000E76B6" w:rsidRDefault="00DE7357" w:rsidP="00DF4CA7">
      <w:pPr>
        <w:pStyle w:val="Default"/>
        <w:jc w:val="both"/>
        <w:rPr>
          <w:rFonts w:ascii="Times New Roman" w:hAnsi="Times New Roman" w:cs="Times New Roman"/>
          <w:sz w:val="22"/>
          <w:szCs w:val="22"/>
        </w:rPr>
      </w:pPr>
    </w:p>
    <w:p w14:paraId="72D34B89"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informacionet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detyrueshme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direktivat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(‘AD’) </w:t>
      </w:r>
      <w:proofErr w:type="spellStart"/>
      <w:r w:rsidRPr="000E76B6">
        <w:rPr>
          <w:rFonts w:ascii="Times New Roman" w:hAnsi="Times New Roman" w:cs="Times New Roman"/>
          <w:sz w:val="22"/>
          <w:szCs w:val="22"/>
        </w:rPr>
        <w:t>përsëritëse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seksioni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kufizimeve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(‘ALS’) i </w:t>
      </w:r>
      <w:proofErr w:type="spellStart"/>
      <w:r w:rsidRPr="000E76B6">
        <w:rPr>
          <w:rFonts w:ascii="Times New Roman" w:hAnsi="Times New Roman" w:cs="Times New Roman"/>
          <w:sz w:val="22"/>
          <w:szCs w:val="22"/>
        </w:rPr>
        <w:t>udhëzimeve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(‘ICA’),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fletën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llojit</w:t>
      </w:r>
      <w:proofErr w:type="spellEnd"/>
      <w:r w:rsidRPr="000E76B6">
        <w:rPr>
          <w:rFonts w:ascii="Times New Roman" w:hAnsi="Times New Roman" w:cs="Times New Roman"/>
          <w:sz w:val="22"/>
          <w:szCs w:val="22"/>
        </w:rPr>
        <w:t xml:space="preserve"> (‘TCDS’);</w:t>
      </w:r>
    </w:p>
    <w:p w14:paraId="2F05C8C5" w14:textId="77777777" w:rsidR="00DE7357" w:rsidRPr="000E76B6" w:rsidRDefault="00DE7357" w:rsidP="00DF4CA7">
      <w:pPr>
        <w:pStyle w:val="Default"/>
        <w:ind w:left="720"/>
        <w:jc w:val="both"/>
        <w:rPr>
          <w:rFonts w:ascii="Times New Roman" w:hAnsi="Times New Roman" w:cs="Times New Roman"/>
          <w:sz w:val="22"/>
          <w:szCs w:val="22"/>
        </w:rPr>
      </w:pPr>
    </w:p>
    <w:p w14:paraId="0BF40D1A"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(2) ICA-</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lëshuara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mbajtësi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projektimit</w:t>
      </w:r>
      <w:proofErr w:type="spellEnd"/>
      <w:r w:rsidRPr="000E76B6">
        <w:rPr>
          <w:rFonts w:ascii="Times New Roman" w:hAnsi="Times New Roman" w:cs="Times New Roman"/>
          <w:sz w:val="22"/>
          <w:szCs w:val="22"/>
        </w:rPr>
        <w:t xml:space="preserve"> (DAH); </w:t>
      </w:r>
    </w:p>
    <w:p w14:paraId="2CA768A0" w14:textId="77777777" w:rsidR="00DE7357" w:rsidRPr="000E76B6" w:rsidRDefault="00DE7357" w:rsidP="00DF4CA7">
      <w:pPr>
        <w:pStyle w:val="Default"/>
        <w:jc w:val="both"/>
        <w:rPr>
          <w:rFonts w:ascii="Times New Roman" w:hAnsi="Times New Roman" w:cs="Times New Roman"/>
          <w:sz w:val="22"/>
          <w:szCs w:val="22"/>
        </w:rPr>
      </w:pPr>
    </w:p>
    <w:p w14:paraId="2D65953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Pavarësisht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(c)(1), me </w:t>
      </w:r>
      <w:proofErr w:type="spellStart"/>
      <w:r w:rsidRPr="000E76B6">
        <w:rPr>
          <w:rFonts w:ascii="Times New Roman" w:hAnsi="Times New Roman" w:cs="Times New Roman"/>
          <w:sz w:val="22"/>
          <w:szCs w:val="22"/>
        </w:rPr>
        <w:t>përjashtim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(c)(2), </w:t>
      </w:r>
      <w:proofErr w:type="spellStart"/>
      <w:r w:rsidRPr="000E76B6">
        <w:rPr>
          <w:rFonts w:ascii="Times New Roman" w:hAnsi="Times New Roman" w:cs="Times New Roman"/>
          <w:sz w:val="22"/>
          <w:szCs w:val="22"/>
        </w:rPr>
        <w:t>programi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devijojë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ICA-</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marra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kryera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(f).</w:t>
      </w:r>
    </w:p>
    <w:p w14:paraId="2D1A700B" w14:textId="77777777" w:rsidR="00DE7357" w:rsidRPr="000E76B6" w:rsidRDefault="00DE7357" w:rsidP="00DF4CA7">
      <w:pPr>
        <w:pStyle w:val="Default"/>
        <w:jc w:val="both"/>
        <w:rPr>
          <w:rFonts w:ascii="Times New Roman" w:hAnsi="Times New Roman" w:cs="Times New Roman"/>
          <w:sz w:val="22"/>
          <w:szCs w:val="22"/>
        </w:rPr>
      </w:pPr>
    </w:p>
    <w:p w14:paraId="6A4922A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Programi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merr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konfigurimin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llojin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operacioneve</w:t>
      </w:r>
      <w:proofErr w:type="spellEnd"/>
      <w:r w:rsidRPr="000E76B6">
        <w:rPr>
          <w:rFonts w:ascii="Times New Roman" w:hAnsi="Times New Roman" w:cs="Times New Roman"/>
          <w:sz w:val="22"/>
          <w:szCs w:val="22"/>
        </w:rPr>
        <w:t>.</w:t>
      </w:r>
    </w:p>
    <w:p w14:paraId="12C30D2E" w14:textId="77777777" w:rsidR="00DE7357" w:rsidRPr="000E76B6" w:rsidRDefault="00DE7357" w:rsidP="00DF4CA7">
      <w:pPr>
        <w:pStyle w:val="Default"/>
        <w:jc w:val="both"/>
        <w:rPr>
          <w:rFonts w:ascii="Times New Roman" w:hAnsi="Times New Roman" w:cs="Times New Roman"/>
          <w:sz w:val="22"/>
          <w:szCs w:val="22"/>
        </w:rPr>
      </w:pPr>
    </w:p>
    <w:p w14:paraId="5FDD4D2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w:t>
      </w:r>
      <w:proofErr w:type="spellStart"/>
      <w:r w:rsidRPr="000E76B6">
        <w:rPr>
          <w:rFonts w:ascii="Times New Roman" w:hAnsi="Times New Roman" w:cs="Times New Roman"/>
          <w:sz w:val="22"/>
          <w:szCs w:val="22"/>
        </w:rPr>
        <w:t>Programi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rishikohet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vit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vlerësuar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efektivitetin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ICA-</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reja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modifikuara</w:t>
      </w:r>
      <w:proofErr w:type="spellEnd"/>
      <w:r w:rsidRPr="000E76B6">
        <w:rPr>
          <w:rFonts w:ascii="Times New Roman" w:hAnsi="Times New Roman" w:cs="Times New Roman"/>
          <w:sz w:val="22"/>
          <w:szCs w:val="22"/>
        </w:rPr>
        <w:t>.</w:t>
      </w:r>
    </w:p>
    <w:p w14:paraId="47E53718" w14:textId="77777777" w:rsidR="00DE7357" w:rsidRPr="000E76B6" w:rsidRDefault="00DE7357" w:rsidP="00DF4CA7">
      <w:pPr>
        <w:pStyle w:val="Default"/>
        <w:jc w:val="both"/>
        <w:rPr>
          <w:rFonts w:ascii="Times New Roman" w:hAnsi="Times New Roman" w:cs="Times New Roman"/>
          <w:sz w:val="22"/>
          <w:szCs w:val="22"/>
        </w:rPr>
      </w:pPr>
    </w:p>
    <w:p w14:paraId="3F7F6577" w14:textId="77777777" w:rsidR="00DE7357" w:rsidRPr="000E76B6" w:rsidRDefault="00DE7357" w:rsidP="00DF4CA7">
      <w:pPr>
        <w:pStyle w:val="Default"/>
        <w:jc w:val="both"/>
        <w:rPr>
          <w:rFonts w:ascii="Times New Roman" w:hAnsi="Times New Roman" w:cs="Times New Roman"/>
          <w:sz w:val="22"/>
          <w:szCs w:val="22"/>
        </w:rPr>
      </w:pPr>
    </w:p>
    <w:p w14:paraId="1564669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ML.UAS.303 </w:t>
      </w:r>
      <w:proofErr w:type="spellStart"/>
      <w:r w:rsidRPr="000E76B6">
        <w:rPr>
          <w:rFonts w:ascii="Times New Roman" w:hAnsi="Times New Roman" w:cs="Times New Roman"/>
          <w:b/>
          <w:bCs/>
          <w:sz w:val="22"/>
          <w:szCs w:val="22"/>
        </w:rPr>
        <w:t>Direktivat</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përshtatshmërinë</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r w:rsidRPr="000E76B6">
        <w:rPr>
          <w:rFonts w:ascii="Times New Roman" w:hAnsi="Times New Roman" w:cs="Times New Roman"/>
          <w:b/>
          <w:bCs/>
          <w:sz w:val="22"/>
          <w:szCs w:val="22"/>
        </w:rPr>
        <w:t xml:space="preserve"> (‘AD’)</w:t>
      </w:r>
    </w:p>
    <w:p w14:paraId="47C078F6" w14:textId="77777777" w:rsidR="00DE7357" w:rsidRPr="000E76B6" w:rsidRDefault="00DE7357" w:rsidP="00DF4CA7">
      <w:pPr>
        <w:pStyle w:val="Default"/>
        <w:jc w:val="both"/>
        <w:rPr>
          <w:rFonts w:ascii="Times New Roman" w:hAnsi="Times New Roman" w:cs="Times New Roman"/>
          <w:sz w:val="22"/>
          <w:szCs w:val="22"/>
        </w:rPr>
      </w:pPr>
    </w:p>
    <w:p w14:paraId="3DED417F"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AD e </w:t>
      </w:r>
      <w:proofErr w:type="spellStart"/>
      <w:r w:rsidRPr="000E76B6">
        <w:rPr>
          <w:rFonts w:ascii="Times New Roman" w:hAnsi="Times New Roman" w:cs="Times New Roman"/>
          <w:sz w:val="22"/>
          <w:szCs w:val="22"/>
        </w:rPr>
        <w:t>aplikueshme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asaj</w:t>
      </w:r>
      <w:proofErr w:type="spellEnd"/>
      <w:r w:rsidRPr="000E76B6">
        <w:rPr>
          <w:rFonts w:ascii="Times New Roman" w:hAnsi="Times New Roman" w:cs="Times New Roman"/>
          <w:sz w:val="22"/>
          <w:szCs w:val="22"/>
        </w:rPr>
        <w:t xml:space="preserve"> AD,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Agjencia.</w:t>
      </w:r>
    </w:p>
    <w:p w14:paraId="51F66D97" w14:textId="77777777" w:rsidR="00DE7357" w:rsidRPr="000E76B6" w:rsidRDefault="00DE7357" w:rsidP="00DF4CA7">
      <w:pPr>
        <w:pStyle w:val="Default"/>
        <w:jc w:val="both"/>
        <w:rPr>
          <w:rFonts w:ascii="Times New Roman" w:hAnsi="Times New Roman" w:cs="Times New Roman"/>
          <w:sz w:val="22"/>
          <w:szCs w:val="22"/>
        </w:rPr>
      </w:pPr>
    </w:p>
    <w:p w14:paraId="75D72C7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ML.UAS.304 </w:t>
      </w:r>
      <w:proofErr w:type="spellStart"/>
      <w:r w:rsidRPr="000E76B6">
        <w:rPr>
          <w:rFonts w:ascii="Times New Roman" w:hAnsi="Times New Roman" w:cs="Times New Roman"/>
          <w:b/>
          <w:bCs/>
          <w:sz w:val="22"/>
          <w:szCs w:val="22"/>
        </w:rPr>
        <w:t>Modifikimet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riparimet</w:t>
      </w:r>
      <w:proofErr w:type="spellEnd"/>
    </w:p>
    <w:p w14:paraId="5AD2DA87" w14:textId="77777777" w:rsidR="00DE7357" w:rsidRPr="000E76B6" w:rsidRDefault="00DE7357" w:rsidP="00DF4CA7">
      <w:pPr>
        <w:pStyle w:val="Default"/>
        <w:jc w:val="both"/>
        <w:rPr>
          <w:rFonts w:ascii="Times New Roman" w:hAnsi="Times New Roman" w:cs="Times New Roman"/>
          <w:sz w:val="22"/>
          <w:szCs w:val="22"/>
        </w:rPr>
      </w:pPr>
    </w:p>
    <w:p w14:paraId="6616578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dëmtim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instalim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vlerësohet</w:t>
      </w:r>
      <w:proofErr w:type="spellEnd"/>
      <w:r w:rsidRPr="000E76B6">
        <w:rPr>
          <w:rFonts w:ascii="Times New Roman" w:hAnsi="Times New Roman" w:cs="Times New Roman"/>
          <w:sz w:val="22"/>
          <w:szCs w:val="22"/>
        </w:rPr>
        <w:t xml:space="preserve"> para se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riparohet</w:t>
      </w:r>
      <w:proofErr w:type="spellEnd"/>
      <w:r w:rsidRPr="000E76B6">
        <w:rPr>
          <w:rFonts w:ascii="Times New Roman" w:hAnsi="Times New Roman" w:cs="Times New Roman"/>
          <w:sz w:val="22"/>
          <w:szCs w:val="22"/>
        </w:rPr>
        <w:t>.</w:t>
      </w:r>
    </w:p>
    <w:p w14:paraId="02284111" w14:textId="77777777" w:rsidR="00DE7357" w:rsidRPr="000E76B6" w:rsidRDefault="00DE7357" w:rsidP="00DF4CA7">
      <w:pPr>
        <w:pStyle w:val="Default"/>
        <w:jc w:val="both"/>
        <w:rPr>
          <w:rFonts w:ascii="Times New Roman" w:hAnsi="Times New Roman" w:cs="Times New Roman"/>
          <w:sz w:val="22"/>
          <w:szCs w:val="22"/>
        </w:rPr>
      </w:pPr>
    </w:p>
    <w:p w14:paraId="5D54E20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Kryerja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modifikimeve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w:t>
      </w:r>
    </w:p>
    <w:p w14:paraId="1C70BB08" w14:textId="77777777" w:rsidR="00DE7357" w:rsidRPr="000E76B6" w:rsidRDefault="00DE7357" w:rsidP="00DF4CA7">
      <w:pPr>
        <w:pStyle w:val="Default"/>
        <w:jc w:val="both"/>
        <w:rPr>
          <w:rFonts w:ascii="Times New Roman" w:hAnsi="Times New Roman" w:cs="Times New Roman"/>
          <w:sz w:val="22"/>
          <w:szCs w:val="22"/>
        </w:rPr>
      </w:pPr>
    </w:p>
    <w:p w14:paraId="2BC3F621"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Agjencia; </w:t>
      </w:r>
      <w:proofErr w:type="spellStart"/>
      <w:r w:rsidRPr="000E76B6">
        <w:rPr>
          <w:rFonts w:ascii="Times New Roman" w:hAnsi="Times New Roman" w:cs="Times New Roman"/>
          <w:sz w:val="22"/>
          <w:szCs w:val="22"/>
        </w:rPr>
        <w:t>ose</w:t>
      </w:r>
      <w:proofErr w:type="spellEnd"/>
    </w:p>
    <w:p w14:paraId="17C609C3" w14:textId="77777777" w:rsidR="00DE7357" w:rsidRPr="000E76B6" w:rsidRDefault="00DE7357" w:rsidP="00DF4CA7">
      <w:pPr>
        <w:pStyle w:val="Default"/>
        <w:ind w:left="720"/>
        <w:jc w:val="both"/>
        <w:rPr>
          <w:rFonts w:ascii="Times New Roman" w:hAnsi="Times New Roman" w:cs="Times New Roman"/>
          <w:sz w:val="22"/>
          <w:szCs w:val="22"/>
        </w:rPr>
      </w:pPr>
    </w:p>
    <w:p w14:paraId="2371330A" w14:textId="77777777" w:rsidR="00DE7357" w:rsidRPr="007509AC" w:rsidRDefault="00DE7357" w:rsidP="00DF4CA7">
      <w:pPr>
        <w:pStyle w:val="Default"/>
        <w:ind w:left="720"/>
        <w:jc w:val="both"/>
        <w:rPr>
          <w:rFonts w:ascii="Times New Roman" w:hAnsi="Times New Roman" w:cs="Times New Roman"/>
          <w:sz w:val="22"/>
          <w:szCs w:val="22"/>
        </w:rPr>
      </w:pPr>
      <w:r w:rsidRPr="007509AC">
        <w:rPr>
          <w:rFonts w:ascii="Times New Roman" w:hAnsi="Times New Roman" w:cs="Times New Roman"/>
          <w:sz w:val="22"/>
          <w:szCs w:val="22"/>
        </w:rPr>
        <w:t xml:space="preserve">(2)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miratuara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nga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një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organizatë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projektuese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që</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përmbahet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Aneksit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Pjesës</w:t>
      </w:r>
      <w:proofErr w:type="spellEnd"/>
      <w:r w:rsidRPr="007509AC">
        <w:rPr>
          <w:rFonts w:ascii="Times New Roman" w:hAnsi="Times New Roman" w:cs="Times New Roman"/>
          <w:sz w:val="22"/>
          <w:szCs w:val="22"/>
        </w:rPr>
        <w:t xml:space="preserve"> 21)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 </w:t>
      </w:r>
      <w:proofErr w:type="spellStart"/>
      <w:r w:rsidRPr="007509AC">
        <w:rPr>
          <w:rFonts w:ascii="Times New Roman" w:hAnsi="Times New Roman" w:cs="Times New Roman"/>
          <w:sz w:val="22"/>
          <w:szCs w:val="22"/>
        </w:rPr>
        <w:t>ose</w:t>
      </w:r>
      <w:proofErr w:type="spellEnd"/>
    </w:p>
    <w:p w14:paraId="48BFDF1F" w14:textId="77777777" w:rsidR="00DE7357" w:rsidRPr="007509AC" w:rsidRDefault="00DE7357" w:rsidP="00DF4CA7">
      <w:pPr>
        <w:pStyle w:val="Default"/>
        <w:ind w:left="720"/>
        <w:jc w:val="both"/>
        <w:rPr>
          <w:rFonts w:ascii="Times New Roman" w:hAnsi="Times New Roman" w:cs="Times New Roman"/>
          <w:sz w:val="22"/>
          <w:szCs w:val="22"/>
        </w:rPr>
      </w:pPr>
    </w:p>
    <w:p w14:paraId="03DF95F6" w14:textId="77777777" w:rsidR="00DE7357" w:rsidRPr="000E76B6" w:rsidRDefault="00DE7357" w:rsidP="00DF4CA7">
      <w:pPr>
        <w:pStyle w:val="Default"/>
        <w:ind w:left="720"/>
        <w:jc w:val="both"/>
        <w:rPr>
          <w:rFonts w:ascii="Times New Roman" w:hAnsi="Times New Roman" w:cs="Times New Roman"/>
          <w:sz w:val="22"/>
          <w:szCs w:val="22"/>
        </w:rPr>
      </w:pPr>
      <w:r w:rsidRPr="007509AC">
        <w:rPr>
          <w:rFonts w:ascii="Times New Roman" w:hAnsi="Times New Roman" w:cs="Times New Roman"/>
          <w:sz w:val="22"/>
          <w:szCs w:val="22"/>
        </w:rPr>
        <w:t xml:space="preserve">(3)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përfshira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kërkesat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pikës</w:t>
      </w:r>
      <w:proofErr w:type="spellEnd"/>
      <w:r w:rsidRPr="007509AC">
        <w:rPr>
          <w:rFonts w:ascii="Times New Roman" w:hAnsi="Times New Roman" w:cs="Times New Roman"/>
          <w:sz w:val="22"/>
          <w:szCs w:val="22"/>
        </w:rPr>
        <w:t xml:space="preserve"> 21.A.90B </w:t>
      </w:r>
      <w:proofErr w:type="spellStart"/>
      <w:r w:rsidRPr="007509AC">
        <w:rPr>
          <w:rFonts w:ascii="Times New Roman" w:hAnsi="Times New Roman" w:cs="Times New Roman"/>
          <w:sz w:val="22"/>
          <w:szCs w:val="22"/>
        </w:rPr>
        <w:t>ose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pikës</w:t>
      </w:r>
      <w:proofErr w:type="spellEnd"/>
      <w:r w:rsidRPr="007509AC">
        <w:rPr>
          <w:rFonts w:ascii="Times New Roman" w:hAnsi="Times New Roman" w:cs="Times New Roman"/>
          <w:sz w:val="22"/>
          <w:szCs w:val="22"/>
        </w:rPr>
        <w:t xml:space="preserve"> 21.A.431B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Aneksit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Pjesës</w:t>
      </w:r>
      <w:proofErr w:type="spellEnd"/>
      <w:r w:rsidRPr="007509AC">
        <w:rPr>
          <w:rFonts w:ascii="Times New Roman" w:hAnsi="Times New Roman" w:cs="Times New Roman"/>
          <w:sz w:val="22"/>
          <w:szCs w:val="22"/>
        </w:rPr>
        <w:t xml:space="preserve"> 21)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w:t>
      </w:r>
      <w:r w:rsidRPr="007509AC">
        <w:rPr>
          <w:rFonts w:ascii="Times New Roman" w:hAnsi="Times New Roman" w:cs="Times New Roman"/>
          <w:sz w:val="22"/>
          <w:szCs w:val="22"/>
        </w:rPr>
        <w:t>.</w:t>
      </w:r>
    </w:p>
    <w:p w14:paraId="3388AED9" w14:textId="77777777" w:rsidR="00DE7357" w:rsidRPr="000E76B6" w:rsidRDefault="00DE7357" w:rsidP="00DF4CA7">
      <w:pPr>
        <w:pStyle w:val="Default"/>
        <w:jc w:val="both"/>
        <w:rPr>
          <w:rFonts w:ascii="Times New Roman" w:hAnsi="Times New Roman" w:cs="Times New Roman"/>
          <w:sz w:val="22"/>
          <w:szCs w:val="22"/>
        </w:rPr>
      </w:pPr>
    </w:p>
    <w:p w14:paraId="1DA88251" w14:textId="77777777" w:rsidR="00DE7357" w:rsidRPr="000E76B6" w:rsidRDefault="00DE7357" w:rsidP="00DF4CA7">
      <w:pPr>
        <w:pStyle w:val="Default"/>
        <w:jc w:val="both"/>
        <w:rPr>
          <w:rFonts w:ascii="Times New Roman" w:hAnsi="Times New Roman" w:cs="Times New Roman"/>
          <w:sz w:val="22"/>
          <w:szCs w:val="22"/>
        </w:rPr>
      </w:pPr>
    </w:p>
    <w:p w14:paraId="649C1BD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ML.UAS.305 </w:t>
      </w:r>
      <w:proofErr w:type="spellStart"/>
      <w:r w:rsidRPr="000E76B6">
        <w:rPr>
          <w:rFonts w:ascii="Times New Roman" w:hAnsi="Times New Roman" w:cs="Times New Roman"/>
          <w:b/>
          <w:bCs/>
          <w:sz w:val="22"/>
          <w:szCs w:val="22"/>
        </w:rPr>
        <w:t>Sistemi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regjistrimit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vazhdueshme</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r w:rsidRPr="000E76B6">
        <w:rPr>
          <w:rFonts w:ascii="Times New Roman" w:hAnsi="Times New Roman" w:cs="Times New Roman"/>
          <w:b/>
          <w:bCs/>
          <w:sz w:val="22"/>
          <w:szCs w:val="22"/>
        </w:rPr>
        <w:t xml:space="preserve"> për MAP</w:t>
      </w:r>
    </w:p>
    <w:p w14:paraId="53E4ECB5" w14:textId="77777777" w:rsidR="00DE7357" w:rsidRPr="000E76B6" w:rsidRDefault="00DE7357" w:rsidP="00DF4CA7">
      <w:pPr>
        <w:pStyle w:val="Default"/>
        <w:jc w:val="both"/>
        <w:rPr>
          <w:rFonts w:ascii="Times New Roman" w:hAnsi="Times New Roman" w:cs="Times New Roman"/>
          <w:sz w:val="22"/>
          <w:szCs w:val="22"/>
        </w:rPr>
      </w:pPr>
    </w:p>
    <w:p w14:paraId="1059C14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lloji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serik</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njësisë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kontrollit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monitorimit</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krijohet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Ky </w:t>
      </w:r>
      <w:proofErr w:type="spellStart"/>
      <w:r w:rsidRPr="000E76B6">
        <w:rPr>
          <w:rFonts w:ascii="Times New Roman" w:hAnsi="Times New Roman" w:cs="Times New Roman"/>
          <w:sz w:val="22"/>
          <w:szCs w:val="22"/>
        </w:rPr>
        <w:t>sistem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piloti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distancë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w:t>
      </w:r>
      <w:proofErr w:type="spellEnd"/>
      <w:r w:rsidRPr="000E76B6">
        <w:rPr>
          <w:rFonts w:ascii="Times New Roman" w:hAnsi="Times New Roman" w:cs="Times New Roman"/>
          <w:sz w:val="22"/>
          <w:szCs w:val="22"/>
        </w:rPr>
        <w:t xml:space="preserve">(at) 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5E58C5B7" w14:textId="77777777" w:rsidR="00DE7357" w:rsidRPr="000E76B6" w:rsidRDefault="00DE7357" w:rsidP="00DF4CA7">
      <w:pPr>
        <w:pStyle w:val="Default"/>
        <w:jc w:val="both"/>
        <w:rPr>
          <w:rFonts w:ascii="Times New Roman" w:hAnsi="Times New Roman" w:cs="Times New Roman"/>
          <w:sz w:val="22"/>
          <w:szCs w:val="22"/>
        </w:rPr>
      </w:pPr>
    </w:p>
    <w:p w14:paraId="0EA5E02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për MAP </w:t>
      </w:r>
      <w:proofErr w:type="spellStart"/>
      <w:r w:rsidRPr="000E76B6">
        <w:rPr>
          <w:rFonts w:ascii="Times New Roman" w:hAnsi="Times New Roman" w:cs="Times New Roman"/>
          <w:sz w:val="22"/>
          <w:szCs w:val="22"/>
        </w:rPr>
        <w:t>regjistron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w:t>
      </w:r>
    </w:p>
    <w:p w14:paraId="0C956734" w14:textId="77777777" w:rsidR="00DE7357" w:rsidRPr="000E76B6" w:rsidRDefault="00DE7357" w:rsidP="00DF4CA7">
      <w:pPr>
        <w:pStyle w:val="Default"/>
        <w:jc w:val="both"/>
        <w:rPr>
          <w:rFonts w:ascii="Times New Roman" w:hAnsi="Times New Roman" w:cs="Times New Roman"/>
          <w:sz w:val="22"/>
          <w:szCs w:val="22"/>
        </w:rPr>
      </w:pPr>
    </w:p>
    <w:p w14:paraId="5AA4F55B"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datën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hyrjes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w:t>
      </w:r>
      <w:proofErr w:type="spellEnd"/>
      <w:r w:rsidRPr="000E76B6">
        <w:rPr>
          <w:rFonts w:ascii="Times New Roman" w:hAnsi="Times New Roman" w:cs="Times New Roman"/>
          <w:sz w:val="22"/>
          <w:szCs w:val="22"/>
        </w:rPr>
        <w:t xml:space="preserve"> total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parametrat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për MAP (p.sh. </w:t>
      </w:r>
      <w:proofErr w:type="spellStart"/>
      <w:r w:rsidRPr="000E76B6">
        <w:rPr>
          <w:rFonts w:ascii="Times New Roman" w:hAnsi="Times New Roman" w:cs="Times New Roman"/>
          <w:sz w:val="22"/>
          <w:szCs w:val="22"/>
        </w:rPr>
        <w:t>orët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kalendarike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ciklet</w:t>
      </w:r>
      <w:proofErr w:type="spellEnd"/>
      <w:r w:rsidRPr="000E76B6">
        <w:rPr>
          <w:rFonts w:ascii="Times New Roman" w:hAnsi="Times New Roman" w:cs="Times New Roman"/>
          <w:sz w:val="22"/>
          <w:szCs w:val="22"/>
        </w:rPr>
        <w:t>);</w:t>
      </w:r>
    </w:p>
    <w:p w14:paraId="05657822" w14:textId="77777777" w:rsidR="00DE7357" w:rsidRPr="000E76B6" w:rsidRDefault="00DE7357" w:rsidP="00DF4CA7">
      <w:pPr>
        <w:pStyle w:val="Default"/>
        <w:ind w:left="720"/>
        <w:jc w:val="both"/>
        <w:rPr>
          <w:rFonts w:ascii="Times New Roman" w:hAnsi="Times New Roman" w:cs="Times New Roman"/>
          <w:sz w:val="22"/>
          <w:szCs w:val="22"/>
        </w:rPr>
      </w:pPr>
    </w:p>
    <w:p w14:paraId="20BE5C30"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detajet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veçanërisht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lëshimit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ML.UAS.801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ML.UAS.803;</w:t>
      </w:r>
    </w:p>
    <w:p w14:paraId="41E35AE1" w14:textId="77777777" w:rsidR="00DE7357" w:rsidRPr="000E76B6" w:rsidRDefault="00DE7357" w:rsidP="00DF4CA7">
      <w:pPr>
        <w:pStyle w:val="Default"/>
        <w:ind w:left="720"/>
        <w:jc w:val="both"/>
        <w:rPr>
          <w:rFonts w:ascii="Times New Roman" w:hAnsi="Times New Roman" w:cs="Times New Roman"/>
          <w:sz w:val="22"/>
          <w:szCs w:val="22"/>
        </w:rPr>
      </w:pPr>
    </w:p>
    <w:p w14:paraId="4A22417B"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detajet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veçanërisht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lëshimit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pika ML.UAS.805,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mbajtësi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projektimit</w:t>
      </w:r>
      <w:proofErr w:type="spellEnd"/>
      <w:r w:rsidRPr="000E76B6">
        <w:rPr>
          <w:rFonts w:ascii="Times New Roman" w:hAnsi="Times New Roman" w:cs="Times New Roman"/>
          <w:sz w:val="22"/>
          <w:szCs w:val="22"/>
        </w:rPr>
        <w:t xml:space="preserve"> (DAH);</w:t>
      </w:r>
    </w:p>
    <w:p w14:paraId="1F36DA10" w14:textId="77777777" w:rsidR="00DE7357" w:rsidRPr="000E76B6" w:rsidRDefault="00DE7357" w:rsidP="00DF4CA7">
      <w:pPr>
        <w:pStyle w:val="Default"/>
        <w:ind w:left="720"/>
        <w:jc w:val="both"/>
        <w:rPr>
          <w:rFonts w:ascii="Times New Roman" w:hAnsi="Times New Roman" w:cs="Times New Roman"/>
          <w:sz w:val="22"/>
          <w:szCs w:val="22"/>
        </w:rPr>
      </w:pPr>
    </w:p>
    <w:p w14:paraId="16584B24"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lastRenderedPageBreak/>
        <w:t xml:space="preserve">(4) </w:t>
      </w:r>
      <w:proofErr w:type="spellStart"/>
      <w:r w:rsidRPr="000E76B6">
        <w:rPr>
          <w:rFonts w:ascii="Times New Roman" w:hAnsi="Times New Roman" w:cs="Times New Roman"/>
          <w:sz w:val="22"/>
          <w:szCs w:val="22"/>
        </w:rPr>
        <w:t>dëshminë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konfirmon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kënaqshëm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inspektimit</w:t>
      </w:r>
      <w:proofErr w:type="spellEnd"/>
      <w:r w:rsidRPr="000E76B6">
        <w:rPr>
          <w:rFonts w:ascii="Times New Roman" w:hAnsi="Times New Roman" w:cs="Times New Roman"/>
          <w:sz w:val="22"/>
          <w:szCs w:val="22"/>
        </w:rPr>
        <w:t xml:space="preserve"> para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544767D0" w14:textId="77777777" w:rsidR="00DE7357" w:rsidRPr="000E76B6" w:rsidRDefault="00DE7357" w:rsidP="00DF4CA7">
      <w:pPr>
        <w:pStyle w:val="Default"/>
        <w:ind w:left="720"/>
        <w:jc w:val="both"/>
        <w:rPr>
          <w:rFonts w:ascii="Times New Roman" w:hAnsi="Times New Roman" w:cs="Times New Roman"/>
          <w:sz w:val="22"/>
          <w:szCs w:val="22"/>
        </w:rPr>
      </w:pPr>
    </w:p>
    <w:p w14:paraId="52667831"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informacionet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konsiderohen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vazhdimësinë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sigurisë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w:t>
      </w:r>
    </w:p>
    <w:p w14:paraId="401DE3A4" w14:textId="77777777" w:rsidR="00DE7357" w:rsidRPr="000E76B6" w:rsidRDefault="00DE7357" w:rsidP="00DF4CA7">
      <w:pPr>
        <w:pStyle w:val="Default"/>
        <w:ind w:left="720"/>
        <w:jc w:val="both"/>
        <w:rPr>
          <w:rFonts w:ascii="Times New Roman" w:hAnsi="Times New Roman" w:cs="Times New Roman"/>
          <w:sz w:val="22"/>
          <w:szCs w:val="22"/>
        </w:rPr>
      </w:pPr>
    </w:p>
    <w:p w14:paraId="55B2DD5F"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(6) </w:t>
      </w:r>
      <w:proofErr w:type="spellStart"/>
      <w:r w:rsidRPr="000E76B6">
        <w:rPr>
          <w:rFonts w:ascii="Times New Roman" w:hAnsi="Times New Roman" w:cs="Times New Roman"/>
          <w:sz w:val="22"/>
          <w:szCs w:val="22"/>
        </w:rPr>
        <w:t>deklaratën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balancës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nxjerrë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w:t>
      </w:r>
      <w:proofErr w:type="spellEnd"/>
      <w:r w:rsidRPr="000E76B6">
        <w:rPr>
          <w:rFonts w:ascii="Times New Roman" w:hAnsi="Times New Roman" w:cs="Times New Roman"/>
          <w:sz w:val="22"/>
          <w:szCs w:val="22"/>
        </w:rPr>
        <w:t xml:space="preserve"> i MAP;</w:t>
      </w:r>
    </w:p>
    <w:p w14:paraId="49E37AB3" w14:textId="77777777" w:rsidR="00DE7357" w:rsidRPr="000E76B6" w:rsidRDefault="00DE7357" w:rsidP="00DF4CA7">
      <w:pPr>
        <w:pStyle w:val="Default"/>
        <w:ind w:left="720"/>
        <w:jc w:val="both"/>
        <w:rPr>
          <w:rFonts w:ascii="Times New Roman" w:hAnsi="Times New Roman" w:cs="Times New Roman"/>
          <w:sz w:val="22"/>
          <w:szCs w:val="22"/>
        </w:rPr>
      </w:pPr>
    </w:p>
    <w:p w14:paraId="36E7022A"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(7)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demonstruar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përputhshmërinë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(g).</w:t>
      </w:r>
    </w:p>
    <w:p w14:paraId="574AD6A1" w14:textId="77777777" w:rsidR="00DE7357" w:rsidRPr="000E76B6" w:rsidRDefault="00DE7357" w:rsidP="00DF4CA7">
      <w:pPr>
        <w:pStyle w:val="Default"/>
        <w:jc w:val="both"/>
        <w:rPr>
          <w:rFonts w:ascii="Times New Roman" w:hAnsi="Times New Roman" w:cs="Times New Roman"/>
          <w:sz w:val="22"/>
          <w:szCs w:val="22"/>
        </w:rPr>
      </w:pPr>
    </w:p>
    <w:p w14:paraId="6D18C25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Sa i </w:t>
      </w:r>
      <w:proofErr w:type="spellStart"/>
      <w:r w:rsidRPr="000E76B6">
        <w:rPr>
          <w:rFonts w:ascii="Times New Roman" w:hAnsi="Times New Roman" w:cs="Times New Roman"/>
          <w:sz w:val="22"/>
          <w:szCs w:val="22"/>
        </w:rPr>
        <w:t>përket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subjekt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kufizimeve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Formulari</w:t>
      </w:r>
      <w:proofErr w:type="spellEnd"/>
      <w:r w:rsidRPr="000E76B6">
        <w:rPr>
          <w:rFonts w:ascii="Times New Roman" w:hAnsi="Times New Roman" w:cs="Times New Roman"/>
          <w:sz w:val="22"/>
          <w:szCs w:val="22"/>
        </w:rPr>
        <w:t xml:space="preserve"> EASA 1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ekuivalent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w:t>
      </w:r>
    </w:p>
    <w:p w14:paraId="69E56EDB" w14:textId="77777777" w:rsidR="00DE7357" w:rsidRPr="000E76B6" w:rsidRDefault="00DE7357" w:rsidP="00DF4CA7">
      <w:pPr>
        <w:pStyle w:val="Default"/>
        <w:jc w:val="both"/>
        <w:rPr>
          <w:rFonts w:ascii="Times New Roman" w:hAnsi="Times New Roman" w:cs="Times New Roman"/>
          <w:sz w:val="22"/>
          <w:szCs w:val="22"/>
        </w:rPr>
      </w:pPr>
    </w:p>
    <w:p w14:paraId="21DAB82E"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emërtimi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komponentit</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ëve</w:t>
      </w:r>
      <w:proofErr w:type="spellEnd"/>
      <w:r w:rsidRPr="000E76B6">
        <w:rPr>
          <w:rFonts w:ascii="Times New Roman" w:hAnsi="Times New Roman" w:cs="Times New Roman"/>
          <w:sz w:val="22"/>
          <w:szCs w:val="22"/>
        </w:rPr>
        <w:t>);</w:t>
      </w:r>
    </w:p>
    <w:p w14:paraId="5ED87069" w14:textId="77777777" w:rsidR="00DE7357" w:rsidRPr="000E76B6" w:rsidRDefault="00DE7357" w:rsidP="00DF4CA7">
      <w:pPr>
        <w:pStyle w:val="Default"/>
        <w:ind w:left="720"/>
        <w:jc w:val="both"/>
        <w:rPr>
          <w:rFonts w:ascii="Times New Roman" w:hAnsi="Times New Roman" w:cs="Times New Roman"/>
          <w:sz w:val="22"/>
          <w:szCs w:val="22"/>
        </w:rPr>
      </w:pPr>
    </w:p>
    <w:p w14:paraId="305D52B9"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tipi, </w:t>
      </w:r>
      <w:proofErr w:type="spellStart"/>
      <w:r w:rsidRPr="000E76B6">
        <w:rPr>
          <w:rFonts w:ascii="Times New Roman" w:hAnsi="Times New Roman" w:cs="Times New Roman"/>
          <w:sz w:val="22"/>
          <w:szCs w:val="22"/>
        </w:rPr>
        <w:t>numri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rastit</w:t>
      </w:r>
      <w:proofErr w:type="spellEnd"/>
      <w:r w:rsidRPr="000E76B6">
        <w:rPr>
          <w:rFonts w:ascii="Times New Roman" w:hAnsi="Times New Roman" w:cs="Times New Roman"/>
          <w:sz w:val="22"/>
          <w:szCs w:val="22"/>
        </w:rPr>
        <w:t>, i MAP,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bashku</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referencën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lidhen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instalimin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heqjen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
    <w:p w14:paraId="073B503D" w14:textId="77777777" w:rsidR="00DE7357" w:rsidRPr="000E76B6" w:rsidRDefault="00DE7357" w:rsidP="00DF4CA7">
      <w:pPr>
        <w:pStyle w:val="Default"/>
        <w:ind w:left="720"/>
        <w:jc w:val="both"/>
        <w:rPr>
          <w:rFonts w:ascii="Times New Roman" w:hAnsi="Times New Roman" w:cs="Times New Roman"/>
          <w:sz w:val="22"/>
          <w:szCs w:val="22"/>
        </w:rPr>
      </w:pPr>
    </w:p>
    <w:p w14:paraId="0981DD26"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data e </w:t>
      </w:r>
      <w:proofErr w:type="spellStart"/>
      <w:r w:rsidRPr="000E76B6">
        <w:rPr>
          <w:rFonts w:ascii="Times New Roman" w:hAnsi="Times New Roman" w:cs="Times New Roman"/>
          <w:sz w:val="22"/>
          <w:szCs w:val="22"/>
        </w:rPr>
        <w:t>shënimit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total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akumuluar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parametrat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komponentin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caktuar</w:t>
      </w:r>
      <w:proofErr w:type="spellEnd"/>
      <w:r w:rsidRPr="000E76B6">
        <w:rPr>
          <w:rFonts w:ascii="Times New Roman" w:hAnsi="Times New Roman" w:cs="Times New Roman"/>
          <w:sz w:val="22"/>
          <w:szCs w:val="22"/>
        </w:rPr>
        <w:t>;</w:t>
      </w:r>
    </w:p>
    <w:p w14:paraId="560DBBFE" w14:textId="77777777" w:rsidR="00DE7357" w:rsidRPr="000E76B6" w:rsidRDefault="00DE7357" w:rsidP="00DF4CA7">
      <w:pPr>
        <w:pStyle w:val="Default"/>
        <w:jc w:val="both"/>
        <w:rPr>
          <w:rFonts w:ascii="Times New Roman" w:hAnsi="Times New Roman" w:cs="Times New Roman"/>
          <w:sz w:val="22"/>
          <w:szCs w:val="22"/>
        </w:rPr>
      </w:pPr>
    </w:p>
    <w:p w14:paraId="67F1DA2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bëhet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shpejt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mundur</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ofrojë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status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përditësuar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pilotin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distancë</w:t>
      </w:r>
      <w:proofErr w:type="spellEnd"/>
      <w:r w:rsidRPr="000E76B6">
        <w:rPr>
          <w:rFonts w:ascii="Times New Roman" w:hAnsi="Times New Roman" w:cs="Times New Roman"/>
          <w:sz w:val="22"/>
          <w:szCs w:val="22"/>
        </w:rPr>
        <w:t>.</w:t>
      </w:r>
    </w:p>
    <w:p w14:paraId="444B3D66" w14:textId="77777777" w:rsidR="00DE7357" w:rsidRPr="000E76B6" w:rsidRDefault="00DE7357" w:rsidP="00DF4CA7">
      <w:pPr>
        <w:pStyle w:val="Default"/>
        <w:jc w:val="both"/>
        <w:rPr>
          <w:rFonts w:ascii="Times New Roman" w:hAnsi="Times New Roman" w:cs="Times New Roman"/>
          <w:sz w:val="22"/>
          <w:szCs w:val="22"/>
        </w:rPr>
      </w:pPr>
    </w:p>
    <w:p w14:paraId="157F381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qarta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sakta</w:t>
      </w:r>
      <w:proofErr w:type="spellEnd"/>
      <w:r w:rsidRPr="000E76B6">
        <w:rPr>
          <w:rFonts w:ascii="Times New Roman" w:hAnsi="Times New Roman" w:cs="Times New Roman"/>
          <w:sz w:val="22"/>
          <w:szCs w:val="22"/>
        </w:rPr>
        <w:t xml:space="preserve">. Kur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bëhet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tregon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qartë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origjinal</w:t>
      </w:r>
      <w:proofErr w:type="spellEnd"/>
      <w:r w:rsidRPr="000E76B6">
        <w:rPr>
          <w:rFonts w:ascii="Times New Roman" w:hAnsi="Times New Roman" w:cs="Times New Roman"/>
          <w:sz w:val="22"/>
          <w:szCs w:val="22"/>
        </w:rPr>
        <w:t>.</w:t>
      </w:r>
    </w:p>
    <w:p w14:paraId="4C988401" w14:textId="77777777" w:rsidR="00DE7357" w:rsidRPr="000E76B6" w:rsidRDefault="00DE7357" w:rsidP="00DF4CA7">
      <w:pPr>
        <w:pStyle w:val="Default"/>
        <w:jc w:val="both"/>
        <w:rPr>
          <w:rFonts w:ascii="Times New Roman" w:hAnsi="Times New Roman" w:cs="Times New Roman"/>
          <w:sz w:val="22"/>
          <w:szCs w:val="22"/>
        </w:rPr>
      </w:pPr>
    </w:p>
    <w:p w14:paraId="120D018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regjistrat</w:t>
      </w:r>
      <w:proofErr w:type="spellEnd"/>
      <w:r w:rsidRPr="000E76B6">
        <w:rPr>
          <w:rFonts w:ascii="Times New Roman" w:hAnsi="Times New Roman" w:cs="Times New Roman"/>
          <w:sz w:val="22"/>
          <w:szCs w:val="22"/>
        </w:rPr>
        <w:t xml:space="preserve"> për MAP, CMU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subjekt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kufizimeve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1800E98C" w14:textId="77777777" w:rsidR="00DE7357" w:rsidRPr="000E76B6" w:rsidRDefault="00DE7357" w:rsidP="00DF4CA7">
      <w:pPr>
        <w:pStyle w:val="Default"/>
        <w:jc w:val="both"/>
        <w:rPr>
          <w:rFonts w:ascii="Times New Roman" w:hAnsi="Times New Roman" w:cs="Times New Roman"/>
          <w:sz w:val="22"/>
          <w:szCs w:val="22"/>
        </w:rPr>
      </w:pPr>
    </w:p>
    <w:p w14:paraId="760C4E3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(g)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ofrojë</w:t>
      </w:r>
      <w:proofErr w:type="spellEnd"/>
      <w:r w:rsidRPr="000E76B6">
        <w:rPr>
          <w:rFonts w:ascii="Times New Roman" w:hAnsi="Times New Roman" w:cs="Times New Roman"/>
          <w:sz w:val="22"/>
          <w:szCs w:val="22"/>
        </w:rPr>
        <w:t>:</w:t>
      </w:r>
    </w:p>
    <w:p w14:paraId="512264B5" w14:textId="77777777" w:rsidR="00DE7357" w:rsidRPr="000E76B6" w:rsidRDefault="00DE7357" w:rsidP="00DF4CA7">
      <w:pPr>
        <w:pStyle w:val="Default"/>
        <w:jc w:val="both"/>
        <w:rPr>
          <w:rFonts w:ascii="Times New Roman" w:hAnsi="Times New Roman" w:cs="Times New Roman"/>
          <w:sz w:val="22"/>
          <w:szCs w:val="22"/>
        </w:rPr>
      </w:pPr>
    </w:p>
    <w:p w14:paraId="2F7E58FC"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statusin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AD-</w:t>
      </w:r>
      <w:proofErr w:type="spellStart"/>
      <w:r w:rsidRPr="000E76B6">
        <w:rPr>
          <w:rFonts w:ascii="Times New Roman" w:hAnsi="Times New Roman" w:cs="Times New Roman"/>
          <w:sz w:val="22"/>
          <w:szCs w:val="22"/>
        </w:rPr>
        <w:t>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masave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përgjigje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menjëhershme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problemi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sigurisë</w:t>
      </w:r>
      <w:proofErr w:type="spellEnd"/>
      <w:r w:rsidRPr="000E76B6">
        <w:rPr>
          <w:rFonts w:ascii="Times New Roman" w:hAnsi="Times New Roman" w:cs="Times New Roman"/>
          <w:sz w:val="22"/>
          <w:szCs w:val="22"/>
        </w:rPr>
        <w:t>;</w:t>
      </w:r>
    </w:p>
    <w:p w14:paraId="1D287E3C" w14:textId="77777777" w:rsidR="00DE7357" w:rsidRPr="000E76B6" w:rsidRDefault="00DE7357" w:rsidP="00DF4CA7">
      <w:pPr>
        <w:pStyle w:val="Default"/>
        <w:ind w:left="720"/>
        <w:jc w:val="both"/>
        <w:rPr>
          <w:rFonts w:ascii="Times New Roman" w:hAnsi="Times New Roman" w:cs="Times New Roman"/>
          <w:sz w:val="22"/>
          <w:szCs w:val="22"/>
        </w:rPr>
      </w:pPr>
    </w:p>
    <w:p w14:paraId="357F9099"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statusin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riparimeve</w:t>
      </w:r>
      <w:proofErr w:type="spellEnd"/>
      <w:r w:rsidRPr="000E76B6">
        <w:rPr>
          <w:rFonts w:ascii="Times New Roman" w:hAnsi="Times New Roman" w:cs="Times New Roman"/>
          <w:sz w:val="22"/>
          <w:szCs w:val="22"/>
        </w:rPr>
        <w:t>;</w:t>
      </w:r>
    </w:p>
    <w:p w14:paraId="79DB1E63" w14:textId="77777777" w:rsidR="00DE7357" w:rsidRPr="000E76B6" w:rsidRDefault="00DE7357" w:rsidP="00DF4CA7">
      <w:pPr>
        <w:pStyle w:val="Default"/>
        <w:ind w:left="720"/>
        <w:jc w:val="both"/>
        <w:rPr>
          <w:rFonts w:ascii="Times New Roman" w:hAnsi="Times New Roman" w:cs="Times New Roman"/>
          <w:sz w:val="22"/>
          <w:szCs w:val="22"/>
        </w:rPr>
      </w:pPr>
    </w:p>
    <w:p w14:paraId="6629AFE0"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statusin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684D2493" w14:textId="77777777" w:rsidR="00DE7357" w:rsidRPr="000E76B6" w:rsidRDefault="00DE7357" w:rsidP="00DF4CA7">
      <w:pPr>
        <w:pStyle w:val="Default"/>
        <w:ind w:left="720"/>
        <w:jc w:val="both"/>
        <w:rPr>
          <w:rFonts w:ascii="Times New Roman" w:hAnsi="Times New Roman" w:cs="Times New Roman"/>
          <w:sz w:val="22"/>
          <w:szCs w:val="22"/>
        </w:rPr>
      </w:pPr>
    </w:p>
    <w:p w14:paraId="7281136F"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statusin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subjekt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kufizimeve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5CD38913" w14:textId="77777777" w:rsidR="00DE7357" w:rsidRPr="000E76B6" w:rsidRDefault="00DE7357" w:rsidP="00DF4CA7">
      <w:pPr>
        <w:pStyle w:val="Default"/>
        <w:ind w:left="720"/>
        <w:jc w:val="both"/>
        <w:rPr>
          <w:rFonts w:ascii="Times New Roman" w:hAnsi="Times New Roman" w:cs="Times New Roman"/>
          <w:sz w:val="22"/>
          <w:szCs w:val="22"/>
        </w:rPr>
      </w:pPr>
    </w:p>
    <w:p w14:paraId="3A3E9291"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listën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shtyrë</w:t>
      </w:r>
      <w:proofErr w:type="spellEnd"/>
      <w:r w:rsidRPr="000E76B6">
        <w:rPr>
          <w:rFonts w:ascii="Times New Roman" w:hAnsi="Times New Roman" w:cs="Times New Roman"/>
          <w:sz w:val="22"/>
          <w:szCs w:val="22"/>
        </w:rPr>
        <w:t>.</w:t>
      </w:r>
    </w:p>
    <w:p w14:paraId="0D899766" w14:textId="77777777" w:rsidR="00DE7357" w:rsidRPr="000E76B6" w:rsidRDefault="00DE7357" w:rsidP="00DF4CA7">
      <w:pPr>
        <w:pStyle w:val="Default"/>
        <w:jc w:val="both"/>
        <w:rPr>
          <w:rFonts w:ascii="Times New Roman" w:hAnsi="Times New Roman" w:cs="Times New Roman"/>
          <w:sz w:val="22"/>
          <w:szCs w:val="22"/>
        </w:rPr>
      </w:pPr>
    </w:p>
    <w:p w14:paraId="7281EBE8" w14:textId="77777777" w:rsidR="00DE7357" w:rsidRPr="000E76B6" w:rsidRDefault="00DE7357" w:rsidP="00DF4CA7">
      <w:pPr>
        <w:pStyle w:val="Default"/>
        <w:jc w:val="both"/>
        <w:rPr>
          <w:rFonts w:ascii="Times New Roman" w:hAnsi="Times New Roman" w:cs="Times New Roman"/>
          <w:sz w:val="22"/>
          <w:szCs w:val="22"/>
        </w:rPr>
      </w:pPr>
    </w:p>
    <w:p w14:paraId="7D442AE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(h)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mbahen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periudhat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përcaktuara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poshtë</w:t>
      </w:r>
      <w:proofErr w:type="spellEnd"/>
      <w:r w:rsidRPr="000E76B6">
        <w:rPr>
          <w:rFonts w:ascii="Times New Roman" w:hAnsi="Times New Roman" w:cs="Times New Roman"/>
          <w:sz w:val="22"/>
          <w:szCs w:val="22"/>
        </w:rPr>
        <w:t>:</w:t>
      </w:r>
    </w:p>
    <w:p w14:paraId="3B2EB111" w14:textId="77777777" w:rsidR="00DE7357" w:rsidRPr="000E76B6" w:rsidRDefault="00DE7357" w:rsidP="00DF4CA7">
      <w:pPr>
        <w:pStyle w:val="Default"/>
        <w:jc w:val="both"/>
        <w:rPr>
          <w:rFonts w:ascii="Times New Roman" w:hAnsi="Times New Roman" w:cs="Times New Roman"/>
          <w:sz w:val="22"/>
          <w:szCs w:val="22"/>
        </w:rPr>
      </w:pPr>
    </w:p>
    <w:p w14:paraId="094BA83B"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(b)(2)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(b)(3),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kohën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përmbajnë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zëvendësohen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informacion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barabartë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detaje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w:t>
      </w:r>
      <w:proofErr w:type="spellEnd"/>
      <w:r w:rsidRPr="000E76B6">
        <w:rPr>
          <w:rFonts w:ascii="Times New Roman" w:hAnsi="Times New Roman" w:cs="Times New Roman"/>
          <w:sz w:val="22"/>
          <w:szCs w:val="22"/>
        </w:rPr>
        <w:t xml:space="preserve"> jo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w:t>
      </w:r>
      <w:proofErr w:type="spellEnd"/>
      <w:r w:rsidRPr="000E76B6">
        <w:rPr>
          <w:rFonts w:ascii="Times New Roman" w:hAnsi="Times New Roman" w:cs="Times New Roman"/>
          <w:sz w:val="22"/>
          <w:szCs w:val="22"/>
        </w:rPr>
        <w:t xml:space="preserve"> se 36 </w:t>
      </w:r>
      <w:proofErr w:type="spellStart"/>
      <w:r w:rsidRPr="000E76B6">
        <w:rPr>
          <w:rFonts w:ascii="Times New Roman" w:hAnsi="Times New Roman" w:cs="Times New Roman"/>
          <w:sz w:val="22"/>
          <w:szCs w:val="22"/>
        </w:rPr>
        <w:t>muaj</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lëshimit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368184C0" w14:textId="77777777" w:rsidR="00DE7357" w:rsidRPr="000E76B6" w:rsidRDefault="00DE7357" w:rsidP="00DF4CA7">
      <w:pPr>
        <w:pStyle w:val="Default"/>
        <w:ind w:left="720"/>
        <w:jc w:val="both"/>
        <w:rPr>
          <w:rFonts w:ascii="Times New Roman" w:hAnsi="Times New Roman" w:cs="Times New Roman"/>
          <w:sz w:val="22"/>
          <w:szCs w:val="22"/>
        </w:rPr>
      </w:pPr>
    </w:p>
    <w:p w14:paraId="21CE7EC3"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(b)(1), (b)(7)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12 </w:t>
      </w:r>
      <w:proofErr w:type="spellStart"/>
      <w:r w:rsidRPr="000E76B6">
        <w:rPr>
          <w:rFonts w:ascii="Times New Roman" w:hAnsi="Times New Roman" w:cs="Times New Roman"/>
          <w:sz w:val="22"/>
          <w:szCs w:val="22"/>
        </w:rPr>
        <w:t>muaj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tërhequr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përfundimisht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shërbimi</w:t>
      </w:r>
      <w:proofErr w:type="spellEnd"/>
      <w:r w:rsidRPr="000E76B6">
        <w:rPr>
          <w:rFonts w:ascii="Times New Roman" w:hAnsi="Times New Roman" w:cs="Times New Roman"/>
          <w:sz w:val="22"/>
          <w:szCs w:val="22"/>
        </w:rPr>
        <w:t>;</w:t>
      </w:r>
    </w:p>
    <w:p w14:paraId="09E1BD7C" w14:textId="77777777" w:rsidR="00DE7357" w:rsidRPr="000E76B6" w:rsidRDefault="00DE7357" w:rsidP="00DF4CA7">
      <w:pPr>
        <w:pStyle w:val="Default"/>
        <w:ind w:left="720"/>
        <w:jc w:val="both"/>
        <w:rPr>
          <w:rFonts w:ascii="Times New Roman" w:hAnsi="Times New Roman" w:cs="Times New Roman"/>
          <w:sz w:val="22"/>
          <w:szCs w:val="22"/>
        </w:rPr>
      </w:pPr>
    </w:p>
    <w:p w14:paraId="342EEBD4"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(b)(4)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(b)(6), jo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w:t>
      </w:r>
      <w:proofErr w:type="spellEnd"/>
      <w:r w:rsidRPr="000E76B6">
        <w:rPr>
          <w:rFonts w:ascii="Times New Roman" w:hAnsi="Times New Roman" w:cs="Times New Roman"/>
          <w:sz w:val="22"/>
          <w:szCs w:val="22"/>
        </w:rPr>
        <w:t xml:space="preserve"> se 36 </w:t>
      </w:r>
      <w:proofErr w:type="spellStart"/>
      <w:r w:rsidRPr="000E76B6">
        <w:rPr>
          <w:rFonts w:ascii="Times New Roman" w:hAnsi="Times New Roman" w:cs="Times New Roman"/>
          <w:sz w:val="22"/>
          <w:szCs w:val="22"/>
        </w:rPr>
        <w:t>muaj</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shënimet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lastRenderedPageBreak/>
        <w:t>sistemin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regjistrimeve</w:t>
      </w:r>
      <w:proofErr w:type="spellEnd"/>
      <w:r w:rsidRPr="000E76B6">
        <w:rPr>
          <w:rFonts w:ascii="Times New Roman" w:hAnsi="Times New Roman" w:cs="Times New Roman"/>
          <w:sz w:val="22"/>
          <w:szCs w:val="22"/>
        </w:rPr>
        <w:t>;</w:t>
      </w:r>
    </w:p>
    <w:p w14:paraId="0719FD2F" w14:textId="77777777" w:rsidR="00DE7357" w:rsidRPr="000E76B6" w:rsidRDefault="00DE7357" w:rsidP="00DF4CA7">
      <w:pPr>
        <w:pStyle w:val="Default"/>
        <w:ind w:left="720"/>
        <w:jc w:val="both"/>
        <w:rPr>
          <w:rFonts w:ascii="Times New Roman" w:hAnsi="Times New Roman" w:cs="Times New Roman"/>
          <w:sz w:val="22"/>
          <w:szCs w:val="22"/>
        </w:rPr>
      </w:pPr>
    </w:p>
    <w:p w14:paraId="0B12AD66"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zëvendësohet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(h)(1) </w:t>
      </w:r>
      <w:proofErr w:type="spellStart"/>
      <w:r w:rsidRPr="000E76B6">
        <w:rPr>
          <w:rFonts w:ascii="Times New Roman" w:hAnsi="Times New Roman" w:cs="Times New Roman"/>
          <w:sz w:val="22"/>
          <w:szCs w:val="22"/>
        </w:rPr>
        <w:t>mbahen</w:t>
      </w:r>
      <w:proofErr w:type="spellEnd"/>
      <w:r w:rsidRPr="000E76B6">
        <w:rPr>
          <w:rFonts w:ascii="Times New Roman" w:hAnsi="Times New Roman" w:cs="Times New Roman"/>
          <w:sz w:val="22"/>
          <w:szCs w:val="22"/>
        </w:rPr>
        <w:t xml:space="preserve"> për 12 </w:t>
      </w:r>
      <w:proofErr w:type="spellStart"/>
      <w:r w:rsidRPr="000E76B6">
        <w:rPr>
          <w:rFonts w:ascii="Times New Roman" w:hAnsi="Times New Roman" w:cs="Times New Roman"/>
          <w:sz w:val="22"/>
          <w:szCs w:val="22"/>
        </w:rPr>
        <w:t>muaj</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tërheqjes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përfundimtare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shërbimi</w:t>
      </w:r>
      <w:proofErr w:type="spellEnd"/>
      <w:r w:rsidRPr="000E76B6">
        <w:rPr>
          <w:rFonts w:ascii="Times New Roman" w:hAnsi="Times New Roman" w:cs="Times New Roman"/>
          <w:sz w:val="22"/>
          <w:szCs w:val="22"/>
        </w:rPr>
        <w:t>.</w:t>
      </w:r>
    </w:p>
    <w:p w14:paraId="6692D3CE" w14:textId="77777777" w:rsidR="00DE7357" w:rsidRPr="000E76B6" w:rsidRDefault="00DE7357" w:rsidP="00DF4CA7">
      <w:pPr>
        <w:pStyle w:val="Default"/>
        <w:jc w:val="both"/>
        <w:rPr>
          <w:rFonts w:ascii="Times New Roman" w:hAnsi="Times New Roman" w:cs="Times New Roman"/>
          <w:sz w:val="22"/>
          <w:szCs w:val="22"/>
        </w:rPr>
      </w:pPr>
    </w:p>
    <w:p w14:paraId="29D4770E" w14:textId="77777777" w:rsidR="00DE7357" w:rsidRPr="000E76B6" w:rsidRDefault="00DE7357" w:rsidP="00DF4CA7">
      <w:pPr>
        <w:pStyle w:val="Default"/>
        <w:jc w:val="both"/>
        <w:rPr>
          <w:rFonts w:ascii="Times New Roman" w:hAnsi="Times New Roman" w:cs="Times New Roman"/>
          <w:sz w:val="22"/>
          <w:szCs w:val="22"/>
        </w:rPr>
      </w:pPr>
    </w:p>
    <w:p w14:paraId="56E8192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ML.UAS.307 </w:t>
      </w:r>
      <w:proofErr w:type="spellStart"/>
      <w:r w:rsidRPr="000E76B6">
        <w:rPr>
          <w:rFonts w:ascii="Times New Roman" w:hAnsi="Times New Roman" w:cs="Times New Roman"/>
          <w:b/>
          <w:bCs/>
          <w:sz w:val="22"/>
          <w:szCs w:val="22"/>
        </w:rPr>
        <w:t>Transferimi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dhënave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vazhdueshme</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MAP</w:t>
      </w:r>
    </w:p>
    <w:p w14:paraId="211A7298" w14:textId="77777777" w:rsidR="00DE7357" w:rsidRPr="000E76B6" w:rsidRDefault="00DE7357" w:rsidP="00DF4CA7">
      <w:pPr>
        <w:pStyle w:val="Default"/>
        <w:jc w:val="both"/>
        <w:rPr>
          <w:rFonts w:ascii="Times New Roman" w:hAnsi="Times New Roman" w:cs="Times New Roman"/>
          <w:sz w:val="22"/>
          <w:szCs w:val="22"/>
        </w:rPr>
      </w:pPr>
    </w:p>
    <w:p w14:paraId="0EAB013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Kur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transferohet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përfundimisht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ML.UAS.305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transferohen</w:t>
      </w:r>
      <w:proofErr w:type="spellEnd"/>
      <w:r w:rsidRPr="000E76B6">
        <w:rPr>
          <w:rFonts w:ascii="Times New Roman" w:hAnsi="Times New Roman" w:cs="Times New Roman"/>
          <w:sz w:val="22"/>
          <w:szCs w:val="22"/>
        </w:rPr>
        <w:t>.</w:t>
      </w:r>
    </w:p>
    <w:p w14:paraId="515B8110" w14:textId="77777777" w:rsidR="00DE7357" w:rsidRPr="000E76B6" w:rsidRDefault="00DE7357" w:rsidP="00DF4CA7">
      <w:pPr>
        <w:pStyle w:val="Default"/>
        <w:jc w:val="both"/>
        <w:rPr>
          <w:rFonts w:ascii="Times New Roman" w:hAnsi="Times New Roman" w:cs="Times New Roman"/>
          <w:sz w:val="22"/>
          <w:szCs w:val="22"/>
        </w:rPr>
      </w:pPr>
    </w:p>
    <w:p w14:paraId="3E731EF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Kur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kontrakton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transferohen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w:t>
      </w:r>
    </w:p>
    <w:p w14:paraId="61782054" w14:textId="77777777" w:rsidR="00DE7357" w:rsidRPr="000E76B6" w:rsidRDefault="00DE7357" w:rsidP="00DF4CA7">
      <w:pPr>
        <w:pStyle w:val="Default"/>
        <w:jc w:val="both"/>
        <w:rPr>
          <w:rFonts w:ascii="Times New Roman" w:hAnsi="Times New Roman" w:cs="Times New Roman"/>
          <w:sz w:val="22"/>
          <w:szCs w:val="22"/>
        </w:rPr>
      </w:pPr>
    </w:p>
    <w:p w14:paraId="587D299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Periudhat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mbajtjen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ML.UAS.305(h) </w:t>
      </w:r>
      <w:proofErr w:type="spellStart"/>
      <w:r w:rsidRPr="000E76B6">
        <w:rPr>
          <w:rFonts w:ascii="Times New Roman" w:hAnsi="Times New Roman" w:cs="Times New Roman"/>
          <w:sz w:val="22"/>
          <w:szCs w:val="22"/>
        </w:rPr>
        <w:t>vazhdojnë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pronarin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-CAO.UAS.</w:t>
      </w:r>
    </w:p>
    <w:p w14:paraId="54B1F926" w14:textId="77777777" w:rsidR="00DE7357" w:rsidRPr="000E76B6" w:rsidRDefault="00DE7357" w:rsidP="00DF4CA7">
      <w:pPr>
        <w:pStyle w:val="Default"/>
        <w:jc w:val="both"/>
        <w:rPr>
          <w:rFonts w:ascii="Times New Roman" w:hAnsi="Times New Roman" w:cs="Times New Roman"/>
          <w:sz w:val="22"/>
          <w:szCs w:val="22"/>
        </w:rPr>
      </w:pPr>
    </w:p>
    <w:p w14:paraId="4AAFF87A" w14:textId="77777777" w:rsidR="00DE7357" w:rsidRPr="000E76B6" w:rsidRDefault="00DE7357" w:rsidP="00DF4CA7">
      <w:pPr>
        <w:pStyle w:val="Default"/>
        <w:jc w:val="both"/>
        <w:rPr>
          <w:rFonts w:ascii="Times New Roman" w:hAnsi="Times New Roman" w:cs="Times New Roman"/>
          <w:sz w:val="22"/>
          <w:szCs w:val="22"/>
        </w:rPr>
      </w:pPr>
    </w:p>
    <w:p w14:paraId="5BDC39B5"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sz w:val="22"/>
          <w:szCs w:val="22"/>
        </w:rPr>
        <w:t>NËNPJESA D</w:t>
      </w:r>
    </w:p>
    <w:p w14:paraId="2A9EC958"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i/>
          <w:iCs/>
          <w:sz w:val="22"/>
          <w:szCs w:val="22"/>
        </w:rPr>
        <w:t>STANDARDET E MIRËMBAJTJES</w:t>
      </w:r>
    </w:p>
    <w:p w14:paraId="289F00B9" w14:textId="77777777" w:rsidR="00DE7357" w:rsidRPr="000E76B6" w:rsidRDefault="00DE7357" w:rsidP="00DF4CA7">
      <w:pPr>
        <w:pStyle w:val="Default"/>
        <w:jc w:val="both"/>
        <w:rPr>
          <w:rFonts w:ascii="Times New Roman" w:hAnsi="Times New Roman" w:cs="Times New Roman"/>
          <w:sz w:val="22"/>
          <w:szCs w:val="22"/>
        </w:rPr>
      </w:pPr>
    </w:p>
    <w:p w14:paraId="76EB852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ML.UAS.401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dhënat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mirëmbajtjes</w:t>
      </w:r>
      <w:proofErr w:type="spellEnd"/>
    </w:p>
    <w:p w14:paraId="44613CF5" w14:textId="77777777" w:rsidR="00DE7357" w:rsidRPr="000E76B6" w:rsidRDefault="00DE7357" w:rsidP="00DF4CA7">
      <w:pPr>
        <w:pStyle w:val="Default"/>
        <w:jc w:val="both"/>
        <w:rPr>
          <w:rFonts w:ascii="Times New Roman" w:hAnsi="Times New Roman" w:cs="Times New Roman"/>
          <w:sz w:val="22"/>
          <w:szCs w:val="22"/>
        </w:rPr>
      </w:pPr>
    </w:p>
    <w:p w14:paraId="616C579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kërkon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respektimin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
    <w:p w14:paraId="14696532" w14:textId="77777777" w:rsidR="00DE7357" w:rsidRPr="000E76B6" w:rsidRDefault="00DE7357" w:rsidP="00DF4CA7">
      <w:pPr>
        <w:pStyle w:val="Default"/>
        <w:jc w:val="both"/>
        <w:rPr>
          <w:rFonts w:ascii="Times New Roman" w:hAnsi="Times New Roman" w:cs="Times New Roman"/>
          <w:sz w:val="22"/>
          <w:szCs w:val="22"/>
        </w:rPr>
      </w:pPr>
    </w:p>
    <w:p w14:paraId="2A5BF61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Për </w:t>
      </w:r>
      <w:proofErr w:type="spellStart"/>
      <w:r w:rsidRPr="000E76B6">
        <w:rPr>
          <w:rFonts w:ascii="Times New Roman" w:hAnsi="Times New Roman" w:cs="Times New Roman"/>
          <w:sz w:val="22"/>
          <w:szCs w:val="22"/>
        </w:rPr>
        <w:t>qëllimet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Shtojce</w:t>
      </w:r>
      <w:proofErr w:type="spellEnd"/>
      <w:r w:rsidRPr="000E76B6">
        <w:rPr>
          <w:rFonts w:ascii="Times New Roman" w:hAnsi="Times New Roman" w:cs="Times New Roman"/>
          <w:sz w:val="22"/>
          <w:szCs w:val="22"/>
        </w:rPr>
        <w:t>,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aplikueshme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nënkuptojnë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w:t>
      </w:r>
    </w:p>
    <w:p w14:paraId="24FDDDA1" w14:textId="77777777" w:rsidR="00DE7357" w:rsidRPr="000E76B6" w:rsidRDefault="00DE7357" w:rsidP="00DF4CA7">
      <w:pPr>
        <w:pStyle w:val="Default"/>
        <w:jc w:val="both"/>
        <w:rPr>
          <w:rFonts w:ascii="Times New Roman" w:hAnsi="Times New Roman" w:cs="Times New Roman"/>
          <w:sz w:val="22"/>
          <w:szCs w:val="22"/>
        </w:rPr>
      </w:pPr>
    </w:p>
    <w:p w14:paraId="3A2C1F36"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procedurë</w:t>
      </w:r>
      <w:proofErr w:type="spellEnd"/>
      <w:r w:rsidRPr="000E76B6">
        <w:rPr>
          <w:rFonts w:ascii="Times New Roman" w:hAnsi="Times New Roman" w:cs="Times New Roman"/>
          <w:sz w:val="22"/>
          <w:szCs w:val="22"/>
        </w:rPr>
        <w:t xml:space="preserve">, standard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Agjencia;</w:t>
      </w:r>
    </w:p>
    <w:p w14:paraId="49B63D86" w14:textId="77777777" w:rsidR="00DE7357" w:rsidRPr="000E76B6" w:rsidRDefault="00DE7357" w:rsidP="00DF4CA7">
      <w:pPr>
        <w:pStyle w:val="Default"/>
        <w:ind w:left="720"/>
        <w:jc w:val="both"/>
        <w:rPr>
          <w:rFonts w:ascii="Times New Roman" w:hAnsi="Times New Roman" w:cs="Times New Roman"/>
          <w:sz w:val="22"/>
          <w:szCs w:val="22"/>
        </w:rPr>
      </w:pPr>
    </w:p>
    <w:p w14:paraId="6F630E86"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AD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aplikueshme</w:t>
      </w:r>
      <w:proofErr w:type="spellEnd"/>
      <w:r w:rsidRPr="000E76B6">
        <w:rPr>
          <w:rFonts w:ascii="Times New Roman" w:hAnsi="Times New Roman" w:cs="Times New Roman"/>
          <w:sz w:val="22"/>
          <w:szCs w:val="22"/>
        </w:rPr>
        <w:t>;</w:t>
      </w:r>
    </w:p>
    <w:p w14:paraId="46312A82" w14:textId="77777777" w:rsidR="00DE7357" w:rsidRPr="000E76B6" w:rsidRDefault="00DE7357" w:rsidP="00DF4CA7">
      <w:pPr>
        <w:pStyle w:val="Default"/>
        <w:ind w:left="720"/>
        <w:jc w:val="both"/>
        <w:rPr>
          <w:rFonts w:ascii="Times New Roman" w:hAnsi="Times New Roman" w:cs="Times New Roman"/>
          <w:sz w:val="22"/>
          <w:szCs w:val="22"/>
        </w:rPr>
      </w:pPr>
    </w:p>
    <w:p w14:paraId="67389291" w14:textId="77777777" w:rsidR="00DE7357" w:rsidRPr="000E76B6" w:rsidRDefault="00DE7357" w:rsidP="00DF4CA7">
      <w:pPr>
        <w:pStyle w:val="Default"/>
        <w:ind w:left="720"/>
        <w:jc w:val="both"/>
        <w:rPr>
          <w:rFonts w:ascii="Times New Roman" w:hAnsi="Times New Roman" w:cs="Times New Roman"/>
          <w:color w:val="auto"/>
          <w:sz w:val="22"/>
          <w:szCs w:val="22"/>
        </w:rPr>
      </w:pPr>
      <w:r w:rsidRPr="000E76B6">
        <w:rPr>
          <w:rFonts w:ascii="Times New Roman" w:hAnsi="Times New Roman" w:cs="Times New Roman"/>
          <w:sz w:val="22"/>
          <w:szCs w:val="22"/>
        </w:rPr>
        <w:t xml:space="preserve">(3) </w:t>
      </w:r>
      <w:r w:rsidRPr="000E76B6">
        <w:rPr>
          <w:rFonts w:ascii="Times New Roman" w:hAnsi="Times New Roman" w:cs="Times New Roman"/>
          <w:color w:val="auto"/>
          <w:sz w:val="22"/>
          <w:szCs w:val="22"/>
        </w:rPr>
        <w:t>ICA-</w:t>
      </w:r>
      <w:proofErr w:type="spellStart"/>
      <w:r w:rsidRPr="000E76B6">
        <w:rPr>
          <w:rFonts w:ascii="Times New Roman" w:hAnsi="Times New Roman" w:cs="Times New Roman"/>
          <w:color w:val="auto"/>
          <w:sz w:val="22"/>
          <w:szCs w:val="22"/>
        </w:rPr>
        <w:t>të</w:t>
      </w:r>
      <w:proofErr w:type="spellEnd"/>
      <w:r w:rsidRPr="000E76B6">
        <w:rPr>
          <w:rFonts w:ascii="Times New Roman" w:hAnsi="Times New Roman" w:cs="Times New Roman"/>
          <w:color w:val="auto"/>
          <w:sz w:val="22"/>
          <w:szCs w:val="22"/>
        </w:rPr>
        <w:t xml:space="preserve"> e </w:t>
      </w:r>
      <w:proofErr w:type="spellStart"/>
      <w:r w:rsidRPr="000E76B6">
        <w:rPr>
          <w:rFonts w:ascii="Times New Roman" w:hAnsi="Times New Roman" w:cs="Times New Roman"/>
          <w:color w:val="auto"/>
          <w:sz w:val="22"/>
          <w:szCs w:val="22"/>
        </w:rPr>
        <w:t>aplikueshme</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dhe</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udhëzimet</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tjera</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të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mirëmbajtjes</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të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lëshuara</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nga</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mbajtësi</w:t>
      </w:r>
      <w:proofErr w:type="spellEnd"/>
      <w:r w:rsidRPr="000E76B6">
        <w:rPr>
          <w:rFonts w:ascii="Times New Roman" w:hAnsi="Times New Roman" w:cs="Times New Roman"/>
          <w:color w:val="auto"/>
          <w:sz w:val="22"/>
          <w:szCs w:val="22"/>
        </w:rPr>
        <w:t xml:space="preserve"> i </w:t>
      </w:r>
      <w:proofErr w:type="spellStart"/>
      <w:r w:rsidRPr="000E76B6">
        <w:rPr>
          <w:rFonts w:ascii="Times New Roman" w:hAnsi="Times New Roman" w:cs="Times New Roman"/>
          <w:color w:val="auto"/>
          <w:sz w:val="22"/>
          <w:szCs w:val="22"/>
        </w:rPr>
        <w:t>certifikatës</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së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tipit</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mbajtësi</w:t>
      </w:r>
      <w:proofErr w:type="spellEnd"/>
      <w:r w:rsidRPr="000E76B6">
        <w:rPr>
          <w:rFonts w:ascii="Times New Roman" w:hAnsi="Times New Roman" w:cs="Times New Roman"/>
          <w:color w:val="auto"/>
          <w:sz w:val="22"/>
          <w:szCs w:val="22"/>
        </w:rPr>
        <w:t xml:space="preserve"> i </w:t>
      </w:r>
      <w:proofErr w:type="spellStart"/>
      <w:r w:rsidRPr="000E76B6">
        <w:rPr>
          <w:rFonts w:ascii="Times New Roman" w:hAnsi="Times New Roman" w:cs="Times New Roman"/>
          <w:color w:val="auto"/>
          <w:sz w:val="22"/>
          <w:szCs w:val="22"/>
        </w:rPr>
        <w:t>certifikatës</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së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tipit</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shtesë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dhe</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çdo</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organizatë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tjetër</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që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publikon</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të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dhëna</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të</w:t>
      </w:r>
      <w:proofErr w:type="spellEnd"/>
      <w:r w:rsidRPr="000E76B6">
        <w:rPr>
          <w:rFonts w:ascii="Times New Roman" w:hAnsi="Times New Roman" w:cs="Times New Roman"/>
          <w:color w:val="auto"/>
          <w:sz w:val="22"/>
          <w:szCs w:val="22"/>
        </w:rPr>
        <w:t xml:space="preserve"> tilla </w:t>
      </w:r>
      <w:proofErr w:type="spellStart"/>
      <w:r w:rsidRPr="000E76B6">
        <w:rPr>
          <w:rFonts w:ascii="Times New Roman" w:hAnsi="Times New Roman" w:cs="Times New Roman"/>
          <w:color w:val="auto"/>
          <w:sz w:val="22"/>
          <w:szCs w:val="22"/>
        </w:rPr>
        <w:t>në</w:t>
      </w:r>
      <w:proofErr w:type="spellEnd"/>
      <w:r w:rsidRPr="000E76B6">
        <w:rPr>
          <w:rFonts w:ascii="Times New Roman" w:hAnsi="Times New Roman" w:cs="Times New Roman"/>
          <w:color w:val="auto"/>
          <w:sz w:val="22"/>
          <w:szCs w:val="22"/>
        </w:rPr>
        <w:t xml:space="preserve"> </w:t>
      </w:r>
      <w:proofErr w:type="spellStart"/>
      <w:r w:rsidRPr="000E76B6">
        <w:rPr>
          <w:rFonts w:ascii="Times New Roman" w:hAnsi="Times New Roman" w:cs="Times New Roman"/>
          <w:color w:val="auto"/>
          <w:sz w:val="22"/>
          <w:szCs w:val="22"/>
        </w:rPr>
        <w:t>përputhje</w:t>
      </w:r>
      <w:proofErr w:type="spellEnd"/>
      <w:r w:rsidRPr="000E76B6">
        <w:rPr>
          <w:rFonts w:ascii="Times New Roman" w:hAnsi="Times New Roman" w:cs="Times New Roman"/>
          <w:color w:val="auto"/>
          <w:sz w:val="22"/>
          <w:szCs w:val="22"/>
        </w:rPr>
        <w:t xml:space="preserve"> me </w:t>
      </w:r>
      <w:proofErr w:type="spellStart"/>
      <w:r w:rsidRPr="000E76B6">
        <w:rPr>
          <w:rFonts w:ascii="Times New Roman" w:hAnsi="Times New Roman" w:cs="Times New Roman"/>
          <w:color w:val="auto"/>
          <w:sz w:val="22"/>
          <w:szCs w:val="22"/>
        </w:rPr>
        <w:t>Shtojcën</w:t>
      </w:r>
      <w:proofErr w:type="spellEnd"/>
      <w:r w:rsidRPr="000E76B6">
        <w:rPr>
          <w:rFonts w:ascii="Times New Roman" w:hAnsi="Times New Roman" w:cs="Times New Roman"/>
          <w:color w:val="auto"/>
          <w:sz w:val="22"/>
          <w:szCs w:val="22"/>
        </w:rPr>
        <w:t xml:space="preserve"> I (</w:t>
      </w:r>
      <w:proofErr w:type="spellStart"/>
      <w:r w:rsidRPr="000E76B6">
        <w:rPr>
          <w:rFonts w:ascii="Times New Roman" w:hAnsi="Times New Roman" w:cs="Times New Roman"/>
          <w:color w:val="auto"/>
          <w:sz w:val="22"/>
          <w:szCs w:val="22"/>
        </w:rPr>
        <w:t>Pjesën</w:t>
      </w:r>
      <w:proofErr w:type="spellEnd"/>
      <w:r w:rsidRPr="000E76B6">
        <w:rPr>
          <w:rFonts w:ascii="Times New Roman" w:hAnsi="Times New Roman" w:cs="Times New Roman"/>
          <w:color w:val="auto"/>
          <w:sz w:val="22"/>
          <w:szCs w:val="22"/>
        </w:rPr>
        <w:t xml:space="preserve"> </w:t>
      </w:r>
      <w:r w:rsidRPr="007509AC">
        <w:rPr>
          <w:rFonts w:ascii="Times New Roman" w:hAnsi="Times New Roman" w:cs="Times New Roman"/>
          <w:color w:val="auto"/>
          <w:sz w:val="22"/>
          <w:szCs w:val="22"/>
        </w:rPr>
        <w:t xml:space="preserve">21)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w:t>
      </w:r>
    </w:p>
    <w:p w14:paraId="005BC09D" w14:textId="77777777" w:rsidR="00DE7357" w:rsidRPr="000E76B6" w:rsidRDefault="00DE7357" w:rsidP="00DF4CA7">
      <w:pPr>
        <w:pStyle w:val="Default"/>
        <w:ind w:left="720"/>
        <w:jc w:val="both"/>
        <w:rPr>
          <w:rFonts w:ascii="Times New Roman" w:hAnsi="Times New Roman" w:cs="Times New Roman"/>
          <w:sz w:val="22"/>
          <w:szCs w:val="22"/>
        </w:rPr>
      </w:pPr>
    </w:p>
    <w:p w14:paraId="5AF8E4C8"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(4) për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instalim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mbajtësi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projektimit</w:t>
      </w:r>
      <w:proofErr w:type="spellEnd"/>
      <w:r w:rsidRPr="000E76B6">
        <w:rPr>
          <w:rFonts w:ascii="Times New Roman" w:hAnsi="Times New Roman" w:cs="Times New Roman"/>
          <w:sz w:val="22"/>
          <w:szCs w:val="22"/>
        </w:rPr>
        <w:t xml:space="preserve"> (‘DAH’), </w:t>
      </w:r>
      <w:proofErr w:type="spellStart"/>
      <w:r w:rsidRPr="000E76B6">
        <w:rPr>
          <w:rFonts w:ascii="Times New Roman" w:hAnsi="Times New Roman" w:cs="Times New Roman"/>
          <w:sz w:val="22"/>
          <w:szCs w:val="22"/>
        </w:rPr>
        <w:t>udhëzimet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aplikueshme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publikuara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pranueshme</w:t>
      </w:r>
      <w:proofErr w:type="spellEnd"/>
      <w:r w:rsidRPr="000E76B6">
        <w:rPr>
          <w:rFonts w:ascii="Times New Roman" w:hAnsi="Times New Roman" w:cs="Times New Roman"/>
          <w:sz w:val="22"/>
          <w:szCs w:val="22"/>
        </w:rPr>
        <w:t xml:space="preserve"> për DAH.</w:t>
      </w:r>
    </w:p>
    <w:p w14:paraId="196DAAC5" w14:textId="77777777" w:rsidR="00DE7357" w:rsidRPr="000E76B6" w:rsidRDefault="00DE7357" w:rsidP="00DF4CA7">
      <w:pPr>
        <w:pStyle w:val="Default"/>
        <w:jc w:val="both"/>
        <w:rPr>
          <w:rFonts w:ascii="Times New Roman" w:hAnsi="Times New Roman" w:cs="Times New Roman"/>
          <w:sz w:val="22"/>
          <w:szCs w:val="22"/>
        </w:rPr>
      </w:pPr>
    </w:p>
    <w:p w14:paraId="1F3D0ED3" w14:textId="77777777" w:rsidR="00DE7357" w:rsidRPr="000E76B6" w:rsidRDefault="00DE7357" w:rsidP="00DF4CA7">
      <w:pPr>
        <w:pStyle w:val="Default"/>
        <w:jc w:val="both"/>
        <w:rPr>
          <w:rFonts w:ascii="Times New Roman" w:hAnsi="Times New Roman" w:cs="Times New Roman"/>
          <w:sz w:val="22"/>
          <w:szCs w:val="22"/>
        </w:rPr>
      </w:pPr>
    </w:p>
    <w:p w14:paraId="046E848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ML.UAS.403 </w:t>
      </w:r>
      <w:proofErr w:type="spellStart"/>
      <w:r w:rsidRPr="000E76B6">
        <w:rPr>
          <w:rFonts w:ascii="Times New Roman" w:hAnsi="Times New Roman" w:cs="Times New Roman"/>
          <w:b/>
          <w:bCs/>
          <w:sz w:val="22"/>
          <w:szCs w:val="22"/>
        </w:rPr>
        <w:t>Defekte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në</w:t>
      </w:r>
      <w:proofErr w:type="spellEnd"/>
      <w:r w:rsidRPr="000E76B6">
        <w:rPr>
          <w:rFonts w:ascii="Times New Roman" w:hAnsi="Times New Roman" w:cs="Times New Roman"/>
          <w:b/>
          <w:bCs/>
          <w:sz w:val="22"/>
          <w:szCs w:val="22"/>
        </w:rPr>
        <w:t xml:space="preserve"> MAP</w:t>
      </w:r>
    </w:p>
    <w:p w14:paraId="1EDEFAA6" w14:textId="77777777" w:rsidR="00DE7357" w:rsidRPr="000E76B6" w:rsidRDefault="00DE7357" w:rsidP="00DF4CA7">
      <w:pPr>
        <w:pStyle w:val="Default"/>
        <w:jc w:val="both"/>
        <w:rPr>
          <w:rFonts w:ascii="Times New Roman" w:hAnsi="Times New Roman" w:cs="Times New Roman"/>
          <w:sz w:val="22"/>
          <w:szCs w:val="22"/>
        </w:rPr>
      </w:pPr>
    </w:p>
    <w:p w14:paraId="6B42705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seriozisht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korrigjohet</w:t>
      </w:r>
      <w:proofErr w:type="spellEnd"/>
      <w:r w:rsidRPr="000E76B6">
        <w:rPr>
          <w:rFonts w:ascii="Times New Roman" w:hAnsi="Times New Roman" w:cs="Times New Roman"/>
          <w:sz w:val="22"/>
          <w:szCs w:val="22"/>
        </w:rPr>
        <w:t xml:space="preserve"> para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mëtejshëm</w:t>
      </w:r>
      <w:proofErr w:type="spellEnd"/>
      <w:r w:rsidRPr="000E76B6">
        <w:rPr>
          <w:rFonts w:ascii="Times New Roman" w:hAnsi="Times New Roman" w:cs="Times New Roman"/>
          <w:sz w:val="22"/>
          <w:szCs w:val="22"/>
        </w:rPr>
        <w:t>.</w:t>
      </w:r>
    </w:p>
    <w:p w14:paraId="6EDCC917" w14:textId="77777777" w:rsidR="00DE7357" w:rsidRPr="000E76B6" w:rsidRDefault="00DE7357" w:rsidP="00DF4CA7">
      <w:pPr>
        <w:pStyle w:val="Default"/>
        <w:jc w:val="both"/>
        <w:rPr>
          <w:rFonts w:ascii="Times New Roman" w:hAnsi="Times New Roman" w:cs="Times New Roman"/>
          <w:sz w:val="22"/>
          <w:szCs w:val="22"/>
        </w:rPr>
      </w:pPr>
    </w:p>
    <w:p w14:paraId="271B719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Personat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vendosin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seriozisht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shtyjnë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rrethanat</w:t>
      </w:r>
      <w:proofErr w:type="spellEnd"/>
      <w:r w:rsidRPr="000E76B6">
        <w:rPr>
          <w:rFonts w:ascii="Times New Roman" w:hAnsi="Times New Roman" w:cs="Times New Roman"/>
          <w:sz w:val="22"/>
          <w:szCs w:val="22"/>
        </w:rPr>
        <w:t>:</w:t>
      </w:r>
    </w:p>
    <w:p w14:paraId="62E0850A" w14:textId="77777777" w:rsidR="00DE7357" w:rsidRPr="000E76B6" w:rsidRDefault="00DE7357" w:rsidP="00DF4CA7">
      <w:pPr>
        <w:pStyle w:val="Default"/>
        <w:jc w:val="both"/>
        <w:rPr>
          <w:rFonts w:ascii="Times New Roman" w:hAnsi="Times New Roman" w:cs="Times New Roman"/>
          <w:sz w:val="22"/>
          <w:szCs w:val="22"/>
        </w:rPr>
      </w:pPr>
    </w:p>
    <w:p w14:paraId="5A5CC7C4"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piloti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distancë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defektet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prekin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kërkohen</w:t>
      </w:r>
      <w:proofErr w:type="spellEnd"/>
      <w:r w:rsidRPr="000E76B6">
        <w:rPr>
          <w:rFonts w:ascii="Times New Roman" w:hAnsi="Times New Roman" w:cs="Times New Roman"/>
          <w:sz w:val="22"/>
          <w:szCs w:val="22"/>
        </w:rPr>
        <w:t>;</w:t>
      </w:r>
    </w:p>
    <w:p w14:paraId="3468A310" w14:textId="77777777" w:rsidR="00DE7357" w:rsidRPr="000E76B6" w:rsidRDefault="00DE7357" w:rsidP="00DF4CA7">
      <w:pPr>
        <w:pStyle w:val="Default"/>
        <w:ind w:left="720"/>
        <w:jc w:val="both"/>
        <w:rPr>
          <w:rFonts w:ascii="Times New Roman" w:hAnsi="Times New Roman" w:cs="Times New Roman"/>
          <w:sz w:val="22"/>
          <w:szCs w:val="22"/>
        </w:rPr>
      </w:pPr>
    </w:p>
    <w:p w14:paraId="2D447621"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piloti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distancë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përdorin</w:t>
      </w:r>
      <w:proofErr w:type="spellEnd"/>
      <w:r w:rsidRPr="000E76B6">
        <w:rPr>
          <w:rFonts w:ascii="Times New Roman" w:hAnsi="Times New Roman" w:cs="Times New Roman"/>
          <w:sz w:val="22"/>
          <w:szCs w:val="22"/>
        </w:rPr>
        <w:t xml:space="preserve"> MEL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CDL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defektet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prekin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kërkuara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3674973F" w14:textId="77777777" w:rsidR="00DE7357" w:rsidRPr="000E76B6" w:rsidRDefault="00DE7357" w:rsidP="00DF4CA7">
      <w:pPr>
        <w:pStyle w:val="Default"/>
        <w:ind w:left="720"/>
        <w:jc w:val="both"/>
        <w:rPr>
          <w:rFonts w:ascii="Times New Roman" w:hAnsi="Times New Roman" w:cs="Times New Roman"/>
          <w:sz w:val="22"/>
          <w:szCs w:val="22"/>
        </w:rPr>
      </w:pPr>
    </w:p>
    <w:p w14:paraId="31DB1BC3"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defektet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tjera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(b) (1)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(b) (2).</w:t>
      </w:r>
    </w:p>
    <w:p w14:paraId="3DC4D371" w14:textId="77777777" w:rsidR="00DE7357" w:rsidRPr="000E76B6" w:rsidRDefault="00DE7357" w:rsidP="00DF4CA7">
      <w:pPr>
        <w:pStyle w:val="Default"/>
        <w:jc w:val="both"/>
        <w:rPr>
          <w:rFonts w:ascii="Times New Roman" w:hAnsi="Times New Roman" w:cs="Times New Roman"/>
          <w:sz w:val="22"/>
          <w:szCs w:val="22"/>
        </w:rPr>
      </w:pPr>
    </w:p>
    <w:p w14:paraId="42F07A74" w14:textId="77777777" w:rsidR="00DE7357" w:rsidRPr="000E76B6" w:rsidRDefault="00DE7357" w:rsidP="00DF4CA7">
      <w:pPr>
        <w:pStyle w:val="Default"/>
        <w:jc w:val="both"/>
        <w:rPr>
          <w:rFonts w:ascii="Times New Roman" w:hAnsi="Times New Roman" w:cs="Times New Roman"/>
          <w:sz w:val="22"/>
          <w:szCs w:val="22"/>
        </w:rPr>
      </w:pPr>
    </w:p>
    <w:p w14:paraId="1E969D4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seriozisht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shpejt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mundur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data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afateve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kohore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MEL.</w:t>
      </w:r>
    </w:p>
    <w:p w14:paraId="131C0D7A" w14:textId="77777777" w:rsidR="00DE7357" w:rsidRPr="000E76B6" w:rsidRDefault="00DE7357" w:rsidP="00DF4CA7">
      <w:pPr>
        <w:pStyle w:val="Default"/>
        <w:jc w:val="both"/>
        <w:rPr>
          <w:rFonts w:ascii="Times New Roman" w:hAnsi="Times New Roman" w:cs="Times New Roman"/>
          <w:sz w:val="22"/>
          <w:szCs w:val="22"/>
        </w:rPr>
      </w:pPr>
    </w:p>
    <w:p w14:paraId="363DB7A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rregullohet</w:t>
      </w:r>
      <w:proofErr w:type="spellEnd"/>
      <w:r w:rsidRPr="000E76B6">
        <w:rPr>
          <w:rFonts w:ascii="Times New Roman" w:hAnsi="Times New Roman" w:cs="Times New Roman"/>
          <w:sz w:val="22"/>
          <w:szCs w:val="22"/>
        </w:rPr>
        <w:t xml:space="preserve"> para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regjistrit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ML.UAS.305,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dispozicion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pilotit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distancë</w:t>
      </w:r>
      <w:proofErr w:type="spellEnd"/>
      <w:r w:rsidRPr="000E76B6">
        <w:rPr>
          <w:rFonts w:ascii="Times New Roman" w:hAnsi="Times New Roman" w:cs="Times New Roman"/>
          <w:sz w:val="22"/>
          <w:szCs w:val="22"/>
        </w:rPr>
        <w:t>.</w:t>
      </w:r>
    </w:p>
    <w:p w14:paraId="78BB02DD" w14:textId="77777777" w:rsidR="00DE7357" w:rsidRPr="000E76B6" w:rsidRDefault="00DE7357" w:rsidP="00DF4CA7">
      <w:pPr>
        <w:pStyle w:val="Default"/>
        <w:jc w:val="both"/>
        <w:rPr>
          <w:rFonts w:ascii="Times New Roman" w:hAnsi="Times New Roman" w:cs="Times New Roman"/>
          <w:sz w:val="22"/>
          <w:szCs w:val="22"/>
        </w:rPr>
      </w:pPr>
    </w:p>
    <w:p w14:paraId="3969D4E4" w14:textId="77777777" w:rsidR="00DE7357" w:rsidRPr="000E76B6" w:rsidRDefault="00DE7357" w:rsidP="00DF4CA7">
      <w:pPr>
        <w:pStyle w:val="Default"/>
        <w:jc w:val="both"/>
        <w:rPr>
          <w:rFonts w:ascii="Times New Roman" w:hAnsi="Times New Roman" w:cs="Times New Roman"/>
          <w:sz w:val="22"/>
          <w:szCs w:val="22"/>
        </w:rPr>
      </w:pPr>
    </w:p>
    <w:p w14:paraId="2C190B5E"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sz w:val="22"/>
          <w:szCs w:val="22"/>
        </w:rPr>
        <w:t>NËNPJESA E</w:t>
      </w:r>
    </w:p>
    <w:p w14:paraId="57D5D523" w14:textId="77777777" w:rsidR="00DE7357" w:rsidRPr="000E76B6" w:rsidRDefault="00DE7357" w:rsidP="00DF4CA7">
      <w:pPr>
        <w:pStyle w:val="Default"/>
        <w:jc w:val="center"/>
        <w:rPr>
          <w:rFonts w:ascii="Times New Roman" w:hAnsi="Times New Roman" w:cs="Times New Roman"/>
          <w:b/>
          <w:bCs/>
          <w:i/>
          <w:iCs/>
          <w:sz w:val="22"/>
          <w:szCs w:val="22"/>
        </w:rPr>
      </w:pPr>
    </w:p>
    <w:p w14:paraId="415E7E33"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i/>
          <w:iCs/>
          <w:sz w:val="22"/>
          <w:szCs w:val="22"/>
        </w:rPr>
        <w:t>KOMPONENTËT</w:t>
      </w:r>
    </w:p>
    <w:p w14:paraId="611C463D" w14:textId="77777777" w:rsidR="00DE7357" w:rsidRPr="000E76B6" w:rsidRDefault="00DE7357" w:rsidP="00DF4CA7">
      <w:pPr>
        <w:pStyle w:val="Default"/>
        <w:jc w:val="both"/>
        <w:rPr>
          <w:rFonts w:ascii="Times New Roman" w:hAnsi="Times New Roman" w:cs="Times New Roman"/>
          <w:sz w:val="22"/>
          <w:szCs w:val="22"/>
        </w:rPr>
      </w:pPr>
    </w:p>
    <w:p w14:paraId="14BF789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ML.UAS.501 </w:t>
      </w:r>
      <w:proofErr w:type="spellStart"/>
      <w:r w:rsidRPr="000E76B6">
        <w:rPr>
          <w:rFonts w:ascii="Times New Roman" w:hAnsi="Times New Roman" w:cs="Times New Roman"/>
          <w:b/>
          <w:bCs/>
          <w:sz w:val="22"/>
          <w:szCs w:val="22"/>
        </w:rPr>
        <w:t>Instalimi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komponentëve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mjeteve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ajrore</w:t>
      </w:r>
      <w:proofErr w:type="spellEnd"/>
      <w:r w:rsidRPr="000E76B6">
        <w:rPr>
          <w:rFonts w:ascii="Times New Roman" w:hAnsi="Times New Roman" w:cs="Times New Roman"/>
          <w:b/>
          <w:bCs/>
          <w:sz w:val="22"/>
          <w:szCs w:val="22"/>
        </w:rPr>
        <w:t xml:space="preserve"> pa pilot (MAP)</w:t>
      </w:r>
    </w:p>
    <w:p w14:paraId="1081F7F3" w14:textId="77777777" w:rsidR="00DE7357" w:rsidRPr="000E76B6" w:rsidRDefault="00DE7357" w:rsidP="00DF4CA7">
      <w:pPr>
        <w:pStyle w:val="Default"/>
        <w:jc w:val="both"/>
        <w:rPr>
          <w:rFonts w:ascii="Times New Roman" w:hAnsi="Times New Roman" w:cs="Times New Roman"/>
          <w:sz w:val="22"/>
          <w:szCs w:val="22"/>
        </w:rPr>
      </w:pPr>
    </w:p>
    <w:p w14:paraId="6511D681" w14:textId="77777777" w:rsidR="00DE7357" w:rsidRPr="007509AC" w:rsidRDefault="00DE7357" w:rsidP="00DF4CA7">
      <w:pPr>
        <w:pStyle w:val="Default"/>
        <w:jc w:val="both"/>
        <w:rPr>
          <w:rFonts w:ascii="Times New Roman" w:hAnsi="Times New Roman" w:cs="Times New Roman"/>
          <w:color w:val="auto"/>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II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21.A.307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 21)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 </w:t>
      </w:r>
      <w:proofErr w:type="spellStart"/>
      <w:r w:rsidRPr="007509AC">
        <w:rPr>
          <w:rFonts w:ascii="Times New Roman" w:hAnsi="Times New Roman" w:cs="Times New Roman"/>
          <w:color w:val="auto"/>
          <w:sz w:val="22"/>
          <w:szCs w:val="22"/>
        </w:rPr>
        <w:t>një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komponent</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mund</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vendoset</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në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një</w:t>
      </w:r>
      <w:proofErr w:type="spellEnd"/>
      <w:r w:rsidRPr="007509AC">
        <w:rPr>
          <w:rFonts w:ascii="Times New Roman" w:hAnsi="Times New Roman" w:cs="Times New Roman"/>
          <w:color w:val="auto"/>
          <w:sz w:val="22"/>
          <w:szCs w:val="22"/>
        </w:rPr>
        <w:t xml:space="preserve"> MAP </w:t>
      </w:r>
      <w:proofErr w:type="spellStart"/>
      <w:r w:rsidRPr="007509AC">
        <w:rPr>
          <w:rFonts w:ascii="Times New Roman" w:hAnsi="Times New Roman" w:cs="Times New Roman"/>
          <w:color w:val="auto"/>
          <w:sz w:val="22"/>
          <w:szCs w:val="22"/>
        </w:rPr>
        <w:t>vetëm</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nëse</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plotësohen</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gjitha</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kushtet</w:t>
      </w:r>
      <w:proofErr w:type="spellEnd"/>
      <w:r w:rsidRPr="007509AC">
        <w:rPr>
          <w:rFonts w:ascii="Times New Roman" w:hAnsi="Times New Roman" w:cs="Times New Roman"/>
          <w:color w:val="auto"/>
          <w:sz w:val="22"/>
          <w:szCs w:val="22"/>
        </w:rPr>
        <w:t xml:space="preserve"> e </w:t>
      </w:r>
      <w:proofErr w:type="spellStart"/>
      <w:r w:rsidRPr="007509AC">
        <w:rPr>
          <w:rFonts w:ascii="Times New Roman" w:hAnsi="Times New Roman" w:cs="Times New Roman"/>
          <w:color w:val="auto"/>
          <w:sz w:val="22"/>
          <w:szCs w:val="22"/>
        </w:rPr>
        <w:t>mëposhtme</w:t>
      </w:r>
      <w:proofErr w:type="spellEnd"/>
      <w:r w:rsidRPr="007509AC">
        <w:rPr>
          <w:rFonts w:ascii="Times New Roman" w:hAnsi="Times New Roman" w:cs="Times New Roman"/>
          <w:color w:val="auto"/>
          <w:sz w:val="22"/>
          <w:szCs w:val="22"/>
        </w:rPr>
        <w:t>:</w:t>
      </w:r>
    </w:p>
    <w:p w14:paraId="785EF9A9" w14:textId="77777777" w:rsidR="00DE7357" w:rsidRPr="007509AC" w:rsidRDefault="00DE7357" w:rsidP="00DF4CA7">
      <w:pPr>
        <w:pStyle w:val="Default"/>
        <w:jc w:val="both"/>
        <w:rPr>
          <w:rFonts w:ascii="Times New Roman" w:hAnsi="Times New Roman" w:cs="Times New Roman"/>
          <w:color w:val="auto"/>
          <w:sz w:val="22"/>
          <w:szCs w:val="22"/>
        </w:rPr>
      </w:pPr>
    </w:p>
    <w:p w14:paraId="6E9CD0B0" w14:textId="77777777" w:rsidR="00DE7357" w:rsidRPr="007509AC" w:rsidRDefault="00DE7357" w:rsidP="00DF4CA7">
      <w:pPr>
        <w:pStyle w:val="Default"/>
        <w:ind w:left="720"/>
        <w:jc w:val="both"/>
        <w:rPr>
          <w:rFonts w:ascii="Times New Roman" w:hAnsi="Times New Roman" w:cs="Times New Roman"/>
          <w:color w:val="auto"/>
          <w:sz w:val="22"/>
          <w:szCs w:val="22"/>
        </w:rPr>
      </w:pPr>
      <w:r w:rsidRPr="007509AC">
        <w:rPr>
          <w:rFonts w:ascii="Times New Roman" w:hAnsi="Times New Roman" w:cs="Times New Roman"/>
          <w:color w:val="auto"/>
          <w:sz w:val="22"/>
          <w:szCs w:val="22"/>
        </w:rPr>
        <w:t xml:space="preserve">(1) </w:t>
      </w:r>
      <w:proofErr w:type="spellStart"/>
      <w:r w:rsidRPr="007509AC">
        <w:rPr>
          <w:rFonts w:ascii="Times New Roman" w:hAnsi="Times New Roman" w:cs="Times New Roman"/>
          <w:color w:val="auto"/>
          <w:sz w:val="22"/>
          <w:szCs w:val="22"/>
        </w:rPr>
        <w:t>është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në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gjendje</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kënaqshme</w:t>
      </w:r>
      <w:proofErr w:type="spellEnd"/>
      <w:r w:rsidRPr="007509AC">
        <w:rPr>
          <w:rFonts w:ascii="Times New Roman" w:hAnsi="Times New Roman" w:cs="Times New Roman"/>
          <w:color w:val="auto"/>
          <w:sz w:val="22"/>
          <w:szCs w:val="22"/>
        </w:rPr>
        <w:t>;</w:t>
      </w:r>
    </w:p>
    <w:p w14:paraId="10FED95D" w14:textId="77777777" w:rsidR="00DE7357" w:rsidRPr="007509AC" w:rsidRDefault="00DE7357" w:rsidP="00DF4CA7">
      <w:pPr>
        <w:pStyle w:val="Default"/>
        <w:ind w:left="720"/>
        <w:jc w:val="both"/>
        <w:rPr>
          <w:rFonts w:ascii="Times New Roman" w:hAnsi="Times New Roman" w:cs="Times New Roman"/>
          <w:color w:val="auto"/>
          <w:sz w:val="22"/>
          <w:szCs w:val="22"/>
        </w:rPr>
      </w:pPr>
    </w:p>
    <w:p w14:paraId="1BE58E24" w14:textId="77777777" w:rsidR="00DE7357" w:rsidRPr="007509AC" w:rsidRDefault="00DE7357" w:rsidP="00DF4CA7">
      <w:pPr>
        <w:pStyle w:val="Default"/>
        <w:ind w:left="720"/>
        <w:jc w:val="both"/>
        <w:rPr>
          <w:rFonts w:ascii="Times New Roman" w:hAnsi="Times New Roman" w:cs="Times New Roman"/>
          <w:color w:val="auto"/>
          <w:sz w:val="22"/>
          <w:szCs w:val="22"/>
        </w:rPr>
      </w:pPr>
      <w:r w:rsidRPr="007509AC">
        <w:rPr>
          <w:rFonts w:ascii="Times New Roman" w:hAnsi="Times New Roman" w:cs="Times New Roman"/>
          <w:color w:val="auto"/>
          <w:sz w:val="22"/>
          <w:szCs w:val="22"/>
        </w:rPr>
        <w:t xml:space="preserve">(2) </w:t>
      </w:r>
      <w:proofErr w:type="spellStart"/>
      <w:r w:rsidRPr="007509AC">
        <w:rPr>
          <w:rFonts w:ascii="Times New Roman" w:hAnsi="Times New Roman" w:cs="Times New Roman"/>
          <w:color w:val="auto"/>
          <w:sz w:val="22"/>
          <w:szCs w:val="22"/>
        </w:rPr>
        <w:t>është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lëshuar</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në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mënyrë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përshtatshme</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në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shërbim</w:t>
      </w:r>
      <w:proofErr w:type="spellEnd"/>
      <w:r w:rsidRPr="007509AC">
        <w:rPr>
          <w:rFonts w:ascii="Times New Roman" w:hAnsi="Times New Roman" w:cs="Times New Roman"/>
          <w:color w:val="auto"/>
          <w:sz w:val="22"/>
          <w:szCs w:val="22"/>
        </w:rPr>
        <w:t xml:space="preserve"> duke </w:t>
      </w:r>
      <w:proofErr w:type="spellStart"/>
      <w:r w:rsidRPr="007509AC">
        <w:rPr>
          <w:rFonts w:ascii="Times New Roman" w:hAnsi="Times New Roman" w:cs="Times New Roman"/>
          <w:color w:val="auto"/>
          <w:sz w:val="22"/>
          <w:szCs w:val="22"/>
        </w:rPr>
        <w:t>përdorur</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Formularin</w:t>
      </w:r>
      <w:proofErr w:type="spellEnd"/>
      <w:r w:rsidRPr="007509AC">
        <w:rPr>
          <w:rFonts w:ascii="Times New Roman" w:hAnsi="Times New Roman" w:cs="Times New Roman"/>
          <w:color w:val="auto"/>
          <w:sz w:val="22"/>
          <w:szCs w:val="22"/>
        </w:rPr>
        <w:t xml:space="preserve"> 1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EASA </w:t>
      </w:r>
      <w:proofErr w:type="spellStart"/>
      <w:r w:rsidRPr="007509AC">
        <w:rPr>
          <w:rFonts w:ascii="Times New Roman" w:hAnsi="Times New Roman" w:cs="Times New Roman"/>
          <w:color w:val="auto"/>
          <w:sz w:val="22"/>
          <w:szCs w:val="22"/>
        </w:rPr>
        <w:t>siç</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përcaktohet</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në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Aneksin</w:t>
      </w:r>
      <w:proofErr w:type="spellEnd"/>
      <w:r w:rsidRPr="007509AC">
        <w:rPr>
          <w:rFonts w:ascii="Times New Roman" w:hAnsi="Times New Roman" w:cs="Times New Roman"/>
          <w:color w:val="auto"/>
          <w:sz w:val="22"/>
          <w:szCs w:val="22"/>
        </w:rPr>
        <w:t xml:space="preserve"> II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Aneksit</w:t>
      </w:r>
      <w:proofErr w:type="spellEnd"/>
      <w:r w:rsidRPr="007509AC">
        <w:rPr>
          <w:rFonts w:ascii="Times New Roman" w:hAnsi="Times New Roman" w:cs="Times New Roman"/>
          <w:color w:val="auto"/>
          <w:sz w:val="22"/>
          <w:szCs w:val="22"/>
        </w:rPr>
        <w:t xml:space="preserve"> I (</w:t>
      </w:r>
      <w:proofErr w:type="spellStart"/>
      <w:r w:rsidRPr="007509AC">
        <w:rPr>
          <w:rFonts w:ascii="Times New Roman" w:hAnsi="Times New Roman" w:cs="Times New Roman"/>
          <w:color w:val="auto"/>
          <w:sz w:val="22"/>
          <w:szCs w:val="22"/>
        </w:rPr>
        <w:t>Pjesës</w:t>
      </w:r>
      <w:proofErr w:type="spellEnd"/>
      <w:r w:rsidRPr="007509AC">
        <w:rPr>
          <w:rFonts w:ascii="Times New Roman" w:hAnsi="Times New Roman" w:cs="Times New Roman"/>
          <w:color w:val="auto"/>
          <w:sz w:val="22"/>
          <w:szCs w:val="22"/>
        </w:rPr>
        <w:t xml:space="preserve">-M)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08/2018 </w:t>
      </w:r>
      <w:proofErr w:type="spellStart"/>
      <w:r w:rsidRPr="007509AC">
        <w:rPr>
          <w:rFonts w:ascii="Times New Roman" w:hAnsi="Times New Roman" w:cs="Times New Roman"/>
          <w:color w:val="auto"/>
          <w:sz w:val="22"/>
          <w:szCs w:val="22"/>
        </w:rPr>
        <w:t>ose</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ekuivalentin</w:t>
      </w:r>
      <w:proofErr w:type="spellEnd"/>
      <w:r w:rsidRPr="007509AC">
        <w:rPr>
          <w:rFonts w:ascii="Times New Roman" w:hAnsi="Times New Roman" w:cs="Times New Roman"/>
          <w:color w:val="auto"/>
          <w:sz w:val="22"/>
          <w:szCs w:val="22"/>
        </w:rPr>
        <w:t xml:space="preserve"> e </w:t>
      </w:r>
      <w:proofErr w:type="spellStart"/>
      <w:r w:rsidRPr="007509AC">
        <w:rPr>
          <w:rFonts w:ascii="Times New Roman" w:hAnsi="Times New Roman" w:cs="Times New Roman"/>
          <w:color w:val="auto"/>
          <w:sz w:val="22"/>
          <w:szCs w:val="22"/>
        </w:rPr>
        <w:t>tij</w:t>
      </w:r>
      <w:proofErr w:type="spellEnd"/>
      <w:r w:rsidRPr="007509AC">
        <w:rPr>
          <w:rFonts w:ascii="Times New Roman" w:hAnsi="Times New Roman" w:cs="Times New Roman"/>
          <w:color w:val="auto"/>
          <w:sz w:val="22"/>
          <w:szCs w:val="22"/>
        </w:rPr>
        <w:t>;</w:t>
      </w:r>
    </w:p>
    <w:p w14:paraId="508ACE3F" w14:textId="77777777" w:rsidR="00DE7357" w:rsidRPr="007509AC" w:rsidRDefault="00DE7357" w:rsidP="00DF4CA7">
      <w:pPr>
        <w:pStyle w:val="Default"/>
        <w:ind w:left="720"/>
        <w:jc w:val="both"/>
        <w:rPr>
          <w:rFonts w:ascii="Times New Roman" w:hAnsi="Times New Roman" w:cs="Times New Roman"/>
          <w:color w:val="auto"/>
          <w:sz w:val="22"/>
          <w:szCs w:val="22"/>
        </w:rPr>
      </w:pPr>
    </w:p>
    <w:p w14:paraId="7817388D" w14:textId="77777777" w:rsidR="00DE7357" w:rsidRPr="007509AC" w:rsidRDefault="00DE7357" w:rsidP="00DF4CA7">
      <w:pPr>
        <w:pStyle w:val="Default"/>
        <w:ind w:left="720"/>
        <w:jc w:val="both"/>
        <w:rPr>
          <w:rFonts w:ascii="Times New Roman" w:hAnsi="Times New Roman" w:cs="Times New Roman"/>
          <w:color w:val="auto"/>
          <w:sz w:val="22"/>
          <w:szCs w:val="22"/>
        </w:rPr>
      </w:pPr>
      <w:r w:rsidRPr="007509AC">
        <w:rPr>
          <w:rFonts w:ascii="Times New Roman" w:hAnsi="Times New Roman" w:cs="Times New Roman"/>
          <w:color w:val="auto"/>
          <w:sz w:val="22"/>
          <w:szCs w:val="22"/>
        </w:rPr>
        <w:t xml:space="preserve">(3) </w:t>
      </w:r>
      <w:proofErr w:type="spellStart"/>
      <w:r w:rsidRPr="007509AC">
        <w:rPr>
          <w:rFonts w:ascii="Times New Roman" w:hAnsi="Times New Roman" w:cs="Times New Roman"/>
          <w:color w:val="auto"/>
          <w:sz w:val="22"/>
          <w:szCs w:val="22"/>
        </w:rPr>
        <w:t>është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shënuar</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në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përputhje</w:t>
      </w:r>
      <w:proofErr w:type="spellEnd"/>
      <w:r w:rsidRPr="007509AC">
        <w:rPr>
          <w:rFonts w:ascii="Times New Roman" w:hAnsi="Times New Roman" w:cs="Times New Roman"/>
          <w:color w:val="auto"/>
          <w:sz w:val="22"/>
          <w:szCs w:val="22"/>
        </w:rPr>
        <w:t xml:space="preserve"> me </w:t>
      </w:r>
      <w:proofErr w:type="spellStart"/>
      <w:r w:rsidRPr="007509AC">
        <w:rPr>
          <w:rFonts w:ascii="Times New Roman" w:hAnsi="Times New Roman" w:cs="Times New Roman"/>
          <w:color w:val="auto"/>
          <w:sz w:val="22"/>
          <w:szCs w:val="22"/>
        </w:rPr>
        <w:t>Nënpjesën</w:t>
      </w:r>
      <w:proofErr w:type="spellEnd"/>
      <w:r w:rsidRPr="007509AC">
        <w:rPr>
          <w:rFonts w:ascii="Times New Roman" w:hAnsi="Times New Roman" w:cs="Times New Roman"/>
          <w:color w:val="auto"/>
          <w:sz w:val="22"/>
          <w:szCs w:val="22"/>
        </w:rPr>
        <w:t xml:space="preserve"> Q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Aneksit</w:t>
      </w:r>
      <w:proofErr w:type="spellEnd"/>
      <w:r w:rsidRPr="007509AC">
        <w:rPr>
          <w:rFonts w:ascii="Times New Roman" w:hAnsi="Times New Roman" w:cs="Times New Roman"/>
          <w:color w:val="auto"/>
          <w:sz w:val="22"/>
          <w:szCs w:val="22"/>
        </w:rPr>
        <w:t xml:space="preserve"> I (</w:t>
      </w:r>
      <w:proofErr w:type="spellStart"/>
      <w:r w:rsidRPr="007509AC">
        <w:rPr>
          <w:rFonts w:ascii="Times New Roman" w:hAnsi="Times New Roman" w:cs="Times New Roman"/>
          <w:color w:val="auto"/>
          <w:sz w:val="22"/>
          <w:szCs w:val="22"/>
        </w:rPr>
        <w:t>Pjesës</w:t>
      </w:r>
      <w:proofErr w:type="spellEnd"/>
      <w:r w:rsidRPr="007509AC">
        <w:rPr>
          <w:rFonts w:ascii="Times New Roman" w:hAnsi="Times New Roman" w:cs="Times New Roman"/>
          <w:color w:val="auto"/>
          <w:sz w:val="22"/>
          <w:szCs w:val="22"/>
        </w:rPr>
        <w:t xml:space="preserve"> 21) </w:t>
      </w:r>
      <w:proofErr w:type="spellStart"/>
      <w:r w:rsidRPr="007509AC">
        <w:rPr>
          <w:rFonts w:ascii="Times New Roman" w:hAnsi="Times New Roman" w:cs="Times New Roman"/>
          <w:color w:val="auto"/>
          <w:sz w:val="22"/>
          <w:szCs w:val="22"/>
        </w:rPr>
        <w:t>të</w:t>
      </w:r>
      <w:proofErr w:type="spellEnd"/>
      <w:r w:rsidRPr="007509AC">
        <w:rPr>
          <w:rFonts w:ascii="Times New Roman" w:hAnsi="Times New Roman" w:cs="Times New Roman"/>
          <w:color w:val="auto"/>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w:t>
      </w:r>
    </w:p>
    <w:p w14:paraId="2DE1681E" w14:textId="77777777" w:rsidR="00DE7357" w:rsidRPr="000E76B6" w:rsidRDefault="00DE7357" w:rsidP="00DF4CA7">
      <w:pPr>
        <w:pStyle w:val="Default"/>
        <w:jc w:val="both"/>
        <w:rPr>
          <w:rFonts w:ascii="Times New Roman" w:hAnsi="Times New Roman" w:cs="Times New Roman"/>
          <w:sz w:val="22"/>
          <w:szCs w:val="22"/>
        </w:rPr>
      </w:pPr>
    </w:p>
    <w:p w14:paraId="3B641A2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Para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veçantë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montuar</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konfigurimin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AD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aplikueshme</w:t>
      </w:r>
      <w:proofErr w:type="spellEnd"/>
      <w:r w:rsidRPr="000E76B6">
        <w:rPr>
          <w:rFonts w:ascii="Times New Roman" w:hAnsi="Times New Roman" w:cs="Times New Roman"/>
          <w:sz w:val="22"/>
          <w:szCs w:val="22"/>
        </w:rPr>
        <w:t>.</w:t>
      </w:r>
    </w:p>
    <w:p w14:paraId="0A4BCFB7" w14:textId="77777777" w:rsidR="00DE7357" w:rsidRPr="000E76B6" w:rsidRDefault="00DE7357" w:rsidP="00DF4CA7">
      <w:pPr>
        <w:pStyle w:val="Default"/>
        <w:jc w:val="both"/>
        <w:rPr>
          <w:rFonts w:ascii="Times New Roman" w:hAnsi="Times New Roman" w:cs="Times New Roman"/>
          <w:sz w:val="22"/>
          <w:szCs w:val="22"/>
        </w:rPr>
      </w:pPr>
    </w:p>
    <w:p w14:paraId="196C63E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Pjesët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standarde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montohen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UA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standarde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veçanta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shoqëruara</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dëshminë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standardin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gjurmueshmërinë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duhur</w:t>
      </w:r>
      <w:proofErr w:type="spellEnd"/>
      <w:r w:rsidRPr="000E76B6">
        <w:rPr>
          <w:rFonts w:ascii="Times New Roman" w:hAnsi="Times New Roman" w:cs="Times New Roman"/>
          <w:sz w:val="22"/>
          <w:szCs w:val="22"/>
        </w:rPr>
        <w:t xml:space="preserve">. </w:t>
      </w:r>
    </w:p>
    <w:p w14:paraId="6E40F572" w14:textId="77777777" w:rsidR="00DE7357" w:rsidRPr="000E76B6" w:rsidRDefault="00DE7357" w:rsidP="00DF4CA7">
      <w:pPr>
        <w:pStyle w:val="Default"/>
        <w:jc w:val="both"/>
        <w:rPr>
          <w:rFonts w:ascii="Times New Roman" w:hAnsi="Times New Roman" w:cs="Times New Roman"/>
          <w:sz w:val="22"/>
          <w:szCs w:val="22"/>
        </w:rPr>
      </w:pPr>
    </w:p>
    <w:p w14:paraId="4D150B8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Lëndët</w:t>
      </w:r>
      <w:proofErr w:type="spellEnd"/>
      <w:r w:rsidRPr="000E76B6">
        <w:rPr>
          <w:rFonts w:ascii="Times New Roman" w:hAnsi="Times New Roman" w:cs="Times New Roman"/>
          <w:sz w:val="22"/>
          <w:szCs w:val="22"/>
        </w:rPr>
        <w:t xml:space="preserve"> e para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konsumueshme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kusht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w:t>
      </w:r>
    </w:p>
    <w:p w14:paraId="3B681049" w14:textId="77777777" w:rsidR="00DE7357" w:rsidRPr="000E76B6" w:rsidRDefault="00DE7357" w:rsidP="00DF4CA7">
      <w:pPr>
        <w:pStyle w:val="Default"/>
        <w:jc w:val="both"/>
        <w:rPr>
          <w:rFonts w:ascii="Times New Roman" w:hAnsi="Times New Roman" w:cs="Times New Roman"/>
          <w:sz w:val="22"/>
          <w:szCs w:val="22"/>
        </w:rPr>
      </w:pPr>
    </w:p>
    <w:p w14:paraId="22459CFC"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prodhuesi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mjetit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lëndëve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para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konsumueshme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w:t>
      </w:r>
    </w:p>
    <w:p w14:paraId="63A42891" w14:textId="77777777" w:rsidR="00DE7357" w:rsidRPr="000E76B6" w:rsidRDefault="00DE7357" w:rsidP="00DF4CA7">
      <w:pPr>
        <w:pStyle w:val="Default"/>
        <w:ind w:left="720"/>
        <w:jc w:val="both"/>
        <w:rPr>
          <w:rFonts w:ascii="Times New Roman" w:hAnsi="Times New Roman" w:cs="Times New Roman"/>
          <w:sz w:val="22"/>
          <w:szCs w:val="22"/>
        </w:rPr>
      </w:pPr>
    </w:p>
    <w:p w14:paraId="2BB52548"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materiale</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plotësojnë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kërkuara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materialit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gjurmueshmëri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w:t>
      </w:r>
    </w:p>
    <w:p w14:paraId="5F64167E" w14:textId="77777777" w:rsidR="00DE7357" w:rsidRPr="000E76B6" w:rsidRDefault="00DE7357" w:rsidP="00DF4CA7">
      <w:pPr>
        <w:pStyle w:val="Default"/>
        <w:ind w:left="720"/>
        <w:jc w:val="both"/>
        <w:rPr>
          <w:rFonts w:ascii="Times New Roman" w:hAnsi="Times New Roman" w:cs="Times New Roman"/>
          <w:sz w:val="22"/>
          <w:szCs w:val="22"/>
        </w:rPr>
      </w:pPr>
    </w:p>
    <w:p w14:paraId="1DBFC9B9"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materiale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shoqërohen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dokumentacion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qartë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materiale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veçanta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përmban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konformiteti</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specifikimet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zbatueshme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burimin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prodhimit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furnizuesit</w:t>
      </w:r>
      <w:proofErr w:type="spellEnd"/>
      <w:r w:rsidRPr="000E76B6">
        <w:rPr>
          <w:rFonts w:ascii="Times New Roman" w:hAnsi="Times New Roman" w:cs="Times New Roman"/>
          <w:sz w:val="22"/>
          <w:szCs w:val="22"/>
        </w:rPr>
        <w:t>.</w:t>
      </w:r>
    </w:p>
    <w:p w14:paraId="61AA91E6" w14:textId="77777777" w:rsidR="00DE7357" w:rsidRPr="000E76B6" w:rsidRDefault="00DE7357" w:rsidP="00DF4CA7">
      <w:pPr>
        <w:pStyle w:val="Default"/>
        <w:jc w:val="both"/>
        <w:rPr>
          <w:rFonts w:ascii="Times New Roman" w:hAnsi="Times New Roman" w:cs="Times New Roman"/>
          <w:sz w:val="22"/>
          <w:szCs w:val="22"/>
        </w:rPr>
      </w:pPr>
    </w:p>
    <w:p w14:paraId="67AC20A2" w14:textId="77777777" w:rsidR="00DE7357" w:rsidRPr="000E76B6" w:rsidRDefault="00DE7357" w:rsidP="00DF4CA7">
      <w:pPr>
        <w:pStyle w:val="Default"/>
        <w:jc w:val="both"/>
        <w:rPr>
          <w:rFonts w:ascii="Times New Roman" w:hAnsi="Times New Roman" w:cs="Times New Roman"/>
          <w:sz w:val="22"/>
          <w:szCs w:val="22"/>
        </w:rPr>
      </w:pPr>
    </w:p>
    <w:p w14:paraId="516CDF4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ML.UAS.502 </w:t>
      </w:r>
      <w:proofErr w:type="spellStart"/>
      <w:r w:rsidRPr="000E76B6">
        <w:rPr>
          <w:rFonts w:ascii="Times New Roman" w:hAnsi="Times New Roman" w:cs="Times New Roman"/>
          <w:b/>
          <w:bCs/>
          <w:sz w:val="22"/>
          <w:szCs w:val="22"/>
        </w:rPr>
        <w:t>Mirëmbajtja</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komponentëve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MAP</w:t>
      </w:r>
    </w:p>
    <w:p w14:paraId="58BDE335" w14:textId="77777777" w:rsidR="00DE7357" w:rsidRPr="000E76B6" w:rsidRDefault="00DE7357" w:rsidP="00DF4CA7">
      <w:pPr>
        <w:pStyle w:val="Default"/>
        <w:jc w:val="both"/>
        <w:rPr>
          <w:rFonts w:ascii="Times New Roman" w:hAnsi="Times New Roman" w:cs="Times New Roman"/>
          <w:sz w:val="22"/>
          <w:szCs w:val="22"/>
        </w:rPr>
      </w:pPr>
    </w:p>
    <w:p w14:paraId="07C2483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tabelën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435A19C9" w14:textId="77777777" w:rsidR="00DE7357" w:rsidRPr="000E76B6" w:rsidRDefault="00DE7357" w:rsidP="00DF4CA7">
      <w:pPr>
        <w:pStyle w:val="Default"/>
        <w:jc w:val="both"/>
        <w:rPr>
          <w:rFonts w:ascii="Times New Roman" w:hAnsi="Times New Roman" w:cs="Times New Roman"/>
          <w:sz w:val="22"/>
          <w:szCs w:val="22"/>
        </w:rPr>
      </w:pPr>
    </w:p>
    <w:tbl>
      <w:tblPr>
        <w:tblW w:w="9497" w:type="dxa"/>
        <w:tblInd w:w="279"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
        <w:gridCol w:w="2948"/>
        <w:gridCol w:w="19"/>
        <w:gridCol w:w="3969"/>
      </w:tblGrid>
      <w:tr w:rsidR="00DE7357" w:rsidRPr="000E76B6" w14:paraId="69D3F34A" w14:textId="77777777" w:rsidTr="00DF4CA7">
        <w:trPr>
          <w:trHeight w:val="317"/>
        </w:trPr>
        <w:tc>
          <w:tcPr>
            <w:tcW w:w="2551" w:type="dxa"/>
          </w:tcPr>
          <w:p w14:paraId="729C14C0" w14:textId="77777777" w:rsidR="00DE7357" w:rsidRPr="000E76B6" w:rsidRDefault="00DE7357" w:rsidP="00DF4CA7">
            <w:pPr>
              <w:pStyle w:val="Default"/>
              <w:jc w:val="both"/>
              <w:rPr>
                <w:rFonts w:ascii="Times New Roman" w:hAnsi="Times New Roman" w:cs="Times New Roman"/>
                <w:sz w:val="20"/>
                <w:szCs w:val="22"/>
              </w:rPr>
            </w:pPr>
          </w:p>
        </w:tc>
        <w:tc>
          <w:tcPr>
            <w:tcW w:w="2977" w:type="dxa"/>
            <w:gridSpan w:val="3"/>
          </w:tcPr>
          <w:p w14:paraId="68D4F6B2"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Certifikuar</w:t>
            </w:r>
            <w:proofErr w:type="spellEnd"/>
            <w:r w:rsidRPr="000E76B6">
              <w:rPr>
                <w:rFonts w:ascii="Times New Roman" w:hAnsi="Times New Roman" w:cs="Times New Roman"/>
                <w:sz w:val="20"/>
                <w:szCs w:val="22"/>
              </w:rPr>
              <w:t xml:space="preserve"> duke </w:t>
            </w:r>
            <w:proofErr w:type="spellStart"/>
            <w:r w:rsidRPr="000E76B6">
              <w:rPr>
                <w:rFonts w:ascii="Times New Roman" w:hAnsi="Times New Roman" w:cs="Times New Roman"/>
                <w:sz w:val="20"/>
                <w:szCs w:val="22"/>
              </w:rPr>
              <w:t>përdorur</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Formularin</w:t>
            </w:r>
            <w:proofErr w:type="spellEnd"/>
            <w:r w:rsidRPr="000E76B6">
              <w:rPr>
                <w:rFonts w:ascii="Times New Roman" w:hAnsi="Times New Roman" w:cs="Times New Roman"/>
                <w:sz w:val="20"/>
                <w:szCs w:val="22"/>
              </w:rPr>
              <w:t xml:space="preserve"> 1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EASA (</w:t>
            </w:r>
            <w:proofErr w:type="spellStart"/>
            <w:r w:rsidRPr="000E76B6">
              <w:rPr>
                <w:rFonts w:ascii="Times New Roman" w:hAnsi="Times New Roman" w:cs="Times New Roman"/>
                <w:sz w:val="20"/>
                <w:szCs w:val="22"/>
              </w:rPr>
              <w:t>siç</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është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përcaktuar</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në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Shtojcën</w:t>
            </w:r>
            <w:proofErr w:type="spellEnd"/>
            <w:r w:rsidRPr="000E76B6">
              <w:rPr>
                <w:rFonts w:ascii="Times New Roman" w:hAnsi="Times New Roman" w:cs="Times New Roman"/>
                <w:sz w:val="20"/>
                <w:szCs w:val="22"/>
              </w:rPr>
              <w:t xml:space="preserve"> II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Aneksit</w:t>
            </w:r>
            <w:proofErr w:type="spellEnd"/>
            <w:r w:rsidRPr="000E76B6">
              <w:rPr>
                <w:rFonts w:ascii="Times New Roman" w:hAnsi="Times New Roman" w:cs="Times New Roman"/>
                <w:sz w:val="20"/>
                <w:szCs w:val="22"/>
              </w:rPr>
              <w:t xml:space="preserve"> I (</w:t>
            </w:r>
            <w:proofErr w:type="spellStart"/>
            <w:r w:rsidRPr="000E76B6">
              <w:rPr>
                <w:rFonts w:ascii="Times New Roman" w:hAnsi="Times New Roman" w:cs="Times New Roman"/>
                <w:sz w:val="20"/>
                <w:szCs w:val="22"/>
              </w:rPr>
              <w:t>Pjesës</w:t>
            </w:r>
            <w:proofErr w:type="spellEnd"/>
            <w:r w:rsidRPr="000E76B6">
              <w:rPr>
                <w:rFonts w:ascii="Times New Roman" w:hAnsi="Times New Roman" w:cs="Times New Roman"/>
                <w:sz w:val="20"/>
                <w:szCs w:val="22"/>
              </w:rPr>
              <w:t xml:space="preserve">-M)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7509AC">
              <w:rPr>
                <w:rFonts w:ascii="Times New Roman" w:hAnsi="Times New Roman" w:cs="Times New Roman"/>
                <w:color w:val="auto"/>
                <w:sz w:val="20"/>
                <w:szCs w:val="22"/>
              </w:rPr>
              <w:lastRenderedPageBreak/>
              <w:t>Rregullores</w:t>
            </w:r>
            <w:proofErr w:type="spellEnd"/>
            <w:r w:rsidRPr="007509AC">
              <w:rPr>
                <w:rFonts w:ascii="Times New Roman" w:hAnsi="Times New Roman" w:cs="Times New Roman"/>
                <w:color w:val="auto"/>
                <w:sz w:val="20"/>
                <w:szCs w:val="22"/>
              </w:rPr>
              <w:t xml:space="preserve"> (AAC) Nr. 08/2018)</w:t>
            </w:r>
          </w:p>
        </w:tc>
        <w:tc>
          <w:tcPr>
            <w:tcW w:w="3969" w:type="dxa"/>
          </w:tcPr>
          <w:p w14:paraId="4D08E8B3"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lastRenderedPageBreak/>
              <w:t>Certifikuar</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së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bashku</w:t>
            </w:r>
            <w:proofErr w:type="spellEnd"/>
            <w:r w:rsidRPr="000E76B6">
              <w:rPr>
                <w:rFonts w:ascii="Times New Roman" w:hAnsi="Times New Roman" w:cs="Times New Roman"/>
                <w:sz w:val="20"/>
                <w:szCs w:val="22"/>
              </w:rPr>
              <w:t xml:space="preserve"> me </w:t>
            </w:r>
            <w:proofErr w:type="spellStart"/>
            <w:r w:rsidRPr="000E76B6">
              <w:rPr>
                <w:rFonts w:ascii="Times New Roman" w:hAnsi="Times New Roman" w:cs="Times New Roman"/>
                <w:sz w:val="20"/>
                <w:szCs w:val="22"/>
              </w:rPr>
              <w:t>mirëmbajtjen</w:t>
            </w:r>
            <w:proofErr w:type="spellEnd"/>
            <w:r w:rsidRPr="000E76B6">
              <w:rPr>
                <w:rFonts w:ascii="Times New Roman" w:hAnsi="Times New Roman" w:cs="Times New Roman"/>
                <w:sz w:val="20"/>
                <w:szCs w:val="22"/>
              </w:rPr>
              <w:t xml:space="preserve"> e MAP </w:t>
            </w:r>
            <w:proofErr w:type="spellStart"/>
            <w:r w:rsidRPr="000E76B6">
              <w:rPr>
                <w:rFonts w:ascii="Times New Roman" w:hAnsi="Times New Roman" w:cs="Times New Roman"/>
                <w:sz w:val="20"/>
                <w:szCs w:val="22"/>
              </w:rPr>
              <w:t>në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përputhje</w:t>
            </w:r>
            <w:proofErr w:type="spellEnd"/>
            <w:r w:rsidRPr="000E76B6">
              <w:rPr>
                <w:rFonts w:ascii="Times New Roman" w:hAnsi="Times New Roman" w:cs="Times New Roman"/>
                <w:sz w:val="20"/>
                <w:szCs w:val="22"/>
              </w:rPr>
              <w:t xml:space="preserve"> me </w:t>
            </w:r>
            <w:proofErr w:type="spellStart"/>
            <w:r w:rsidRPr="000E76B6">
              <w:rPr>
                <w:rFonts w:ascii="Times New Roman" w:hAnsi="Times New Roman" w:cs="Times New Roman"/>
                <w:sz w:val="20"/>
                <w:szCs w:val="22"/>
              </w:rPr>
              <w:t>pikën</w:t>
            </w:r>
            <w:proofErr w:type="spellEnd"/>
            <w:r w:rsidRPr="000E76B6">
              <w:rPr>
                <w:rFonts w:ascii="Times New Roman" w:hAnsi="Times New Roman" w:cs="Times New Roman"/>
                <w:sz w:val="20"/>
                <w:szCs w:val="22"/>
              </w:rPr>
              <w:t xml:space="preserve"> ML.UAS.801 </w:t>
            </w:r>
            <w:r w:rsidRPr="000E76B6">
              <w:rPr>
                <w:rFonts w:ascii="Times New Roman" w:hAnsi="Times New Roman" w:cs="Times New Roman"/>
                <w:i/>
                <w:iCs/>
                <w:sz w:val="20"/>
                <w:szCs w:val="22"/>
              </w:rPr>
              <w:t>(</w:t>
            </w:r>
            <w:proofErr w:type="spellStart"/>
            <w:r w:rsidRPr="000E76B6">
              <w:rPr>
                <w:rFonts w:ascii="Times New Roman" w:hAnsi="Times New Roman" w:cs="Times New Roman"/>
                <w:i/>
                <w:iCs/>
                <w:sz w:val="20"/>
                <w:szCs w:val="22"/>
              </w:rPr>
              <w:t>nuk</w:t>
            </w:r>
            <w:proofErr w:type="spellEnd"/>
            <w:r w:rsidRPr="000E76B6">
              <w:rPr>
                <w:rFonts w:ascii="Times New Roman" w:hAnsi="Times New Roman" w:cs="Times New Roman"/>
                <w:i/>
                <w:iCs/>
                <w:sz w:val="20"/>
                <w:szCs w:val="22"/>
              </w:rPr>
              <w:t xml:space="preserve"> </w:t>
            </w:r>
            <w:proofErr w:type="spellStart"/>
            <w:r w:rsidRPr="000E76B6">
              <w:rPr>
                <w:rFonts w:ascii="Times New Roman" w:hAnsi="Times New Roman" w:cs="Times New Roman"/>
                <w:i/>
                <w:iCs/>
                <w:sz w:val="20"/>
                <w:szCs w:val="22"/>
              </w:rPr>
              <w:t>është</w:t>
            </w:r>
            <w:proofErr w:type="spellEnd"/>
            <w:r w:rsidRPr="000E76B6">
              <w:rPr>
                <w:rFonts w:ascii="Times New Roman" w:hAnsi="Times New Roman" w:cs="Times New Roman"/>
                <w:i/>
                <w:iCs/>
                <w:sz w:val="20"/>
                <w:szCs w:val="22"/>
              </w:rPr>
              <w:t xml:space="preserve"> e </w:t>
            </w:r>
            <w:proofErr w:type="spellStart"/>
            <w:r w:rsidRPr="000E76B6">
              <w:rPr>
                <w:rFonts w:ascii="Times New Roman" w:hAnsi="Times New Roman" w:cs="Times New Roman"/>
                <w:i/>
                <w:iCs/>
                <w:sz w:val="20"/>
                <w:szCs w:val="22"/>
              </w:rPr>
              <w:t>mundur</w:t>
            </w:r>
            <w:proofErr w:type="spellEnd"/>
            <w:r w:rsidRPr="000E76B6">
              <w:rPr>
                <w:rFonts w:ascii="Times New Roman" w:hAnsi="Times New Roman" w:cs="Times New Roman"/>
                <w:i/>
                <w:iCs/>
                <w:sz w:val="20"/>
                <w:szCs w:val="22"/>
              </w:rPr>
              <w:t xml:space="preserve"> </w:t>
            </w:r>
            <w:proofErr w:type="spellStart"/>
            <w:r w:rsidRPr="000E76B6">
              <w:rPr>
                <w:rFonts w:ascii="Times New Roman" w:hAnsi="Times New Roman" w:cs="Times New Roman"/>
                <w:i/>
                <w:iCs/>
                <w:sz w:val="20"/>
                <w:szCs w:val="22"/>
              </w:rPr>
              <w:t>të</w:t>
            </w:r>
            <w:proofErr w:type="spellEnd"/>
            <w:r w:rsidRPr="000E76B6">
              <w:rPr>
                <w:rFonts w:ascii="Times New Roman" w:hAnsi="Times New Roman" w:cs="Times New Roman"/>
                <w:i/>
                <w:iCs/>
                <w:sz w:val="20"/>
                <w:szCs w:val="22"/>
              </w:rPr>
              <w:t xml:space="preserve"> </w:t>
            </w:r>
            <w:proofErr w:type="spellStart"/>
            <w:r w:rsidRPr="000E76B6">
              <w:rPr>
                <w:rFonts w:ascii="Times New Roman" w:hAnsi="Times New Roman" w:cs="Times New Roman"/>
                <w:i/>
                <w:iCs/>
                <w:sz w:val="20"/>
                <w:szCs w:val="22"/>
              </w:rPr>
              <w:t>lëshohet</w:t>
            </w:r>
            <w:proofErr w:type="spellEnd"/>
            <w:r w:rsidRPr="000E76B6">
              <w:rPr>
                <w:rFonts w:ascii="Times New Roman" w:hAnsi="Times New Roman" w:cs="Times New Roman"/>
                <w:i/>
                <w:iCs/>
                <w:sz w:val="20"/>
                <w:szCs w:val="22"/>
              </w:rPr>
              <w:t xml:space="preserve"> </w:t>
            </w:r>
            <w:proofErr w:type="spellStart"/>
            <w:r w:rsidRPr="000E76B6">
              <w:rPr>
                <w:rFonts w:ascii="Times New Roman" w:hAnsi="Times New Roman" w:cs="Times New Roman"/>
                <w:i/>
                <w:iCs/>
                <w:sz w:val="20"/>
                <w:szCs w:val="22"/>
              </w:rPr>
              <w:t>një</w:t>
            </w:r>
            <w:proofErr w:type="spellEnd"/>
            <w:r w:rsidRPr="000E76B6">
              <w:rPr>
                <w:rFonts w:ascii="Times New Roman" w:hAnsi="Times New Roman" w:cs="Times New Roman"/>
                <w:i/>
                <w:iCs/>
                <w:sz w:val="20"/>
                <w:szCs w:val="22"/>
              </w:rPr>
              <w:t xml:space="preserve"> Formular 1 i EASA)</w:t>
            </w:r>
          </w:p>
        </w:tc>
      </w:tr>
      <w:tr w:rsidR="00DE7357" w:rsidRPr="000E76B6" w14:paraId="64E30579" w14:textId="77777777" w:rsidTr="00DF4CA7">
        <w:trPr>
          <w:trHeight w:val="228"/>
        </w:trPr>
        <w:tc>
          <w:tcPr>
            <w:tcW w:w="9497" w:type="dxa"/>
            <w:gridSpan w:val="5"/>
          </w:tcPr>
          <w:p w14:paraId="03295D0A"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b/>
                <w:bCs/>
                <w:sz w:val="20"/>
                <w:szCs w:val="22"/>
              </w:rPr>
              <w:t>Komponentët</w:t>
            </w:r>
            <w:proofErr w:type="spellEnd"/>
            <w:r w:rsidRPr="000E76B6">
              <w:rPr>
                <w:rFonts w:ascii="Times New Roman" w:hAnsi="Times New Roman" w:cs="Times New Roman"/>
                <w:b/>
                <w:bCs/>
                <w:sz w:val="20"/>
                <w:szCs w:val="22"/>
              </w:rPr>
              <w:t xml:space="preserve"> e </w:t>
            </w:r>
            <w:proofErr w:type="spellStart"/>
            <w:r w:rsidRPr="000E76B6">
              <w:rPr>
                <w:rFonts w:ascii="Times New Roman" w:hAnsi="Times New Roman" w:cs="Times New Roman"/>
                <w:b/>
                <w:bCs/>
                <w:sz w:val="20"/>
                <w:szCs w:val="22"/>
              </w:rPr>
              <w:t>mirëmbajtur</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në</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përputhje</w:t>
            </w:r>
            <w:proofErr w:type="spellEnd"/>
            <w:r w:rsidRPr="000E76B6">
              <w:rPr>
                <w:rFonts w:ascii="Times New Roman" w:hAnsi="Times New Roman" w:cs="Times New Roman"/>
                <w:b/>
                <w:bCs/>
                <w:sz w:val="20"/>
                <w:szCs w:val="22"/>
              </w:rPr>
              <w:t xml:space="preserve"> me </w:t>
            </w:r>
            <w:proofErr w:type="spellStart"/>
            <w:r w:rsidRPr="000E76B6">
              <w:rPr>
                <w:rFonts w:ascii="Times New Roman" w:hAnsi="Times New Roman" w:cs="Times New Roman"/>
                <w:b/>
                <w:bCs/>
                <w:sz w:val="20"/>
                <w:szCs w:val="22"/>
              </w:rPr>
              <w:t>të</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dhënat</w:t>
            </w:r>
            <w:proofErr w:type="spellEnd"/>
            <w:r w:rsidRPr="000E76B6">
              <w:rPr>
                <w:rFonts w:ascii="Times New Roman" w:hAnsi="Times New Roman" w:cs="Times New Roman"/>
                <w:b/>
                <w:bCs/>
                <w:sz w:val="20"/>
                <w:szCs w:val="22"/>
              </w:rPr>
              <w:t xml:space="preserve"> e </w:t>
            </w:r>
            <w:proofErr w:type="spellStart"/>
            <w:r w:rsidRPr="000E76B6">
              <w:rPr>
                <w:rFonts w:ascii="Times New Roman" w:hAnsi="Times New Roman" w:cs="Times New Roman"/>
                <w:b/>
                <w:bCs/>
                <w:sz w:val="20"/>
                <w:szCs w:val="22"/>
              </w:rPr>
              <w:t>mirëmbajtjes</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së</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komponentëve</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të</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dhënat</w:t>
            </w:r>
            <w:proofErr w:type="spellEnd"/>
            <w:r w:rsidRPr="000E76B6">
              <w:rPr>
                <w:rFonts w:ascii="Times New Roman" w:hAnsi="Times New Roman" w:cs="Times New Roman"/>
                <w:b/>
                <w:bCs/>
                <w:sz w:val="20"/>
                <w:szCs w:val="22"/>
              </w:rPr>
              <w:t xml:space="preserve"> e </w:t>
            </w:r>
            <w:proofErr w:type="spellStart"/>
            <w:r w:rsidRPr="000E76B6">
              <w:rPr>
                <w:rFonts w:ascii="Times New Roman" w:hAnsi="Times New Roman" w:cs="Times New Roman"/>
                <w:b/>
                <w:bCs/>
                <w:sz w:val="20"/>
                <w:szCs w:val="22"/>
              </w:rPr>
              <w:t>lëshuara</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nga</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prodhuesi</w:t>
            </w:r>
            <w:proofErr w:type="spellEnd"/>
            <w:r w:rsidRPr="000E76B6">
              <w:rPr>
                <w:rFonts w:ascii="Times New Roman" w:hAnsi="Times New Roman" w:cs="Times New Roman"/>
                <w:b/>
                <w:bCs/>
                <w:sz w:val="20"/>
                <w:szCs w:val="22"/>
              </w:rPr>
              <w:t xml:space="preserve"> i </w:t>
            </w:r>
            <w:proofErr w:type="spellStart"/>
            <w:r w:rsidRPr="000E76B6">
              <w:rPr>
                <w:rFonts w:ascii="Times New Roman" w:hAnsi="Times New Roman" w:cs="Times New Roman"/>
                <w:b/>
                <w:bCs/>
                <w:sz w:val="20"/>
                <w:szCs w:val="22"/>
              </w:rPr>
              <w:t>komponentit</w:t>
            </w:r>
            <w:proofErr w:type="spellEnd"/>
            <w:r w:rsidRPr="000E76B6">
              <w:rPr>
                <w:rFonts w:ascii="Times New Roman" w:hAnsi="Times New Roman" w:cs="Times New Roman"/>
                <w:b/>
                <w:bCs/>
                <w:sz w:val="20"/>
                <w:szCs w:val="22"/>
              </w:rPr>
              <w:t>)</w:t>
            </w:r>
          </w:p>
        </w:tc>
      </w:tr>
      <w:tr w:rsidR="00DE7357" w:rsidRPr="000E76B6" w14:paraId="28652E60" w14:textId="77777777" w:rsidTr="00DF4CA7">
        <w:trPr>
          <w:trHeight w:val="438"/>
        </w:trPr>
        <w:tc>
          <w:tcPr>
            <w:tcW w:w="2561" w:type="dxa"/>
            <w:gridSpan w:val="2"/>
          </w:tcPr>
          <w:p w14:paraId="7455DFAD"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Mirëmbajtja</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përveç</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rinovimit</w:t>
            </w:r>
            <w:proofErr w:type="spellEnd"/>
          </w:p>
        </w:tc>
        <w:tc>
          <w:tcPr>
            <w:tcW w:w="2948" w:type="dxa"/>
          </w:tcPr>
          <w:p w14:paraId="1D72F632" w14:textId="77777777" w:rsidR="00DE7357" w:rsidRPr="000E76B6" w:rsidRDefault="00DE7357" w:rsidP="00DF4CA7">
            <w:pPr>
              <w:pStyle w:val="Default"/>
              <w:jc w:val="both"/>
              <w:rPr>
                <w:rFonts w:ascii="Times New Roman" w:hAnsi="Times New Roman" w:cs="Times New Roman"/>
                <w:sz w:val="20"/>
                <w:szCs w:val="22"/>
              </w:rPr>
            </w:pPr>
            <w:r w:rsidRPr="000E76B6">
              <w:rPr>
                <w:rFonts w:ascii="Times New Roman" w:hAnsi="Times New Roman" w:cs="Times New Roman"/>
                <w:sz w:val="20"/>
                <w:szCs w:val="22"/>
              </w:rPr>
              <w:t xml:space="preserve">Për </w:t>
            </w:r>
            <w:proofErr w:type="spellStart"/>
            <w:r w:rsidRPr="000E76B6">
              <w:rPr>
                <w:rFonts w:ascii="Times New Roman" w:hAnsi="Times New Roman" w:cs="Times New Roman"/>
                <w:sz w:val="20"/>
                <w:szCs w:val="22"/>
              </w:rPr>
              <w:t>motorët</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klasifikuara</w:t>
            </w:r>
            <w:proofErr w:type="spellEnd"/>
            <w:r w:rsidRPr="000E76B6">
              <w:rPr>
                <w:rFonts w:ascii="Times New Roman" w:hAnsi="Times New Roman" w:cs="Times New Roman"/>
                <w:sz w:val="20"/>
                <w:szCs w:val="22"/>
              </w:rPr>
              <w:t xml:space="preserve"> për </w:t>
            </w:r>
            <w:proofErr w:type="spellStart"/>
            <w:r w:rsidRPr="000E76B6">
              <w:rPr>
                <w:rFonts w:ascii="Times New Roman" w:hAnsi="Times New Roman" w:cs="Times New Roman"/>
                <w:sz w:val="20"/>
                <w:szCs w:val="22"/>
              </w:rPr>
              <w:t>motorët</w:t>
            </w:r>
            <w:proofErr w:type="spellEnd"/>
          </w:p>
          <w:p w14:paraId="5E5BA9DD" w14:textId="77777777" w:rsidR="00DE7357" w:rsidRPr="000E76B6" w:rsidRDefault="00DE7357" w:rsidP="00DF4CA7">
            <w:pPr>
              <w:pStyle w:val="Default"/>
              <w:jc w:val="both"/>
              <w:rPr>
                <w:rFonts w:ascii="Times New Roman" w:hAnsi="Times New Roman" w:cs="Times New Roman"/>
                <w:sz w:val="20"/>
                <w:szCs w:val="22"/>
              </w:rPr>
            </w:pPr>
            <w:r w:rsidRPr="000E76B6">
              <w:rPr>
                <w:rFonts w:ascii="Times New Roman" w:hAnsi="Times New Roman" w:cs="Times New Roman"/>
                <w:sz w:val="20"/>
                <w:szCs w:val="22"/>
              </w:rPr>
              <w:t xml:space="preserve">Për </w:t>
            </w:r>
            <w:proofErr w:type="spellStart"/>
            <w:r w:rsidRPr="000E76B6">
              <w:rPr>
                <w:rFonts w:ascii="Times New Roman" w:hAnsi="Times New Roman" w:cs="Times New Roman"/>
                <w:sz w:val="20"/>
                <w:szCs w:val="22"/>
              </w:rPr>
              <w:t>komponentët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tjerë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klasifikuara</w:t>
            </w:r>
            <w:proofErr w:type="spellEnd"/>
            <w:r w:rsidRPr="000E76B6">
              <w:rPr>
                <w:rFonts w:ascii="Times New Roman" w:hAnsi="Times New Roman" w:cs="Times New Roman"/>
                <w:sz w:val="20"/>
                <w:szCs w:val="22"/>
              </w:rPr>
              <w:t xml:space="preserve"> për </w:t>
            </w:r>
            <w:proofErr w:type="spellStart"/>
            <w:r w:rsidRPr="000E76B6">
              <w:rPr>
                <w:rFonts w:ascii="Times New Roman" w:hAnsi="Times New Roman" w:cs="Times New Roman"/>
                <w:sz w:val="20"/>
                <w:szCs w:val="22"/>
              </w:rPr>
              <w:t>komponentët</w:t>
            </w:r>
            <w:proofErr w:type="spellEnd"/>
          </w:p>
        </w:tc>
        <w:tc>
          <w:tcPr>
            <w:tcW w:w="3988" w:type="dxa"/>
            <w:gridSpan w:val="2"/>
          </w:tcPr>
          <w:p w14:paraId="7D906AFC"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MAP</w:t>
            </w:r>
          </w:p>
        </w:tc>
      </w:tr>
      <w:tr w:rsidR="00DE7357" w:rsidRPr="000E76B6" w14:paraId="61585586" w14:textId="77777777" w:rsidTr="00DF4CA7">
        <w:trPr>
          <w:trHeight w:val="222"/>
        </w:trPr>
        <w:tc>
          <w:tcPr>
            <w:tcW w:w="2561" w:type="dxa"/>
            <w:gridSpan w:val="2"/>
          </w:tcPr>
          <w:p w14:paraId="4CB0D0D9"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Remontin</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komponentëve</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përveç</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motorëve</w:t>
            </w:r>
            <w:proofErr w:type="spellEnd"/>
          </w:p>
        </w:tc>
        <w:tc>
          <w:tcPr>
            <w:tcW w:w="2948" w:type="dxa"/>
          </w:tcPr>
          <w:p w14:paraId="3648E29C"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klasifikuara</w:t>
            </w:r>
            <w:proofErr w:type="spellEnd"/>
            <w:r w:rsidRPr="000E76B6">
              <w:rPr>
                <w:rFonts w:ascii="Times New Roman" w:hAnsi="Times New Roman" w:cs="Times New Roman"/>
                <w:sz w:val="20"/>
                <w:szCs w:val="22"/>
              </w:rPr>
              <w:t xml:space="preserve"> për </w:t>
            </w:r>
            <w:proofErr w:type="spellStart"/>
            <w:r w:rsidRPr="000E76B6">
              <w:rPr>
                <w:rFonts w:ascii="Times New Roman" w:hAnsi="Times New Roman" w:cs="Times New Roman"/>
                <w:sz w:val="20"/>
                <w:szCs w:val="22"/>
              </w:rPr>
              <w:t>komponentët</w:t>
            </w:r>
            <w:proofErr w:type="spellEnd"/>
          </w:p>
        </w:tc>
        <w:tc>
          <w:tcPr>
            <w:tcW w:w="3988" w:type="dxa"/>
            <w:gridSpan w:val="2"/>
          </w:tcPr>
          <w:p w14:paraId="252A42FB" w14:textId="77777777" w:rsidR="00DE7357" w:rsidRPr="000E76B6" w:rsidRDefault="00DE7357" w:rsidP="00DF4CA7">
            <w:pPr>
              <w:pStyle w:val="Default"/>
              <w:jc w:val="both"/>
              <w:rPr>
                <w:rFonts w:ascii="Times New Roman" w:hAnsi="Times New Roman" w:cs="Times New Roman"/>
                <w:sz w:val="20"/>
                <w:szCs w:val="22"/>
              </w:rPr>
            </w:pPr>
            <w:r w:rsidRPr="000E76B6">
              <w:rPr>
                <w:rFonts w:ascii="Times New Roman" w:hAnsi="Times New Roman" w:cs="Times New Roman"/>
                <w:sz w:val="20"/>
                <w:szCs w:val="22"/>
              </w:rPr>
              <w:t xml:space="preserve">Nuk </w:t>
            </w:r>
            <w:proofErr w:type="spellStart"/>
            <w:r w:rsidRPr="000E76B6">
              <w:rPr>
                <w:rFonts w:ascii="Times New Roman" w:hAnsi="Times New Roman" w:cs="Times New Roman"/>
                <w:sz w:val="20"/>
                <w:szCs w:val="22"/>
              </w:rPr>
              <w:t>është</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mundur</w:t>
            </w:r>
            <w:proofErr w:type="spellEnd"/>
          </w:p>
        </w:tc>
      </w:tr>
      <w:tr w:rsidR="00DE7357" w:rsidRPr="000E76B6" w14:paraId="622D3E2C" w14:textId="77777777" w:rsidTr="00DF4CA7">
        <w:trPr>
          <w:trHeight w:val="222"/>
        </w:trPr>
        <w:tc>
          <w:tcPr>
            <w:tcW w:w="2561" w:type="dxa"/>
            <w:gridSpan w:val="2"/>
          </w:tcPr>
          <w:p w14:paraId="14D5D451"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Rinovimi</w:t>
            </w:r>
            <w:proofErr w:type="spellEnd"/>
            <w:r w:rsidRPr="000E76B6">
              <w:rPr>
                <w:rFonts w:ascii="Times New Roman" w:hAnsi="Times New Roman" w:cs="Times New Roman"/>
                <w:sz w:val="20"/>
                <w:szCs w:val="22"/>
              </w:rPr>
              <w:t xml:space="preserve"> i </w:t>
            </w:r>
            <w:proofErr w:type="spellStart"/>
            <w:r w:rsidRPr="000E76B6">
              <w:rPr>
                <w:rFonts w:ascii="Times New Roman" w:hAnsi="Times New Roman" w:cs="Times New Roman"/>
                <w:sz w:val="20"/>
                <w:szCs w:val="22"/>
              </w:rPr>
              <w:t>motorëve</w:t>
            </w:r>
            <w:proofErr w:type="spellEnd"/>
          </w:p>
        </w:tc>
        <w:tc>
          <w:tcPr>
            <w:tcW w:w="2948" w:type="dxa"/>
          </w:tcPr>
          <w:p w14:paraId="6A3EEAB6"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klasifikuara</w:t>
            </w:r>
            <w:proofErr w:type="spellEnd"/>
            <w:r w:rsidRPr="000E76B6">
              <w:rPr>
                <w:rFonts w:ascii="Times New Roman" w:hAnsi="Times New Roman" w:cs="Times New Roman"/>
                <w:sz w:val="20"/>
                <w:szCs w:val="22"/>
              </w:rPr>
              <w:t xml:space="preserve"> për </w:t>
            </w:r>
            <w:proofErr w:type="spellStart"/>
            <w:r w:rsidRPr="000E76B6">
              <w:rPr>
                <w:rFonts w:ascii="Times New Roman" w:hAnsi="Times New Roman" w:cs="Times New Roman"/>
                <w:sz w:val="20"/>
                <w:szCs w:val="22"/>
              </w:rPr>
              <w:t>motorët</w:t>
            </w:r>
            <w:proofErr w:type="spellEnd"/>
          </w:p>
        </w:tc>
        <w:tc>
          <w:tcPr>
            <w:tcW w:w="3988" w:type="dxa"/>
            <w:gridSpan w:val="2"/>
          </w:tcPr>
          <w:p w14:paraId="0ABF264E"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MAP </w:t>
            </w:r>
            <w:proofErr w:type="spellStart"/>
            <w:r w:rsidRPr="000E76B6">
              <w:rPr>
                <w:rFonts w:ascii="Times New Roman" w:hAnsi="Times New Roman" w:cs="Times New Roman"/>
                <w:sz w:val="20"/>
                <w:szCs w:val="22"/>
              </w:rPr>
              <w:t>nëse</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është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parashikuar</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nga</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mbajtësi</w:t>
            </w:r>
            <w:proofErr w:type="spellEnd"/>
            <w:r w:rsidRPr="000E76B6">
              <w:rPr>
                <w:rFonts w:ascii="Times New Roman" w:hAnsi="Times New Roman" w:cs="Times New Roman"/>
                <w:sz w:val="20"/>
                <w:szCs w:val="22"/>
              </w:rPr>
              <w:t xml:space="preserve"> i </w:t>
            </w:r>
            <w:proofErr w:type="spellStart"/>
            <w:r w:rsidRPr="000E76B6">
              <w:rPr>
                <w:rFonts w:ascii="Times New Roman" w:hAnsi="Times New Roman" w:cs="Times New Roman"/>
                <w:sz w:val="20"/>
                <w:szCs w:val="22"/>
              </w:rPr>
              <w:t>miratimit</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dizajnit</w:t>
            </w:r>
            <w:proofErr w:type="spellEnd"/>
          </w:p>
        </w:tc>
      </w:tr>
      <w:tr w:rsidR="00DE7357" w:rsidRPr="000E76B6" w14:paraId="16A97926" w14:textId="77777777" w:rsidTr="00DF4CA7">
        <w:trPr>
          <w:trHeight w:val="120"/>
        </w:trPr>
        <w:tc>
          <w:tcPr>
            <w:tcW w:w="9497" w:type="dxa"/>
            <w:gridSpan w:val="5"/>
          </w:tcPr>
          <w:p w14:paraId="7CB714E4"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b/>
                <w:bCs/>
                <w:sz w:val="20"/>
                <w:szCs w:val="22"/>
              </w:rPr>
              <w:t>Komponentët</w:t>
            </w:r>
            <w:proofErr w:type="spellEnd"/>
            <w:r w:rsidRPr="000E76B6">
              <w:rPr>
                <w:rFonts w:ascii="Times New Roman" w:hAnsi="Times New Roman" w:cs="Times New Roman"/>
                <w:b/>
                <w:bCs/>
                <w:sz w:val="20"/>
                <w:szCs w:val="22"/>
              </w:rPr>
              <w:t xml:space="preserve"> e </w:t>
            </w:r>
            <w:proofErr w:type="spellStart"/>
            <w:r w:rsidRPr="000E76B6">
              <w:rPr>
                <w:rFonts w:ascii="Times New Roman" w:hAnsi="Times New Roman" w:cs="Times New Roman"/>
                <w:b/>
                <w:bCs/>
                <w:sz w:val="20"/>
                <w:szCs w:val="22"/>
              </w:rPr>
              <w:t>mirëmbajtur</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në</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përputhje</w:t>
            </w:r>
            <w:proofErr w:type="spellEnd"/>
            <w:r w:rsidRPr="000E76B6">
              <w:rPr>
                <w:rFonts w:ascii="Times New Roman" w:hAnsi="Times New Roman" w:cs="Times New Roman"/>
                <w:b/>
                <w:bCs/>
                <w:sz w:val="20"/>
                <w:szCs w:val="22"/>
              </w:rPr>
              <w:t xml:space="preserve"> me </w:t>
            </w:r>
            <w:proofErr w:type="spellStart"/>
            <w:r w:rsidRPr="000E76B6">
              <w:rPr>
                <w:rFonts w:ascii="Times New Roman" w:hAnsi="Times New Roman" w:cs="Times New Roman"/>
                <w:b/>
                <w:bCs/>
                <w:sz w:val="20"/>
                <w:szCs w:val="22"/>
              </w:rPr>
              <w:t>të</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dhënat</w:t>
            </w:r>
            <w:proofErr w:type="spellEnd"/>
            <w:r w:rsidRPr="000E76B6">
              <w:rPr>
                <w:rFonts w:ascii="Times New Roman" w:hAnsi="Times New Roman" w:cs="Times New Roman"/>
                <w:b/>
                <w:bCs/>
                <w:sz w:val="20"/>
                <w:szCs w:val="22"/>
              </w:rPr>
              <w:t xml:space="preserve"> e </w:t>
            </w:r>
            <w:proofErr w:type="spellStart"/>
            <w:r w:rsidRPr="000E76B6">
              <w:rPr>
                <w:rFonts w:ascii="Times New Roman" w:hAnsi="Times New Roman" w:cs="Times New Roman"/>
                <w:b/>
                <w:bCs/>
                <w:sz w:val="20"/>
                <w:szCs w:val="22"/>
              </w:rPr>
              <w:t>mirëmbajtjes</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së</w:t>
            </w:r>
            <w:proofErr w:type="spellEnd"/>
            <w:r w:rsidRPr="000E76B6">
              <w:rPr>
                <w:rFonts w:ascii="Times New Roman" w:hAnsi="Times New Roman" w:cs="Times New Roman"/>
                <w:b/>
                <w:bCs/>
                <w:sz w:val="20"/>
                <w:szCs w:val="22"/>
              </w:rPr>
              <w:t xml:space="preserve"> MAP (</w:t>
            </w:r>
            <w:proofErr w:type="spellStart"/>
            <w:r w:rsidRPr="000E76B6">
              <w:rPr>
                <w:rFonts w:ascii="Times New Roman" w:hAnsi="Times New Roman" w:cs="Times New Roman"/>
                <w:b/>
                <w:bCs/>
                <w:sz w:val="20"/>
                <w:szCs w:val="22"/>
              </w:rPr>
              <w:t>të</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dhënat</w:t>
            </w:r>
            <w:proofErr w:type="spellEnd"/>
            <w:r w:rsidRPr="000E76B6">
              <w:rPr>
                <w:rFonts w:ascii="Times New Roman" w:hAnsi="Times New Roman" w:cs="Times New Roman"/>
                <w:b/>
                <w:bCs/>
                <w:sz w:val="20"/>
                <w:szCs w:val="22"/>
              </w:rPr>
              <w:t xml:space="preserve"> e </w:t>
            </w:r>
            <w:proofErr w:type="spellStart"/>
            <w:r w:rsidRPr="000E76B6">
              <w:rPr>
                <w:rFonts w:ascii="Times New Roman" w:hAnsi="Times New Roman" w:cs="Times New Roman"/>
                <w:b/>
                <w:bCs/>
                <w:sz w:val="20"/>
                <w:szCs w:val="22"/>
              </w:rPr>
              <w:t>lëshuara</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nga</w:t>
            </w:r>
            <w:proofErr w:type="spellEnd"/>
            <w:r w:rsidRPr="000E76B6">
              <w:rPr>
                <w:rFonts w:ascii="Times New Roman" w:hAnsi="Times New Roman" w:cs="Times New Roman"/>
                <w:b/>
                <w:bCs/>
                <w:sz w:val="20"/>
                <w:szCs w:val="22"/>
              </w:rPr>
              <w:t xml:space="preserve"> </w:t>
            </w:r>
            <w:proofErr w:type="spellStart"/>
            <w:r w:rsidRPr="000E76B6">
              <w:rPr>
                <w:rFonts w:ascii="Times New Roman" w:hAnsi="Times New Roman" w:cs="Times New Roman"/>
                <w:b/>
                <w:bCs/>
                <w:sz w:val="20"/>
                <w:szCs w:val="22"/>
              </w:rPr>
              <w:t>prodhuesi</w:t>
            </w:r>
            <w:proofErr w:type="spellEnd"/>
            <w:r w:rsidRPr="000E76B6">
              <w:rPr>
                <w:rFonts w:ascii="Times New Roman" w:hAnsi="Times New Roman" w:cs="Times New Roman"/>
                <w:b/>
                <w:bCs/>
                <w:sz w:val="20"/>
                <w:szCs w:val="22"/>
              </w:rPr>
              <w:t xml:space="preserve"> i MAP)</w:t>
            </w:r>
          </w:p>
        </w:tc>
      </w:tr>
      <w:tr w:rsidR="00DE7357" w:rsidRPr="000E76B6" w14:paraId="76C41F30" w14:textId="77777777" w:rsidTr="00DF4CA7">
        <w:trPr>
          <w:trHeight w:val="329"/>
        </w:trPr>
        <w:tc>
          <w:tcPr>
            <w:tcW w:w="2561" w:type="dxa"/>
            <w:gridSpan w:val="2"/>
          </w:tcPr>
          <w:p w14:paraId="7E996644"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gjithë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komponentët</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dhe</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gjitha</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llojet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p>
        </w:tc>
        <w:tc>
          <w:tcPr>
            <w:tcW w:w="2948" w:type="dxa"/>
          </w:tcPr>
          <w:p w14:paraId="5DF53922"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klasifikuara</w:t>
            </w:r>
            <w:proofErr w:type="spellEnd"/>
            <w:r w:rsidRPr="000E76B6">
              <w:rPr>
                <w:rFonts w:ascii="Times New Roman" w:hAnsi="Times New Roman" w:cs="Times New Roman"/>
                <w:sz w:val="20"/>
                <w:szCs w:val="22"/>
              </w:rPr>
              <w:t xml:space="preserve"> për </w:t>
            </w:r>
            <w:proofErr w:type="spellStart"/>
            <w:r w:rsidRPr="000E76B6">
              <w:rPr>
                <w:rFonts w:ascii="Times New Roman" w:hAnsi="Times New Roman" w:cs="Times New Roman"/>
                <w:sz w:val="20"/>
                <w:szCs w:val="22"/>
              </w:rPr>
              <w:t>motorët</w:t>
            </w:r>
            <w:proofErr w:type="spellEnd"/>
            <w:r w:rsidRPr="000E76B6">
              <w:rPr>
                <w:rFonts w:ascii="Times New Roman" w:hAnsi="Times New Roman" w:cs="Times New Roman"/>
                <w:sz w:val="20"/>
                <w:szCs w:val="22"/>
              </w:rPr>
              <w:t xml:space="preserve"> (për </w:t>
            </w:r>
            <w:proofErr w:type="spellStart"/>
            <w:r w:rsidRPr="000E76B6">
              <w:rPr>
                <w:rFonts w:ascii="Times New Roman" w:hAnsi="Times New Roman" w:cs="Times New Roman"/>
                <w:sz w:val="20"/>
                <w:szCs w:val="22"/>
              </w:rPr>
              <w:t>motorët</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ose</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klasifikuara</w:t>
            </w:r>
            <w:proofErr w:type="spellEnd"/>
            <w:r w:rsidRPr="000E76B6">
              <w:rPr>
                <w:rFonts w:ascii="Times New Roman" w:hAnsi="Times New Roman" w:cs="Times New Roman"/>
                <w:sz w:val="20"/>
                <w:szCs w:val="22"/>
              </w:rPr>
              <w:t xml:space="preserve"> për </w:t>
            </w:r>
            <w:proofErr w:type="spellStart"/>
            <w:r w:rsidRPr="000E76B6">
              <w:rPr>
                <w:rFonts w:ascii="Times New Roman" w:hAnsi="Times New Roman" w:cs="Times New Roman"/>
                <w:sz w:val="20"/>
                <w:szCs w:val="22"/>
              </w:rPr>
              <w:t>komponentët</w:t>
            </w:r>
            <w:proofErr w:type="spellEnd"/>
            <w:r w:rsidRPr="000E76B6">
              <w:rPr>
                <w:rFonts w:ascii="Times New Roman" w:hAnsi="Times New Roman" w:cs="Times New Roman"/>
                <w:sz w:val="20"/>
                <w:szCs w:val="22"/>
              </w:rPr>
              <w:t xml:space="preserve"> (për </w:t>
            </w:r>
            <w:proofErr w:type="spellStart"/>
            <w:r w:rsidRPr="000E76B6">
              <w:rPr>
                <w:rFonts w:ascii="Times New Roman" w:hAnsi="Times New Roman" w:cs="Times New Roman"/>
                <w:sz w:val="20"/>
                <w:szCs w:val="22"/>
              </w:rPr>
              <w:t>komponentët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tjerë</w:t>
            </w:r>
            <w:proofErr w:type="spellEnd"/>
            <w:r w:rsidRPr="000E76B6">
              <w:rPr>
                <w:rFonts w:ascii="Times New Roman" w:hAnsi="Times New Roman" w:cs="Times New Roman"/>
                <w:sz w:val="20"/>
                <w:szCs w:val="22"/>
              </w:rPr>
              <w:t>)</w:t>
            </w:r>
          </w:p>
        </w:tc>
        <w:tc>
          <w:tcPr>
            <w:tcW w:w="3988" w:type="dxa"/>
            <w:gridSpan w:val="2"/>
          </w:tcPr>
          <w:p w14:paraId="239DC610" w14:textId="77777777" w:rsidR="00DE7357" w:rsidRPr="000E76B6" w:rsidRDefault="00DE7357" w:rsidP="00DF4CA7">
            <w:pPr>
              <w:pStyle w:val="Default"/>
              <w:jc w:val="both"/>
              <w:rPr>
                <w:rFonts w:ascii="Times New Roman" w:hAnsi="Times New Roman" w:cs="Times New Roman"/>
                <w:sz w:val="20"/>
                <w:szCs w:val="22"/>
              </w:rPr>
            </w:pPr>
            <w:proofErr w:type="spellStart"/>
            <w:r w:rsidRPr="000E76B6">
              <w:rPr>
                <w:rFonts w:ascii="Times New Roman" w:hAnsi="Times New Roman" w:cs="Times New Roman"/>
                <w:sz w:val="20"/>
                <w:szCs w:val="22"/>
              </w:rPr>
              <w:t>Organizatat</w:t>
            </w:r>
            <w:proofErr w:type="spellEnd"/>
            <w:r w:rsidRPr="000E76B6">
              <w:rPr>
                <w:rFonts w:ascii="Times New Roman" w:hAnsi="Times New Roman" w:cs="Times New Roman"/>
                <w:sz w:val="20"/>
                <w:szCs w:val="22"/>
              </w:rPr>
              <w:t xml:space="preserve"> e </w:t>
            </w:r>
            <w:proofErr w:type="spellStart"/>
            <w:r w:rsidRPr="000E76B6">
              <w:rPr>
                <w:rFonts w:ascii="Times New Roman" w:hAnsi="Times New Roman" w:cs="Times New Roman"/>
                <w:sz w:val="20"/>
                <w:szCs w:val="22"/>
              </w:rPr>
              <w:t>mirëmbajtjes</w:t>
            </w:r>
            <w:proofErr w:type="spellEnd"/>
            <w:r w:rsidRPr="000E76B6">
              <w:rPr>
                <w:rFonts w:ascii="Times New Roman" w:hAnsi="Times New Roman" w:cs="Times New Roman"/>
                <w:sz w:val="20"/>
                <w:szCs w:val="22"/>
              </w:rPr>
              <w:t xml:space="preserve"> </w:t>
            </w:r>
            <w:proofErr w:type="spellStart"/>
            <w:r w:rsidRPr="000E76B6">
              <w:rPr>
                <w:rFonts w:ascii="Times New Roman" w:hAnsi="Times New Roman" w:cs="Times New Roman"/>
                <w:sz w:val="20"/>
                <w:szCs w:val="22"/>
              </w:rPr>
              <w:t>të</w:t>
            </w:r>
            <w:proofErr w:type="spellEnd"/>
            <w:r w:rsidRPr="000E76B6">
              <w:rPr>
                <w:rFonts w:ascii="Times New Roman" w:hAnsi="Times New Roman" w:cs="Times New Roman"/>
                <w:sz w:val="20"/>
                <w:szCs w:val="22"/>
              </w:rPr>
              <w:t xml:space="preserve"> MAP</w:t>
            </w:r>
          </w:p>
        </w:tc>
      </w:tr>
    </w:tbl>
    <w:p w14:paraId="5CED6A4C" w14:textId="77777777" w:rsidR="00DE7357" w:rsidRPr="000E76B6" w:rsidRDefault="00DE7357" w:rsidP="00DF4CA7">
      <w:pPr>
        <w:spacing w:after="0" w:line="240" w:lineRule="auto"/>
        <w:jc w:val="both"/>
        <w:rPr>
          <w:rFonts w:ascii="Times New Roman" w:hAnsi="Times New Roman" w:cs="Times New Roman"/>
        </w:rPr>
      </w:pPr>
    </w:p>
    <w:p w14:paraId="1B13DB2D"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 xml:space="preserve">(b) Komponentët e përmendur në pikat (b)(3) deri (b)(6) të pikës 21.A.307 të Aneksit I (Pjesës 21) të </w:t>
      </w:r>
      <w:r w:rsidRPr="007509AC">
        <w:rPr>
          <w:rFonts w:ascii="Times New Roman" w:hAnsi="Times New Roman" w:cs="Times New Roman"/>
        </w:rPr>
        <w:t>Rregullores (AAC) Nr. 06/2015</w:t>
      </w:r>
      <w:r w:rsidRPr="000E76B6">
        <w:rPr>
          <w:rFonts w:ascii="Times New Roman" w:hAnsi="Times New Roman" w:cs="Times New Roman"/>
        </w:rPr>
        <w:t xml:space="preserve"> mund të mirëmbahen nga çdo person ose organizatë. Në këtë rast, me përjashtim nga pika (a), mirëmbajtja e këtyre komponentëve bëhet përmes një ‘deklarate për kryerjen e mirëmbajtjes’ të lëshuar nga personi ose organizata që ka kryer mirëmbajtjen. ‘Deklarata për kryerjen e mirëmbajtjes’ përmban të paktën detajet bazë të mirëmbajtjes së kryer, datën kur është përfunduar mirëmbajtja dhe identifikimin e organizatës ose personit që e lëshon atë. Ajo do të konsiderohet si shënim i mirëmbajtjes dhe është e barabartë me Formularin 1 të EASA në lidhje me komponentin e mirëmbajtur.</w:t>
      </w:r>
    </w:p>
    <w:p w14:paraId="63CC0099" w14:textId="77777777" w:rsidR="00DE7357" w:rsidRPr="000E76B6" w:rsidRDefault="00DE7357" w:rsidP="00DF4CA7">
      <w:pPr>
        <w:spacing w:after="0" w:line="240" w:lineRule="auto"/>
        <w:jc w:val="both"/>
        <w:rPr>
          <w:rFonts w:ascii="Times New Roman" w:hAnsi="Times New Roman" w:cs="Times New Roman"/>
        </w:rPr>
      </w:pPr>
    </w:p>
    <w:p w14:paraId="243FD0B7" w14:textId="77777777" w:rsidR="00DE7357" w:rsidRPr="000E76B6" w:rsidRDefault="00DE7357" w:rsidP="00DF4CA7">
      <w:pPr>
        <w:spacing w:after="0" w:line="240" w:lineRule="auto"/>
        <w:jc w:val="both"/>
        <w:rPr>
          <w:rFonts w:ascii="Times New Roman" w:hAnsi="Times New Roman" w:cs="Times New Roman"/>
          <w:b/>
        </w:rPr>
      </w:pPr>
      <w:r w:rsidRPr="000E76B6">
        <w:rPr>
          <w:rFonts w:ascii="Times New Roman" w:hAnsi="Times New Roman" w:cs="Times New Roman"/>
          <w:b/>
        </w:rPr>
        <w:t>ML.UAS.504 Ndarja e komponentëve</w:t>
      </w:r>
    </w:p>
    <w:p w14:paraId="3F36BBDF"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(a) Komponentët e papërdorshëm dhe të papërmirësueshëm duhet të ndahen nga komponentët e shërbimit, pjesët standarde dhe materialet.</w:t>
      </w:r>
    </w:p>
    <w:p w14:paraId="31D2271D" w14:textId="77777777" w:rsidR="00DE7357" w:rsidRPr="000E76B6" w:rsidRDefault="00DE7357" w:rsidP="00DF4CA7">
      <w:pPr>
        <w:spacing w:after="0" w:line="240" w:lineRule="auto"/>
        <w:jc w:val="both"/>
        <w:rPr>
          <w:rFonts w:ascii="Times New Roman" w:hAnsi="Times New Roman" w:cs="Times New Roman"/>
        </w:rPr>
      </w:pPr>
    </w:p>
    <w:p w14:paraId="663359DA"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(b) Një komponent duhet të konsiderohet i papërdorshëm në cilëndo nga këto rrethana:</w:t>
      </w:r>
    </w:p>
    <w:p w14:paraId="5B0AE3A0" w14:textId="77777777" w:rsidR="00DE7357" w:rsidRPr="000E76B6" w:rsidRDefault="00DE7357" w:rsidP="00DF4CA7">
      <w:pPr>
        <w:spacing w:after="0" w:line="240" w:lineRule="auto"/>
        <w:jc w:val="both"/>
        <w:rPr>
          <w:rFonts w:ascii="Times New Roman" w:hAnsi="Times New Roman" w:cs="Times New Roman"/>
        </w:rPr>
      </w:pPr>
    </w:p>
    <w:p w14:paraId="4BCB4C63"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(1) kur arrin kufirin e komponentit siç është përcaktuar në programin e mirëmbajtjes së MAP;</w:t>
      </w:r>
    </w:p>
    <w:p w14:paraId="513E54F2" w14:textId="77777777" w:rsidR="00DE7357" w:rsidRPr="000E76B6" w:rsidRDefault="00DE7357" w:rsidP="00DF4CA7">
      <w:pPr>
        <w:spacing w:after="0" w:line="240" w:lineRule="auto"/>
        <w:ind w:left="720"/>
        <w:jc w:val="both"/>
        <w:rPr>
          <w:rFonts w:ascii="Times New Roman" w:hAnsi="Times New Roman" w:cs="Times New Roman"/>
        </w:rPr>
      </w:pPr>
    </w:p>
    <w:p w14:paraId="5F4D9FBA"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(2) mosrespektimi i AD-ve përkatëse dhe kërkesave të tjera të përshtatshmërisë së vazhdueshme për fluturim të detyruara nga Agjencia;</w:t>
      </w:r>
    </w:p>
    <w:p w14:paraId="3FF59E47" w14:textId="77777777" w:rsidR="00DE7357" w:rsidRPr="000E76B6" w:rsidRDefault="00DE7357" w:rsidP="00DF4CA7">
      <w:pPr>
        <w:spacing w:after="0" w:line="240" w:lineRule="auto"/>
        <w:ind w:left="720"/>
        <w:jc w:val="both"/>
        <w:rPr>
          <w:rFonts w:ascii="Times New Roman" w:hAnsi="Times New Roman" w:cs="Times New Roman"/>
        </w:rPr>
      </w:pPr>
    </w:p>
    <w:p w14:paraId="4CC5DF5C"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 xml:space="preserve">(3) mungesa e informacionit të nevojshëm për të përcaktuar statusin e përshtatshmërisë për fluturim të komponentit ose </w:t>
      </w:r>
      <w:proofErr w:type="spellStart"/>
      <w:r w:rsidRPr="000E76B6">
        <w:rPr>
          <w:rFonts w:ascii="Times New Roman" w:hAnsi="Times New Roman" w:cs="Times New Roman"/>
        </w:rPr>
        <w:t>pranueshmërinë</w:t>
      </w:r>
      <w:proofErr w:type="spellEnd"/>
      <w:r w:rsidRPr="000E76B6">
        <w:rPr>
          <w:rFonts w:ascii="Times New Roman" w:hAnsi="Times New Roman" w:cs="Times New Roman"/>
        </w:rPr>
        <w:t xml:space="preserve"> e tij për instalim;</w:t>
      </w:r>
    </w:p>
    <w:p w14:paraId="5E16B6E5" w14:textId="77777777" w:rsidR="00DE7357" w:rsidRPr="000E76B6" w:rsidRDefault="00DE7357" w:rsidP="00DF4CA7">
      <w:pPr>
        <w:spacing w:after="0" w:line="240" w:lineRule="auto"/>
        <w:ind w:left="720"/>
        <w:jc w:val="both"/>
        <w:rPr>
          <w:rFonts w:ascii="Times New Roman" w:hAnsi="Times New Roman" w:cs="Times New Roman"/>
        </w:rPr>
      </w:pPr>
    </w:p>
    <w:p w14:paraId="28734D4E"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(4) dëshmi të defekteve ose çrregullimeve të komponentit;</w:t>
      </w:r>
    </w:p>
    <w:p w14:paraId="6A696234" w14:textId="77777777" w:rsidR="00DE7357" w:rsidRPr="000E76B6" w:rsidRDefault="00DE7357" w:rsidP="00DF4CA7">
      <w:pPr>
        <w:spacing w:after="0" w:line="240" w:lineRule="auto"/>
        <w:ind w:left="720"/>
        <w:jc w:val="both"/>
        <w:rPr>
          <w:rFonts w:ascii="Times New Roman" w:hAnsi="Times New Roman" w:cs="Times New Roman"/>
        </w:rPr>
      </w:pPr>
    </w:p>
    <w:p w14:paraId="67E95FEC"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(5) përfshirja e komponentit në një incident ose aksident që ka ndikuar ndoshta në gatishmërinë e tij për shërbim.</w:t>
      </w:r>
    </w:p>
    <w:p w14:paraId="7F11C450" w14:textId="77777777" w:rsidR="00DE7357" w:rsidRPr="000E76B6" w:rsidRDefault="00DE7357" w:rsidP="00DF4CA7">
      <w:pPr>
        <w:spacing w:after="0" w:line="240" w:lineRule="auto"/>
        <w:jc w:val="both"/>
        <w:rPr>
          <w:rFonts w:ascii="Times New Roman" w:hAnsi="Times New Roman" w:cs="Times New Roman"/>
        </w:rPr>
      </w:pPr>
    </w:p>
    <w:p w14:paraId="67A51A42"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(c) Komponentët që kanë arritur kufijtë e tyre të jetëgjatësisë së certifikuar ose përmbajnë një defekt ose çrregullim të pariparueshëm duhet të klasifikohen si të papërmirësueshëm dhe nuk duhet të lejohet të rindërtohen në sistemin e furnizimit të komponentëve, përveç nëse kufijtë e tyre të jetëgjatësisë së certifikuar janë zgjeruar ose një zgjidhje riparimi është miratuar në përputhje me pikën ML.UAS.304. ML.UAS.520.</w:t>
      </w:r>
    </w:p>
    <w:p w14:paraId="43ED5714" w14:textId="77777777" w:rsidR="00DE7357" w:rsidRPr="000E76B6" w:rsidRDefault="00DE7357" w:rsidP="00DF4CA7">
      <w:pPr>
        <w:spacing w:after="0" w:line="240" w:lineRule="auto"/>
        <w:jc w:val="both"/>
        <w:rPr>
          <w:rFonts w:ascii="Times New Roman" w:hAnsi="Times New Roman" w:cs="Times New Roman"/>
          <w:b/>
        </w:rPr>
      </w:pPr>
    </w:p>
    <w:p w14:paraId="033272D6" w14:textId="77777777" w:rsidR="00DE7357" w:rsidRPr="000E76B6" w:rsidRDefault="00DE7357" w:rsidP="00DF4CA7">
      <w:pPr>
        <w:spacing w:after="0" w:line="240" w:lineRule="auto"/>
        <w:jc w:val="both"/>
        <w:rPr>
          <w:rFonts w:ascii="Times New Roman" w:hAnsi="Times New Roman" w:cs="Times New Roman"/>
          <w:b/>
        </w:rPr>
      </w:pPr>
      <w:r w:rsidRPr="000E76B6">
        <w:rPr>
          <w:rFonts w:ascii="Times New Roman" w:hAnsi="Times New Roman" w:cs="Times New Roman"/>
          <w:b/>
        </w:rPr>
        <w:t>ML.UAS.520 Instalimi dhe mirëmbajtja e komponentëve të CMU-së</w:t>
      </w:r>
    </w:p>
    <w:p w14:paraId="416C23AE" w14:textId="77777777" w:rsidR="00DE7357" w:rsidRPr="000E76B6" w:rsidRDefault="00DE7357" w:rsidP="00DF4CA7">
      <w:pPr>
        <w:spacing w:after="0" w:line="240" w:lineRule="auto"/>
        <w:jc w:val="both"/>
        <w:rPr>
          <w:rFonts w:ascii="Times New Roman" w:hAnsi="Times New Roman" w:cs="Times New Roman"/>
        </w:rPr>
      </w:pPr>
    </w:p>
    <w:p w14:paraId="6CA19CEF"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(a) Komponentët instalohen në një CMU vetëm kur të dhënat e mirëmbajtjes specifikojnë ata komponentë dhe kur ata janë në gjendje të kënaqshme.</w:t>
      </w:r>
    </w:p>
    <w:p w14:paraId="0F0E5BB0" w14:textId="77777777" w:rsidR="00DE7357" w:rsidRPr="000E76B6" w:rsidRDefault="00DE7357" w:rsidP="00DF4CA7">
      <w:pPr>
        <w:spacing w:after="0" w:line="240" w:lineRule="auto"/>
        <w:jc w:val="both"/>
        <w:rPr>
          <w:rFonts w:ascii="Times New Roman" w:hAnsi="Times New Roman" w:cs="Times New Roman"/>
        </w:rPr>
      </w:pPr>
    </w:p>
    <w:p w14:paraId="34E020EA" w14:textId="77777777" w:rsidR="00DE7357" w:rsidRPr="007509AC"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lastRenderedPageBreak/>
        <w:t xml:space="preserve">(b) Pavarësisht nga pika (a), komponentët kritikë të CMU-së të përmendur në pikën 21.A.308(a) të Aneksit I (Pjesës 21) të </w:t>
      </w:r>
      <w:r w:rsidRPr="007509AC">
        <w:rPr>
          <w:rFonts w:ascii="Times New Roman" w:hAnsi="Times New Roman" w:cs="Times New Roman"/>
        </w:rPr>
        <w:t xml:space="preserve">Rregullores (AAC) Nr. 06/2015 duhet të instalohen në CMU vetëm nëse shoqërohen me Formularin 1 të EASA ose një formular ekuivalent dhe shënohen në përputhje me </w:t>
      </w:r>
      <w:proofErr w:type="spellStart"/>
      <w:r w:rsidRPr="007509AC">
        <w:rPr>
          <w:rFonts w:ascii="Times New Roman" w:hAnsi="Times New Roman" w:cs="Times New Roman"/>
        </w:rPr>
        <w:t>Nënpjesën</w:t>
      </w:r>
      <w:proofErr w:type="spellEnd"/>
      <w:r w:rsidRPr="007509AC">
        <w:rPr>
          <w:rFonts w:ascii="Times New Roman" w:hAnsi="Times New Roman" w:cs="Times New Roman"/>
        </w:rPr>
        <w:t xml:space="preserve"> Q të Aneksit I (Pjesës 21) të Rregullores (AAC) Nr. 06/2015.</w:t>
      </w:r>
    </w:p>
    <w:p w14:paraId="155B90C5" w14:textId="77777777" w:rsidR="00DE7357" w:rsidRPr="007509AC" w:rsidRDefault="00DE7357" w:rsidP="00DF4CA7">
      <w:pPr>
        <w:spacing w:after="0" w:line="240" w:lineRule="auto"/>
        <w:jc w:val="both"/>
        <w:rPr>
          <w:rFonts w:ascii="Times New Roman" w:hAnsi="Times New Roman" w:cs="Times New Roman"/>
        </w:rPr>
      </w:pPr>
    </w:p>
    <w:p w14:paraId="74CD8E49" w14:textId="77777777" w:rsidR="00DE7357" w:rsidRPr="007509AC" w:rsidRDefault="00DE7357" w:rsidP="00DF4CA7">
      <w:pPr>
        <w:spacing w:after="0" w:line="240" w:lineRule="auto"/>
        <w:jc w:val="both"/>
        <w:rPr>
          <w:rFonts w:ascii="Times New Roman" w:hAnsi="Times New Roman" w:cs="Times New Roman"/>
        </w:rPr>
      </w:pPr>
      <w:r w:rsidRPr="007509AC">
        <w:rPr>
          <w:rFonts w:ascii="Times New Roman" w:hAnsi="Times New Roman" w:cs="Times New Roman"/>
        </w:rPr>
        <w:t>(c) Pavarësisht nga pika (a), komponentët e CMU-së që nuk konsiderohen kritikë instalohen në CMU vetëm nëse shoqërohen me deklaratën e specifikuar në pikën 21.A.308(b) të Aneksit I (Pjesës 21) të Rregullores (AAC) Nr. 06/2015, ose një deklaratë ekuivalente.</w:t>
      </w:r>
    </w:p>
    <w:p w14:paraId="0CD8739E" w14:textId="77777777" w:rsidR="00DE7357" w:rsidRPr="007509AC" w:rsidRDefault="00DE7357" w:rsidP="00DF4CA7">
      <w:pPr>
        <w:spacing w:after="0" w:line="240" w:lineRule="auto"/>
        <w:jc w:val="both"/>
        <w:rPr>
          <w:rFonts w:ascii="Times New Roman" w:hAnsi="Times New Roman" w:cs="Times New Roman"/>
        </w:rPr>
      </w:pPr>
    </w:p>
    <w:p w14:paraId="66D839DB" w14:textId="77777777" w:rsidR="00DE7357" w:rsidRPr="007509AC" w:rsidRDefault="00DE7357" w:rsidP="00DF4CA7">
      <w:pPr>
        <w:spacing w:after="0" w:line="240" w:lineRule="auto"/>
        <w:jc w:val="both"/>
        <w:rPr>
          <w:rFonts w:ascii="Times New Roman" w:hAnsi="Times New Roman" w:cs="Times New Roman"/>
        </w:rPr>
      </w:pPr>
      <w:r w:rsidRPr="007509AC">
        <w:rPr>
          <w:rFonts w:ascii="Times New Roman" w:hAnsi="Times New Roman" w:cs="Times New Roman"/>
        </w:rPr>
        <w:t>(d) Mirëmbajtja e komponentëve kritikë të CMU-së kryhet nga një organizatë e mirëmbajtjes e miratuar në përputhje me Aneksin II (Pjesa-CAO.UAS) dhe certifikohet me Formularin 1 të EASA siç është përcaktuar në Shtojcën II të Aneksit I (Pjesa-M) të Rregullores (AAC) Nr. 08/2018.</w:t>
      </w:r>
    </w:p>
    <w:p w14:paraId="10306F03" w14:textId="77777777" w:rsidR="00DE7357" w:rsidRPr="007509AC" w:rsidRDefault="00DE7357" w:rsidP="00DF4CA7">
      <w:pPr>
        <w:spacing w:after="0" w:line="240" w:lineRule="auto"/>
        <w:jc w:val="both"/>
        <w:rPr>
          <w:rFonts w:ascii="Times New Roman" w:hAnsi="Times New Roman" w:cs="Times New Roman"/>
        </w:rPr>
      </w:pPr>
    </w:p>
    <w:p w14:paraId="2D1F8182" w14:textId="77777777" w:rsidR="00DE7357" w:rsidRPr="000E76B6" w:rsidRDefault="00DE7357" w:rsidP="00DF4CA7">
      <w:pPr>
        <w:spacing w:after="0" w:line="240" w:lineRule="auto"/>
        <w:jc w:val="both"/>
        <w:rPr>
          <w:rFonts w:ascii="Times New Roman" w:hAnsi="Times New Roman" w:cs="Times New Roman"/>
        </w:rPr>
      </w:pPr>
      <w:r w:rsidRPr="007509AC">
        <w:rPr>
          <w:rFonts w:ascii="Times New Roman" w:hAnsi="Times New Roman" w:cs="Times New Roman"/>
        </w:rPr>
        <w:t>(e) Komponentët e CMU-së që nuk konsiderohen kritikë mund të mirëmbahen nga çdo person ose organizatë. Mirëmbajtja e këtyre komponentëve bëhet përmes një ‘deklarate për kryerjen e mirëmbajtjes’ të lëshuar nga personi ose organizata që ka kryer mirëmbajtjen. Deklarata përmban të paktën detajet bazë të mirëmbajtjes së kryer, datën kur është përfunduar mirëmbajtja dhe identifikimin e organizatës ose personit që e lëshon atë. Ajo konsiderohet si shënim i mirëmbajtjes dhe është e barabartë me deklaratën e përmendur në pikën 21.A.308(b) të Aneksit I (Pjesa 21) të Rregullores (AAC) Nr. 06/2015</w:t>
      </w:r>
      <w:r w:rsidRPr="007509AC">
        <w:rPr>
          <w:rFonts w:ascii="Times New Roman" w:hAnsi="Times New Roman" w:cs="Times New Roman"/>
          <w:color w:val="FF0000"/>
        </w:rPr>
        <w:t xml:space="preserve"> </w:t>
      </w:r>
      <w:r w:rsidRPr="007509AC">
        <w:rPr>
          <w:rFonts w:ascii="Times New Roman" w:hAnsi="Times New Roman" w:cs="Times New Roman"/>
        </w:rPr>
        <w:t>për qëllim</w:t>
      </w:r>
      <w:r w:rsidRPr="000E76B6">
        <w:rPr>
          <w:rFonts w:ascii="Times New Roman" w:hAnsi="Times New Roman" w:cs="Times New Roman"/>
        </w:rPr>
        <w:t xml:space="preserve"> të instalimit.</w:t>
      </w:r>
    </w:p>
    <w:p w14:paraId="2CB833A4" w14:textId="77777777" w:rsidR="00DE7357" w:rsidRPr="000E76B6" w:rsidRDefault="00DE7357" w:rsidP="00DF4CA7">
      <w:pPr>
        <w:spacing w:after="0" w:line="240" w:lineRule="auto"/>
        <w:jc w:val="both"/>
        <w:rPr>
          <w:rFonts w:ascii="Times New Roman" w:hAnsi="Times New Roman" w:cs="Times New Roman"/>
        </w:rPr>
      </w:pPr>
    </w:p>
    <w:p w14:paraId="31A1E522"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(f) Me përjashtim të pikave (d) dhe (e), kur komponentët e CMU-së i nënshtrohen mirëmbajtjes ndërkohë që janë instaluar ose hiqen përkohësisht nga CMU, një mirëmbajtje e tillë mund të certifikohet së bashku me mirëmbajtjen e CMU-së në përputhje me pikën ML.UAS.803.</w:t>
      </w:r>
    </w:p>
    <w:p w14:paraId="2AE018ED" w14:textId="77777777" w:rsidR="00DE7357" w:rsidRPr="000E76B6" w:rsidRDefault="00DE7357" w:rsidP="00DF4CA7">
      <w:pPr>
        <w:spacing w:after="0" w:line="240" w:lineRule="auto"/>
        <w:jc w:val="both"/>
        <w:rPr>
          <w:rFonts w:ascii="Times New Roman" w:hAnsi="Times New Roman" w:cs="Times New Roman"/>
        </w:rPr>
      </w:pPr>
    </w:p>
    <w:p w14:paraId="72291230" w14:textId="77777777" w:rsidR="00DE7357" w:rsidRPr="000E76B6" w:rsidRDefault="00DE7357" w:rsidP="00DF4CA7">
      <w:pPr>
        <w:spacing w:after="0" w:line="240" w:lineRule="auto"/>
        <w:jc w:val="both"/>
        <w:rPr>
          <w:rFonts w:ascii="Times New Roman" w:hAnsi="Times New Roman" w:cs="Times New Roman"/>
        </w:rPr>
      </w:pPr>
    </w:p>
    <w:p w14:paraId="2CABB054" w14:textId="77777777" w:rsidR="00DE7357" w:rsidRPr="000E76B6" w:rsidRDefault="00DE7357" w:rsidP="00DF4CA7">
      <w:pPr>
        <w:spacing w:after="0" w:line="240" w:lineRule="auto"/>
        <w:jc w:val="center"/>
        <w:rPr>
          <w:rFonts w:ascii="Times New Roman" w:hAnsi="Times New Roman" w:cs="Times New Roman"/>
        </w:rPr>
      </w:pPr>
      <w:r w:rsidRPr="000E76B6">
        <w:rPr>
          <w:rFonts w:ascii="Times New Roman" w:hAnsi="Times New Roman" w:cs="Times New Roman"/>
        </w:rPr>
        <w:t>NËNPJESA H</w:t>
      </w:r>
    </w:p>
    <w:p w14:paraId="519847C7" w14:textId="77777777" w:rsidR="00DE7357" w:rsidRPr="000E76B6" w:rsidRDefault="00DE7357" w:rsidP="00DF4CA7">
      <w:pPr>
        <w:spacing w:after="0" w:line="240" w:lineRule="auto"/>
        <w:jc w:val="center"/>
        <w:rPr>
          <w:rFonts w:ascii="Times New Roman" w:hAnsi="Times New Roman" w:cs="Times New Roman"/>
          <w:b/>
        </w:rPr>
      </w:pPr>
      <w:r w:rsidRPr="000E76B6">
        <w:rPr>
          <w:rFonts w:ascii="Times New Roman" w:hAnsi="Times New Roman" w:cs="Times New Roman"/>
          <w:b/>
        </w:rPr>
        <w:t>CERTIFIKATA E LËSHIMIT NË SHËRBIM (CRS)</w:t>
      </w:r>
    </w:p>
    <w:p w14:paraId="5A067F26" w14:textId="77777777" w:rsidR="00DE7357" w:rsidRPr="000E76B6" w:rsidRDefault="00DE7357" w:rsidP="00DF4CA7">
      <w:pPr>
        <w:spacing w:after="0" w:line="240" w:lineRule="auto"/>
        <w:jc w:val="both"/>
        <w:rPr>
          <w:rFonts w:ascii="Times New Roman" w:hAnsi="Times New Roman" w:cs="Times New Roman"/>
        </w:rPr>
      </w:pPr>
    </w:p>
    <w:p w14:paraId="4648B72F" w14:textId="77777777" w:rsidR="00DE7357" w:rsidRPr="000E76B6" w:rsidRDefault="00DE7357" w:rsidP="00DF4CA7">
      <w:pPr>
        <w:spacing w:after="0" w:line="240" w:lineRule="auto"/>
        <w:jc w:val="both"/>
        <w:rPr>
          <w:rFonts w:ascii="Times New Roman" w:hAnsi="Times New Roman" w:cs="Times New Roman"/>
          <w:b/>
        </w:rPr>
      </w:pPr>
      <w:r w:rsidRPr="000E76B6">
        <w:rPr>
          <w:rFonts w:ascii="Times New Roman" w:hAnsi="Times New Roman" w:cs="Times New Roman"/>
          <w:b/>
        </w:rPr>
        <w:t>ML.UAS.801 Certifikimi i mirëmbajtjes së MAP</w:t>
      </w:r>
    </w:p>
    <w:p w14:paraId="6EA872DE" w14:textId="77777777" w:rsidR="00DE7357" w:rsidRPr="000E76B6" w:rsidRDefault="00DE7357" w:rsidP="00DF4CA7">
      <w:pPr>
        <w:spacing w:after="0" w:line="240" w:lineRule="auto"/>
        <w:jc w:val="both"/>
        <w:rPr>
          <w:rFonts w:ascii="Times New Roman" w:hAnsi="Times New Roman" w:cs="Times New Roman"/>
        </w:rPr>
      </w:pPr>
    </w:p>
    <w:p w14:paraId="4F4BA4F6"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 xml:space="preserve">(a) Kur të përfundojë, mirëmbajtja e kryer në një MAP certifikohet në ‘certifikatën e lëshimit në shërbim’ (‘CRS’) nga personeli certifikues. CRS lëshohet kur ky personel certifikues ka verifikuar që e gjithë mirëmbajtja që është porositur është kryer siç duhet duke marrë parasysh </w:t>
      </w:r>
      <w:proofErr w:type="spellStart"/>
      <w:r w:rsidRPr="000E76B6">
        <w:rPr>
          <w:rFonts w:ascii="Times New Roman" w:hAnsi="Times New Roman" w:cs="Times New Roman"/>
        </w:rPr>
        <w:t>disponueshmërinë</w:t>
      </w:r>
      <w:proofErr w:type="spellEnd"/>
      <w:r w:rsidRPr="000E76B6">
        <w:rPr>
          <w:rFonts w:ascii="Times New Roman" w:hAnsi="Times New Roman" w:cs="Times New Roman"/>
        </w:rPr>
        <w:t xml:space="preserve"> dhe përdorimin e të dhënave të mirëmbajtjes të specifikuara në pikën ML.UAS.401.</w:t>
      </w:r>
    </w:p>
    <w:p w14:paraId="24044404" w14:textId="77777777" w:rsidR="00DE7357" w:rsidRPr="000E76B6" w:rsidRDefault="00DE7357" w:rsidP="00DF4CA7">
      <w:pPr>
        <w:spacing w:after="0" w:line="240" w:lineRule="auto"/>
        <w:jc w:val="both"/>
        <w:rPr>
          <w:rFonts w:ascii="Times New Roman" w:hAnsi="Times New Roman" w:cs="Times New Roman"/>
        </w:rPr>
      </w:pPr>
    </w:p>
    <w:p w14:paraId="52B20E57"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(b) Një CRS duhet të përmbajë të paktën si në vijim:</w:t>
      </w:r>
    </w:p>
    <w:p w14:paraId="13DD04FD" w14:textId="77777777" w:rsidR="00DE7357" w:rsidRPr="000E76B6" w:rsidRDefault="00DE7357" w:rsidP="00DF4CA7">
      <w:pPr>
        <w:spacing w:after="0" w:line="240" w:lineRule="auto"/>
        <w:jc w:val="both"/>
        <w:rPr>
          <w:rFonts w:ascii="Times New Roman" w:hAnsi="Times New Roman" w:cs="Times New Roman"/>
        </w:rPr>
      </w:pPr>
    </w:p>
    <w:p w14:paraId="2115082C"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(1) detajet bazë të mirëmbajtjes së kryer të MAP;</w:t>
      </w:r>
    </w:p>
    <w:p w14:paraId="3EE7448B" w14:textId="77777777" w:rsidR="00DE7357" w:rsidRPr="000E76B6" w:rsidRDefault="00DE7357" w:rsidP="00DF4CA7">
      <w:pPr>
        <w:spacing w:after="0" w:line="240" w:lineRule="auto"/>
        <w:ind w:left="720"/>
        <w:jc w:val="both"/>
        <w:rPr>
          <w:rFonts w:ascii="Times New Roman" w:hAnsi="Times New Roman" w:cs="Times New Roman"/>
        </w:rPr>
      </w:pPr>
    </w:p>
    <w:p w14:paraId="493D6A0D"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(2) datën në të cilën është certifikuar mirëmbajtja e MAP;</w:t>
      </w:r>
    </w:p>
    <w:p w14:paraId="541A6198" w14:textId="77777777" w:rsidR="00DE7357" w:rsidRPr="000E76B6" w:rsidRDefault="00DE7357" w:rsidP="00DF4CA7">
      <w:pPr>
        <w:spacing w:after="0" w:line="240" w:lineRule="auto"/>
        <w:ind w:left="720"/>
        <w:jc w:val="both"/>
        <w:rPr>
          <w:rFonts w:ascii="Times New Roman" w:hAnsi="Times New Roman" w:cs="Times New Roman"/>
        </w:rPr>
      </w:pPr>
    </w:p>
    <w:p w14:paraId="131EDB23"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(3) referencën e miratimit të organizatës së mirëmbajtjes dhe personelit certifikues që lëshon CRS-në;</w:t>
      </w:r>
    </w:p>
    <w:p w14:paraId="21C99C2B" w14:textId="77777777" w:rsidR="00DE7357" w:rsidRPr="000E76B6" w:rsidRDefault="00DE7357" w:rsidP="00DF4CA7">
      <w:pPr>
        <w:spacing w:after="0" w:line="240" w:lineRule="auto"/>
        <w:ind w:left="720"/>
        <w:jc w:val="both"/>
        <w:rPr>
          <w:rFonts w:ascii="Times New Roman" w:hAnsi="Times New Roman" w:cs="Times New Roman"/>
        </w:rPr>
      </w:pPr>
    </w:p>
    <w:p w14:paraId="4E78D7EA" w14:textId="77777777" w:rsidR="00DE7357" w:rsidRPr="000E76B6" w:rsidRDefault="00DE7357" w:rsidP="00DF4CA7">
      <w:pPr>
        <w:spacing w:after="0" w:line="240" w:lineRule="auto"/>
        <w:ind w:left="720"/>
        <w:jc w:val="both"/>
        <w:rPr>
          <w:rFonts w:ascii="Times New Roman" w:hAnsi="Times New Roman" w:cs="Times New Roman"/>
        </w:rPr>
      </w:pPr>
      <w:r w:rsidRPr="000E76B6">
        <w:rPr>
          <w:rFonts w:ascii="Times New Roman" w:hAnsi="Times New Roman" w:cs="Times New Roman"/>
        </w:rPr>
        <w:t>(4) kufizimet në përshtatshmërinë për fluturim ose operacionet, nëse ka.</w:t>
      </w:r>
    </w:p>
    <w:p w14:paraId="0D0011FD" w14:textId="77777777" w:rsidR="00DE7357" w:rsidRPr="000E76B6" w:rsidRDefault="00DE7357" w:rsidP="00DF4CA7">
      <w:pPr>
        <w:pStyle w:val="Default"/>
        <w:jc w:val="both"/>
        <w:rPr>
          <w:rFonts w:ascii="Times New Roman" w:hAnsi="Times New Roman" w:cs="Times New Roman"/>
          <w:sz w:val="22"/>
          <w:szCs w:val="22"/>
        </w:rPr>
      </w:pPr>
    </w:p>
    <w:p w14:paraId="56BED28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Me </w:t>
      </w:r>
      <w:proofErr w:type="spellStart"/>
      <w:r w:rsidRPr="000E76B6">
        <w:rPr>
          <w:rFonts w:ascii="Times New Roman" w:hAnsi="Times New Roman" w:cs="Times New Roman"/>
          <w:sz w:val="22"/>
          <w:szCs w:val="22"/>
        </w:rPr>
        <w:t>përjashtim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(a),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porositur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tregon</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tregon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informacionit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(b)(4).</w:t>
      </w:r>
    </w:p>
    <w:p w14:paraId="71A05B8A" w14:textId="77777777" w:rsidR="00DE7357" w:rsidRPr="000E76B6" w:rsidRDefault="00DE7357" w:rsidP="00DF4CA7">
      <w:pPr>
        <w:pStyle w:val="Default"/>
        <w:jc w:val="both"/>
        <w:rPr>
          <w:rFonts w:ascii="Times New Roman" w:hAnsi="Times New Roman" w:cs="Times New Roman"/>
          <w:sz w:val="22"/>
          <w:szCs w:val="22"/>
        </w:rPr>
      </w:pPr>
    </w:p>
    <w:p w14:paraId="2FE4A1B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CRS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mospërputhjeje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w:t>
      </w:r>
    </w:p>
    <w:p w14:paraId="711BADC8" w14:textId="77777777" w:rsidR="00DE7357" w:rsidRPr="000E76B6" w:rsidRDefault="00DE7357" w:rsidP="00DF4CA7">
      <w:pPr>
        <w:pStyle w:val="Default"/>
        <w:jc w:val="both"/>
        <w:rPr>
          <w:rFonts w:ascii="Times New Roman" w:hAnsi="Times New Roman" w:cs="Times New Roman"/>
          <w:sz w:val="22"/>
          <w:szCs w:val="22"/>
        </w:rPr>
      </w:pPr>
    </w:p>
    <w:p w14:paraId="4DE6D17C" w14:textId="77777777" w:rsidR="00DE7357" w:rsidRPr="000E76B6" w:rsidRDefault="00DE7357" w:rsidP="00DF4CA7">
      <w:pPr>
        <w:pStyle w:val="Default"/>
        <w:jc w:val="both"/>
        <w:rPr>
          <w:rFonts w:ascii="Times New Roman" w:hAnsi="Times New Roman" w:cs="Times New Roman"/>
          <w:sz w:val="22"/>
          <w:szCs w:val="22"/>
        </w:rPr>
      </w:pPr>
    </w:p>
    <w:p w14:paraId="2AFF576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ML.UAS.802 </w:t>
      </w:r>
      <w:proofErr w:type="spellStart"/>
      <w:r w:rsidRPr="000E76B6">
        <w:rPr>
          <w:rFonts w:ascii="Times New Roman" w:hAnsi="Times New Roman" w:cs="Times New Roman"/>
          <w:b/>
          <w:bCs/>
          <w:sz w:val="22"/>
          <w:szCs w:val="22"/>
        </w:rPr>
        <w:t>Certifikimi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mirëmbajtjes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komponentëve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MAP</w:t>
      </w:r>
    </w:p>
    <w:p w14:paraId="20C86CE6" w14:textId="77777777" w:rsidR="00DE7357" w:rsidRPr="000E76B6" w:rsidRDefault="00DE7357" w:rsidP="00DF4CA7">
      <w:pPr>
        <w:pStyle w:val="Default"/>
        <w:jc w:val="both"/>
        <w:rPr>
          <w:rFonts w:ascii="Times New Roman" w:hAnsi="Times New Roman" w:cs="Times New Roman"/>
          <w:sz w:val="22"/>
          <w:szCs w:val="22"/>
        </w:rPr>
      </w:pPr>
    </w:p>
    <w:p w14:paraId="440677A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Kur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certifikohet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stafi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mbuluara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pika ML.UAS.502(b). </w:t>
      </w:r>
      <w:proofErr w:type="spellStart"/>
      <w:r w:rsidRPr="000E76B6">
        <w:rPr>
          <w:rFonts w:ascii="Times New Roman" w:hAnsi="Times New Roman" w:cs="Times New Roman"/>
          <w:sz w:val="22"/>
          <w:szCs w:val="22"/>
        </w:rPr>
        <w:t>Certifikimet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verifikuar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lastRenderedPageBreak/>
        <w:t>që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disponueshmërinë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ML.UAS.401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kënaqshme</w:t>
      </w:r>
      <w:proofErr w:type="spellEnd"/>
      <w:r w:rsidRPr="000E76B6">
        <w:rPr>
          <w:rFonts w:ascii="Times New Roman" w:hAnsi="Times New Roman" w:cs="Times New Roman"/>
          <w:sz w:val="22"/>
          <w:szCs w:val="22"/>
        </w:rPr>
        <w:t>.</w:t>
      </w:r>
    </w:p>
    <w:p w14:paraId="472992DE" w14:textId="77777777" w:rsidR="00DE7357" w:rsidRPr="000E76B6" w:rsidRDefault="00DE7357" w:rsidP="00DF4CA7">
      <w:pPr>
        <w:pStyle w:val="Default"/>
        <w:jc w:val="both"/>
        <w:rPr>
          <w:rFonts w:ascii="Times New Roman" w:hAnsi="Times New Roman" w:cs="Times New Roman"/>
          <w:sz w:val="22"/>
          <w:szCs w:val="22"/>
        </w:rPr>
      </w:pPr>
    </w:p>
    <w:p w14:paraId="20F42DE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Ai </w:t>
      </w:r>
      <w:proofErr w:type="spellStart"/>
      <w:r w:rsidRPr="000E76B6">
        <w:rPr>
          <w:rFonts w:ascii="Times New Roman" w:hAnsi="Times New Roman" w:cs="Times New Roman"/>
          <w:sz w:val="22"/>
          <w:szCs w:val="22"/>
        </w:rPr>
        <w:t>certifikim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vendoset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Formularin</w:t>
      </w:r>
      <w:proofErr w:type="spellEnd"/>
      <w:r w:rsidRPr="000E76B6">
        <w:rPr>
          <w:rFonts w:ascii="Times New Roman" w:hAnsi="Times New Roman" w:cs="Times New Roman"/>
          <w:sz w:val="22"/>
          <w:szCs w:val="22"/>
        </w:rPr>
        <w:t xml:space="preserve"> 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EASA,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bashku</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tregohet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ML.UAS.502(a).</w:t>
      </w:r>
    </w:p>
    <w:p w14:paraId="52910BC5" w14:textId="77777777" w:rsidR="00DE7357" w:rsidRPr="000E76B6" w:rsidRDefault="00DE7357" w:rsidP="00DF4CA7">
      <w:pPr>
        <w:pStyle w:val="Default"/>
        <w:jc w:val="both"/>
        <w:rPr>
          <w:rFonts w:ascii="Times New Roman" w:hAnsi="Times New Roman" w:cs="Times New Roman"/>
          <w:sz w:val="22"/>
          <w:szCs w:val="22"/>
        </w:rPr>
      </w:pPr>
    </w:p>
    <w:p w14:paraId="217D682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Formulari</w:t>
      </w:r>
      <w:proofErr w:type="spellEnd"/>
      <w:r w:rsidRPr="000E76B6">
        <w:rPr>
          <w:rFonts w:ascii="Times New Roman" w:hAnsi="Times New Roman" w:cs="Times New Roman"/>
          <w:sz w:val="22"/>
          <w:szCs w:val="22"/>
        </w:rPr>
        <w:t xml:space="preserve"> 1 i EASA i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(b) </w:t>
      </w:r>
      <w:proofErr w:type="spellStart"/>
      <w:r w:rsidRPr="000E76B6">
        <w:rPr>
          <w:rFonts w:ascii="Times New Roman" w:hAnsi="Times New Roman" w:cs="Times New Roman"/>
          <w:sz w:val="22"/>
          <w:szCs w:val="22"/>
        </w:rPr>
        <w:t>plotësohet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udhëzimet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dhëna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3. Ai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gjenerohet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baza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kompjuterike</w:t>
      </w:r>
      <w:proofErr w:type="spellEnd"/>
      <w:r w:rsidRPr="000E76B6">
        <w:rPr>
          <w:rFonts w:ascii="Times New Roman" w:hAnsi="Times New Roman" w:cs="Times New Roman"/>
          <w:sz w:val="22"/>
          <w:szCs w:val="22"/>
        </w:rPr>
        <w:t>.</w:t>
      </w:r>
    </w:p>
    <w:p w14:paraId="63113CA4" w14:textId="77777777" w:rsidR="00DE7357" w:rsidRPr="000E76B6" w:rsidRDefault="00DE7357" w:rsidP="00DF4CA7">
      <w:pPr>
        <w:pStyle w:val="Default"/>
        <w:jc w:val="both"/>
        <w:rPr>
          <w:rFonts w:ascii="Times New Roman" w:hAnsi="Times New Roman" w:cs="Times New Roman"/>
          <w:sz w:val="22"/>
          <w:szCs w:val="22"/>
        </w:rPr>
      </w:pPr>
    </w:p>
    <w:p w14:paraId="27503A51" w14:textId="77777777" w:rsidR="00DE7357" w:rsidRPr="000E76B6" w:rsidRDefault="00DE7357" w:rsidP="00DF4CA7">
      <w:pPr>
        <w:pStyle w:val="Default"/>
        <w:jc w:val="both"/>
        <w:rPr>
          <w:rFonts w:ascii="Times New Roman" w:hAnsi="Times New Roman" w:cs="Times New Roman"/>
          <w:sz w:val="22"/>
          <w:szCs w:val="22"/>
        </w:rPr>
      </w:pPr>
    </w:p>
    <w:p w14:paraId="4BDA0DF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ML.UAS.803 </w:t>
      </w:r>
      <w:proofErr w:type="spellStart"/>
      <w:r w:rsidRPr="000E76B6">
        <w:rPr>
          <w:rFonts w:ascii="Times New Roman" w:hAnsi="Times New Roman" w:cs="Times New Roman"/>
          <w:b/>
          <w:bCs/>
          <w:sz w:val="22"/>
          <w:szCs w:val="22"/>
        </w:rPr>
        <w:t>Certifikimi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mirëmbajtjes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CMU-</w:t>
      </w:r>
      <w:proofErr w:type="spellStart"/>
      <w:r w:rsidRPr="000E76B6">
        <w:rPr>
          <w:rFonts w:ascii="Times New Roman" w:hAnsi="Times New Roman" w:cs="Times New Roman"/>
          <w:b/>
          <w:bCs/>
          <w:sz w:val="22"/>
          <w:szCs w:val="22"/>
        </w:rPr>
        <w:t>së</w:t>
      </w:r>
      <w:proofErr w:type="spellEnd"/>
    </w:p>
    <w:p w14:paraId="07579794" w14:textId="77777777" w:rsidR="00DE7357" w:rsidRPr="000E76B6" w:rsidRDefault="00DE7357" w:rsidP="00DF4CA7">
      <w:pPr>
        <w:pStyle w:val="Default"/>
        <w:jc w:val="both"/>
        <w:rPr>
          <w:rFonts w:ascii="Times New Roman" w:hAnsi="Times New Roman" w:cs="Times New Roman"/>
          <w:sz w:val="22"/>
          <w:szCs w:val="22"/>
        </w:rPr>
      </w:pPr>
    </w:p>
    <w:p w14:paraId="465EB52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Kur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kritik</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funksionimin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DAH, </w:t>
      </w:r>
      <w:proofErr w:type="spellStart"/>
      <w:r w:rsidRPr="000E76B6">
        <w:rPr>
          <w:rFonts w:ascii="Times New Roman" w:hAnsi="Times New Roman" w:cs="Times New Roman"/>
          <w:sz w:val="22"/>
          <w:szCs w:val="22"/>
        </w:rPr>
        <w:t>certifikohet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verifikuar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disponueshmërinë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ML.UAS.401.</w:t>
      </w:r>
    </w:p>
    <w:p w14:paraId="3A57547B" w14:textId="77777777" w:rsidR="00DE7357" w:rsidRPr="000E76B6" w:rsidRDefault="00DE7357" w:rsidP="00DF4CA7">
      <w:pPr>
        <w:pStyle w:val="Default"/>
        <w:jc w:val="both"/>
        <w:rPr>
          <w:rFonts w:ascii="Times New Roman" w:hAnsi="Times New Roman" w:cs="Times New Roman"/>
          <w:sz w:val="22"/>
          <w:szCs w:val="22"/>
        </w:rPr>
      </w:pPr>
    </w:p>
    <w:p w14:paraId="4350D3F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w:t>
      </w:r>
    </w:p>
    <w:p w14:paraId="0EDF958D" w14:textId="77777777" w:rsidR="00DE7357" w:rsidRPr="000E76B6" w:rsidRDefault="00DE7357" w:rsidP="00DF4CA7">
      <w:pPr>
        <w:pStyle w:val="Default"/>
        <w:jc w:val="both"/>
        <w:rPr>
          <w:rFonts w:ascii="Times New Roman" w:hAnsi="Times New Roman" w:cs="Times New Roman"/>
          <w:sz w:val="22"/>
          <w:szCs w:val="22"/>
        </w:rPr>
      </w:pPr>
    </w:p>
    <w:p w14:paraId="32790343"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detajet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bazë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677EEE4A" w14:textId="77777777" w:rsidR="00DE7357" w:rsidRPr="000E76B6" w:rsidRDefault="00DE7357" w:rsidP="00DF4CA7">
      <w:pPr>
        <w:pStyle w:val="Default"/>
        <w:ind w:left="720"/>
        <w:jc w:val="both"/>
        <w:rPr>
          <w:rFonts w:ascii="Times New Roman" w:hAnsi="Times New Roman" w:cs="Times New Roman"/>
          <w:sz w:val="22"/>
          <w:szCs w:val="22"/>
        </w:rPr>
      </w:pPr>
    </w:p>
    <w:p w14:paraId="0B887BA1"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datën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0DFB94CD" w14:textId="77777777" w:rsidR="00DE7357" w:rsidRPr="000E76B6" w:rsidRDefault="00DE7357" w:rsidP="00DF4CA7">
      <w:pPr>
        <w:pStyle w:val="Default"/>
        <w:ind w:left="720"/>
        <w:jc w:val="both"/>
        <w:rPr>
          <w:rFonts w:ascii="Times New Roman" w:hAnsi="Times New Roman" w:cs="Times New Roman"/>
          <w:sz w:val="22"/>
          <w:szCs w:val="22"/>
        </w:rPr>
      </w:pPr>
    </w:p>
    <w:p w14:paraId="078830A0"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referencën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CRS-</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w:t>
      </w:r>
    </w:p>
    <w:p w14:paraId="0EBE2DCA" w14:textId="77777777" w:rsidR="00DE7357" w:rsidRPr="000E76B6" w:rsidRDefault="00DE7357" w:rsidP="00DF4CA7">
      <w:pPr>
        <w:pStyle w:val="Default"/>
        <w:ind w:left="720"/>
        <w:jc w:val="both"/>
        <w:rPr>
          <w:rFonts w:ascii="Times New Roman" w:hAnsi="Times New Roman" w:cs="Times New Roman"/>
          <w:sz w:val="22"/>
          <w:szCs w:val="22"/>
        </w:rPr>
      </w:pPr>
    </w:p>
    <w:p w14:paraId="30EF52AF" w14:textId="77777777" w:rsidR="00DE7357" w:rsidRPr="000E76B6" w:rsidRDefault="00DE7357" w:rsidP="00DF4CA7">
      <w:pPr>
        <w:pStyle w:val="Default"/>
        <w:ind w:left="720"/>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kufizimet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ka.</w:t>
      </w:r>
    </w:p>
    <w:p w14:paraId="6843D52B" w14:textId="77777777" w:rsidR="00DE7357" w:rsidRPr="000E76B6" w:rsidRDefault="00DE7357" w:rsidP="00DF4CA7">
      <w:pPr>
        <w:pStyle w:val="Default"/>
        <w:jc w:val="both"/>
        <w:rPr>
          <w:rFonts w:ascii="Times New Roman" w:hAnsi="Times New Roman" w:cs="Times New Roman"/>
          <w:sz w:val="22"/>
          <w:szCs w:val="22"/>
        </w:rPr>
      </w:pPr>
    </w:p>
    <w:p w14:paraId="0D55CB6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CRS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mospërputhjeje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w:t>
      </w:r>
    </w:p>
    <w:p w14:paraId="2F692721" w14:textId="77777777" w:rsidR="00DE7357" w:rsidRPr="000E76B6" w:rsidRDefault="00DE7357" w:rsidP="00DF4CA7">
      <w:pPr>
        <w:pStyle w:val="Default"/>
        <w:jc w:val="both"/>
        <w:rPr>
          <w:rFonts w:ascii="Times New Roman" w:hAnsi="Times New Roman" w:cs="Times New Roman"/>
          <w:sz w:val="22"/>
          <w:szCs w:val="22"/>
        </w:rPr>
      </w:pPr>
    </w:p>
    <w:p w14:paraId="700EE85D" w14:textId="77777777" w:rsidR="00DE7357" w:rsidRPr="000E76B6" w:rsidRDefault="00DE7357" w:rsidP="00DF4CA7">
      <w:pPr>
        <w:pStyle w:val="Default"/>
        <w:jc w:val="both"/>
        <w:rPr>
          <w:rFonts w:ascii="Times New Roman" w:hAnsi="Times New Roman" w:cs="Times New Roman"/>
          <w:sz w:val="22"/>
          <w:szCs w:val="22"/>
        </w:rPr>
      </w:pPr>
    </w:p>
    <w:p w14:paraId="06F52DA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ML.UAS.804 </w:t>
      </w:r>
      <w:proofErr w:type="spellStart"/>
      <w:r w:rsidRPr="000E76B6">
        <w:rPr>
          <w:rFonts w:ascii="Times New Roman" w:hAnsi="Times New Roman" w:cs="Times New Roman"/>
          <w:b/>
          <w:bCs/>
          <w:sz w:val="22"/>
          <w:szCs w:val="22"/>
        </w:rPr>
        <w:t>Certifikimi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mirëmbajtjes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komponentëve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CMU-</w:t>
      </w:r>
      <w:proofErr w:type="spellStart"/>
      <w:r w:rsidRPr="000E76B6">
        <w:rPr>
          <w:rFonts w:ascii="Times New Roman" w:hAnsi="Times New Roman" w:cs="Times New Roman"/>
          <w:b/>
          <w:bCs/>
          <w:sz w:val="22"/>
          <w:szCs w:val="22"/>
        </w:rPr>
        <w:t>së</w:t>
      </w:r>
      <w:proofErr w:type="spellEnd"/>
    </w:p>
    <w:p w14:paraId="06E50882" w14:textId="77777777" w:rsidR="00DE7357" w:rsidRPr="000E76B6" w:rsidRDefault="00DE7357" w:rsidP="00DF4CA7">
      <w:pPr>
        <w:pStyle w:val="Default"/>
        <w:jc w:val="both"/>
        <w:rPr>
          <w:rFonts w:ascii="Times New Roman" w:hAnsi="Times New Roman" w:cs="Times New Roman"/>
          <w:sz w:val="22"/>
          <w:szCs w:val="22"/>
        </w:rPr>
      </w:pPr>
    </w:p>
    <w:p w14:paraId="1B84167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Kur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ML.UAS.520(d) </w:t>
      </w:r>
      <w:proofErr w:type="spellStart"/>
      <w:r w:rsidRPr="000E76B6">
        <w:rPr>
          <w:rFonts w:ascii="Times New Roman" w:hAnsi="Times New Roman" w:cs="Times New Roman"/>
          <w:sz w:val="22"/>
          <w:szCs w:val="22"/>
        </w:rPr>
        <w:t>certifikohet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verifikuar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disponueshmërinë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ML.UAS.401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kënaqshme</w:t>
      </w:r>
      <w:proofErr w:type="spellEnd"/>
      <w:r w:rsidRPr="000E76B6">
        <w:rPr>
          <w:rFonts w:ascii="Times New Roman" w:hAnsi="Times New Roman" w:cs="Times New Roman"/>
          <w:sz w:val="22"/>
          <w:szCs w:val="22"/>
        </w:rPr>
        <w:t>.</w:t>
      </w:r>
    </w:p>
    <w:p w14:paraId="355F2974" w14:textId="77777777" w:rsidR="00DE7357" w:rsidRPr="000E76B6" w:rsidRDefault="00DE7357" w:rsidP="00DF4CA7">
      <w:pPr>
        <w:pStyle w:val="Default"/>
        <w:jc w:val="both"/>
        <w:rPr>
          <w:rFonts w:ascii="Times New Roman" w:hAnsi="Times New Roman" w:cs="Times New Roman"/>
          <w:sz w:val="22"/>
          <w:szCs w:val="22"/>
        </w:rPr>
      </w:pPr>
    </w:p>
    <w:p w14:paraId="1EC6068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Ai </w:t>
      </w:r>
      <w:proofErr w:type="spellStart"/>
      <w:r w:rsidRPr="000E76B6">
        <w:rPr>
          <w:rFonts w:ascii="Times New Roman" w:hAnsi="Times New Roman" w:cs="Times New Roman"/>
          <w:sz w:val="22"/>
          <w:szCs w:val="22"/>
        </w:rPr>
        <w:t>certifikim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vendoset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Formularin</w:t>
      </w:r>
      <w:proofErr w:type="spellEnd"/>
      <w:r w:rsidRPr="000E76B6">
        <w:rPr>
          <w:rFonts w:ascii="Times New Roman" w:hAnsi="Times New Roman" w:cs="Times New Roman"/>
          <w:sz w:val="22"/>
          <w:szCs w:val="22"/>
        </w:rPr>
        <w:t xml:space="preserve"> 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EASA,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bashku</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tregohet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ML.UAS.520(f).</w:t>
      </w:r>
    </w:p>
    <w:p w14:paraId="2DF55C82" w14:textId="77777777" w:rsidR="00DE7357" w:rsidRPr="000E76B6" w:rsidRDefault="00DE7357" w:rsidP="00DF4CA7">
      <w:pPr>
        <w:pStyle w:val="Default"/>
        <w:jc w:val="both"/>
        <w:rPr>
          <w:rFonts w:ascii="Times New Roman" w:hAnsi="Times New Roman" w:cs="Times New Roman"/>
          <w:sz w:val="22"/>
          <w:szCs w:val="22"/>
        </w:rPr>
      </w:pPr>
    </w:p>
    <w:p w14:paraId="38EABD8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Formulari</w:t>
      </w:r>
      <w:proofErr w:type="spellEnd"/>
      <w:r w:rsidRPr="000E76B6">
        <w:rPr>
          <w:rFonts w:ascii="Times New Roman" w:hAnsi="Times New Roman" w:cs="Times New Roman"/>
          <w:sz w:val="22"/>
          <w:szCs w:val="22"/>
        </w:rPr>
        <w:t xml:space="preserve"> 1 i EASA i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(b) </w:t>
      </w:r>
      <w:proofErr w:type="spellStart"/>
      <w:r w:rsidRPr="000E76B6">
        <w:rPr>
          <w:rFonts w:ascii="Times New Roman" w:hAnsi="Times New Roman" w:cs="Times New Roman"/>
          <w:sz w:val="22"/>
          <w:szCs w:val="22"/>
        </w:rPr>
        <w:t>plotësohet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udhëzimet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dhëna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3. Ai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gjenerohet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baza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kompjuterike</w:t>
      </w:r>
      <w:proofErr w:type="spellEnd"/>
      <w:r w:rsidRPr="000E76B6">
        <w:rPr>
          <w:rFonts w:ascii="Times New Roman" w:hAnsi="Times New Roman" w:cs="Times New Roman"/>
          <w:sz w:val="22"/>
          <w:szCs w:val="22"/>
        </w:rPr>
        <w:t>.</w:t>
      </w:r>
    </w:p>
    <w:p w14:paraId="207660EE" w14:textId="77777777" w:rsidR="00DE7357" w:rsidRPr="000E76B6" w:rsidRDefault="00DE7357" w:rsidP="00DF4CA7">
      <w:pPr>
        <w:pStyle w:val="Default"/>
        <w:jc w:val="both"/>
        <w:rPr>
          <w:rFonts w:ascii="Times New Roman" w:hAnsi="Times New Roman" w:cs="Times New Roman"/>
          <w:sz w:val="22"/>
          <w:szCs w:val="22"/>
        </w:rPr>
      </w:pPr>
    </w:p>
    <w:p w14:paraId="78713F5B" w14:textId="77777777" w:rsidR="00DE7357" w:rsidRPr="000E76B6" w:rsidRDefault="00DE7357" w:rsidP="00DF4CA7">
      <w:pPr>
        <w:pStyle w:val="Default"/>
        <w:jc w:val="both"/>
        <w:rPr>
          <w:rFonts w:ascii="Times New Roman" w:hAnsi="Times New Roman" w:cs="Times New Roman"/>
          <w:sz w:val="22"/>
          <w:szCs w:val="22"/>
        </w:rPr>
      </w:pPr>
    </w:p>
    <w:p w14:paraId="2B988F6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ML.UAS.805 </w:t>
      </w:r>
      <w:proofErr w:type="spellStart"/>
      <w:r w:rsidRPr="000E76B6">
        <w:rPr>
          <w:rFonts w:ascii="Times New Roman" w:hAnsi="Times New Roman" w:cs="Times New Roman"/>
          <w:b/>
          <w:bCs/>
          <w:sz w:val="22"/>
          <w:szCs w:val="22"/>
        </w:rPr>
        <w:t>Certifikimi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instalimit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CMU-</w:t>
      </w:r>
      <w:proofErr w:type="spellStart"/>
      <w:r w:rsidRPr="000E76B6">
        <w:rPr>
          <w:rFonts w:ascii="Times New Roman" w:hAnsi="Times New Roman" w:cs="Times New Roman"/>
          <w:b/>
          <w:bCs/>
          <w:sz w:val="22"/>
          <w:szCs w:val="22"/>
        </w:rPr>
        <w:t>së</w:t>
      </w:r>
      <w:proofErr w:type="spellEnd"/>
    </w:p>
    <w:p w14:paraId="16C23A50" w14:textId="77777777" w:rsidR="00DE7357" w:rsidRPr="000E76B6" w:rsidRDefault="00DE7357" w:rsidP="00DF4CA7">
      <w:pPr>
        <w:pStyle w:val="Default"/>
        <w:jc w:val="both"/>
        <w:rPr>
          <w:rFonts w:ascii="Times New Roman" w:hAnsi="Times New Roman" w:cs="Times New Roman"/>
          <w:sz w:val="22"/>
          <w:szCs w:val="22"/>
        </w:rPr>
      </w:pPr>
    </w:p>
    <w:p w14:paraId="3443C50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parashikohet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DAH, </w:t>
      </w:r>
      <w:proofErr w:type="spellStart"/>
      <w:r w:rsidRPr="000E76B6">
        <w:rPr>
          <w:rFonts w:ascii="Times New Roman" w:hAnsi="Times New Roman" w:cs="Times New Roman"/>
          <w:sz w:val="22"/>
          <w:szCs w:val="22"/>
        </w:rPr>
        <w:t>instalimi</w:t>
      </w:r>
      <w:proofErr w:type="spellEnd"/>
      <w:r w:rsidRPr="000E76B6">
        <w:rPr>
          <w:rFonts w:ascii="Times New Roman" w:hAnsi="Times New Roman" w:cs="Times New Roman"/>
          <w:sz w:val="22"/>
          <w:szCs w:val="22"/>
        </w:rPr>
        <w:t xml:space="preserve"> i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lëshimi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stafi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verifikuar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udhëzimet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testimit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DAH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ML.UAS.520. </w:t>
      </w:r>
    </w:p>
    <w:p w14:paraId="26E9D58A" w14:textId="77777777" w:rsidR="00DE7357" w:rsidRPr="000E76B6" w:rsidRDefault="00DE7357" w:rsidP="00DF4CA7">
      <w:pPr>
        <w:pStyle w:val="Default"/>
        <w:jc w:val="both"/>
        <w:rPr>
          <w:rFonts w:ascii="Times New Roman" w:hAnsi="Times New Roman" w:cs="Times New Roman"/>
          <w:sz w:val="22"/>
          <w:szCs w:val="22"/>
        </w:rPr>
      </w:pPr>
    </w:p>
    <w:p w14:paraId="73B1D39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 (b) CRS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w:t>
      </w:r>
    </w:p>
    <w:p w14:paraId="08102EFE" w14:textId="77777777" w:rsidR="00DE7357" w:rsidRPr="000E76B6" w:rsidRDefault="00DE7357" w:rsidP="00DF4CA7">
      <w:pPr>
        <w:pStyle w:val="Default"/>
        <w:jc w:val="both"/>
        <w:rPr>
          <w:rFonts w:ascii="Times New Roman" w:hAnsi="Times New Roman" w:cs="Times New Roman"/>
          <w:sz w:val="22"/>
          <w:szCs w:val="22"/>
        </w:rPr>
      </w:pPr>
    </w:p>
    <w:p w14:paraId="6FE76A9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referencën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udhëzimet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1BF1E68C" w14:textId="77777777" w:rsidR="00DE7357" w:rsidRPr="000E76B6" w:rsidRDefault="00DE7357" w:rsidP="00DF4CA7">
      <w:pPr>
        <w:pStyle w:val="Default"/>
        <w:jc w:val="both"/>
        <w:rPr>
          <w:rFonts w:ascii="Times New Roman" w:hAnsi="Times New Roman" w:cs="Times New Roman"/>
          <w:sz w:val="22"/>
          <w:szCs w:val="22"/>
        </w:rPr>
      </w:pPr>
    </w:p>
    <w:p w14:paraId="2A2656B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datën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w:t>
      </w:r>
      <w:proofErr w:type="spellEnd"/>
      <w:r w:rsidRPr="000E76B6">
        <w:rPr>
          <w:rFonts w:ascii="Times New Roman" w:hAnsi="Times New Roman" w:cs="Times New Roman"/>
          <w:sz w:val="22"/>
          <w:szCs w:val="22"/>
        </w:rPr>
        <w:t xml:space="preserve"> i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1BD95365" w14:textId="77777777" w:rsidR="00DE7357" w:rsidRPr="000E76B6" w:rsidRDefault="00DE7357" w:rsidP="00DF4CA7">
      <w:pPr>
        <w:pStyle w:val="Default"/>
        <w:jc w:val="both"/>
        <w:rPr>
          <w:rFonts w:ascii="Times New Roman" w:hAnsi="Times New Roman" w:cs="Times New Roman"/>
          <w:sz w:val="22"/>
          <w:szCs w:val="22"/>
        </w:rPr>
      </w:pPr>
    </w:p>
    <w:p w14:paraId="7B6103E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referencën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CRS-</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w:t>
      </w:r>
    </w:p>
    <w:p w14:paraId="53DFE0A7" w14:textId="77777777" w:rsidR="00DE7357" w:rsidRPr="000E76B6" w:rsidRDefault="00DE7357" w:rsidP="00DF4CA7">
      <w:pPr>
        <w:pStyle w:val="Default"/>
        <w:jc w:val="both"/>
        <w:rPr>
          <w:rFonts w:ascii="Times New Roman" w:hAnsi="Times New Roman" w:cs="Times New Roman"/>
          <w:sz w:val="22"/>
          <w:szCs w:val="22"/>
        </w:rPr>
      </w:pPr>
    </w:p>
    <w:p w14:paraId="4EBA4CC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kufizimet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ka.</w:t>
      </w:r>
    </w:p>
    <w:p w14:paraId="5C20F7B0" w14:textId="77777777" w:rsidR="00DE7357" w:rsidRPr="000E76B6" w:rsidRDefault="00DE7357" w:rsidP="00DF4CA7">
      <w:pPr>
        <w:pStyle w:val="Default"/>
        <w:jc w:val="both"/>
        <w:rPr>
          <w:rFonts w:ascii="Times New Roman" w:hAnsi="Times New Roman" w:cs="Times New Roman"/>
          <w:sz w:val="22"/>
          <w:szCs w:val="22"/>
        </w:rPr>
      </w:pPr>
    </w:p>
    <w:p w14:paraId="77CB030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CRS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mospërputhjeje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w:t>
      </w:r>
    </w:p>
    <w:p w14:paraId="423F6F65" w14:textId="77777777" w:rsidR="00DE7357" w:rsidRPr="000E76B6" w:rsidRDefault="00DE7357" w:rsidP="00DF4CA7">
      <w:pPr>
        <w:pStyle w:val="Default"/>
        <w:jc w:val="both"/>
        <w:rPr>
          <w:rFonts w:ascii="Times New Roman" w:hAnsi="Times New Roman" w:cs="Times New Roman"/>
          <w:sz w:val="22"/>
          <w:szCs w:val="22"/>
        </w:rPr>
      </w:pPr>
    </w:p>
    <w:p w14:paraId="16A13F59" w14:textId="77777777" w:rsidR="00DE7357" w:rsidRPr="000E76B6" w:rsidRDefault="00DE7357" w:rsidP="00DF4CA7">
      <w:pPr>
        <w:pStyle w:val="Default"/>
        <w:jc w:val="both"/>
        <w:rPr>
          <w:rFonts w:ascii="Times New Roman" w:hAnsi="Times New Roman" w:cs="Times New Roman"/>
          <w:sz w:val="22"/>
          <w:szCs w:val="22"/>
        </w:rPr>
      </w:pPr>
    </w:p>
    <w:p w14:paraId="43080203"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sz w:val="22"/>
          <w:szCs w:val="22"/>
        </w:rPr>
        <w:t>NËNPJESA I</w:t>
      </w:r>
    </w:p>
    <w:p w14:paraId="25420E46"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i/>
          <w:iCs/>
          <w:sz w:val="22"/>
          <w:szCs w:val="22"/>
        </w:rPr>
        <w:t>CERTIFIKATA E SHQYRTIMIT TË PËRSHTATSHMËRISË PËR FLUTURIM (‘ARC’)</w:t>
      </w:r>
    </w:p>
    <w:p w14:paraId="722A5D75" w14:textId="77777777" w:rsidR="00DE7357" w:rsidRPr="000E76B6" w:rsidRDefault="00DE7357" w:rsidP="00DF4CA7">
      <w:pPr>
        <w:pStyle w:val="Default"/>
        <w:jc w:val="both"/>
        <w:rPr>
          <w:rFonts w:ascii="Times New Roman" w:hAnsi="Times New Roman" w:cs="Times New Roman"/>
          <w:sz w:val="22"/>
          <w:szCs w:val="22"/>
        </w:rPr>
      </w:pPr>
    </w:p>
    <w:p w14:paraId="5E503D0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ML.UAS.901 </w:t>
      </w:r>
      <w:proofErr w:type="spellStart"/>
      <w:r w:rsidRPr="000E76B6">
        <w:rPr>
          <w:rFonts w:ascii="Times New Roman" w:hAnsi="Times New Roman" w:cs="Times New Roman"/>
          <w:b/>
          <w:bCs/>
          <w:sz w:val="22"/>
          <w:szCs w:val="22"/>
        </w:rPr>
        <w:t>Shqyrtimi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MAP – </w:t>
      </w:r>
      <w:proofErr w:type="spellStart"/>
      <w:r w:rsidRPr="000E76B6">
        <w:rPr>
          <w:rFonts w:ascii="Times New Roman" w:hAnsi="Times New Roman" w:cs="Times New Roman"/>
          <w:b/>
          <w:bCs/>
          <w:sz w:val="22"/>
          <w:szCs w:val="22"/>
        </w:rPr>
        <w:t>Dispozitat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përgjithshme</w:t>
      </w:r>
      <w:proofErr w:type="spellEnd"/>
    </w:p>
    <w:p w14:paraId="47420232" w14:textId="77777777" w:rsidR="00DE7357" w:rsidRPr="000E76B6" w:rsidRDefault="00DE7357" w:rsidP="00DF4CA7">
      <w:pPr>
        <w:pStyle w:val="Default"/>
        <w:jc w:val="both"/>
        <w:rPr>
          <w:rFonts w:ascii="Times New Roman" w:hAnsi="Times New Roman" w:cs="Times New Roman"/>
          <w:sz w:val="22"/>
          <w:szCs w:val="22"/>
        </w:rPr>
      </w:pPr>
    </w:p>
    <w:p w14:paraId="4A5B0B0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vlefshmërinë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MAP i </w:t>
      </w:r>
      <w:proofErr w:type="spellStart"/>
      <w:r w:rsidRPr="000E76B6">
        <w:rPr>
          <w:rFonts w:ascii="Times New Roman" w:hAnsi="Times New Roman" w:cs="Times New Roman"/>
          <w:sz w:val="22"/>
          <w:szCs w:val="22"/>
        </w:rPr>
        <w:t>nënshtrohet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ML.UAS.903.</w:t>
      </w:r>
    </w:p>
    <w:p w14:paraId="21C32E11" w14:textId="77777777" w:rsidR="00DE7357" w:rsidRPr="000E76B6" w:rsidRDefault="00DE7357" w:rsidP="00DF4CA7">
      <w:pPr>
        <w:pStyle w:val="Default"/>
        <w:jc w:val="both"/>
        <w:rPr>
          <w:rFonts w:ascii="Times New Roman" w:hAnsi="Times New Roman" w:cs="Times New Roman"/>
          <w:sz w:val="22"/>
          <w:szCs w:val="22"/>
        </w:rPr>
      </w:pPr>
    </w:p>
    <w:p w14:paraId="57CAF4D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ARC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Formulari</w:t>
      </w:r>
      <w:proofErr w:type="spellEnd"/>
      <w:r w:rsidRPr="000E76B6">
        <w:rPr>
          <w:rFonts w:ascii="Times New Roman" w:hAnsi="Times New Roman" w:cs="Times New Roman"/>
          <w:sz w:val="22"/>
          <w:szCs w:val="22"/>
        </w:rPr>
        <w:t xml:space="preserve"> 15d i EASA) 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rishikimi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kënaqshëm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ARC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vlefshëm</w:t>
      </w:r>
      <w:proofErr w:type="spellEnd"/>
      <w:r w:rsidRPr="000E76B6">
        <w:rPr>
          <w:rFonts w:ascii="Times New Roman" w:hAnsi="Times New Roman" w:cs="Times New Roman"/>
          <w:sz w:val="22"/>
          <w:szCs w:val="22"/>
        </w:rPr>
        <w:t xml:space="preserve"> për 1 vit.</w:t>
      </w:r>
    </w:p>
    <w:p w14:paraId="201F3AC4" w14:textId="77777777" w:rsidR="00DE7357" w:rsidRPr="000E76B6" w:rsidRDefault="00DE7357" w:rsidP="00DF4CA7">
      <w:pPr>
        <w:pStyle w:val="Default"/>
        <w:jc w:val="both"/>
        <w:rPr>
          <w:rFonts w:ascii="Times New Roman" w:hAnsi="Times New Roman" w:cs="Times New Roman"/>
          <w:sz w:val="22"/>
          <w:szCs w:val="22"/>
        </w:rPr>
      </w:pPr>
    </w:p>
    <w:p w14:paraId="691E2B3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Rishikimi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ARC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ML.UAS.903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w:t>
      </w:r>
    </w:p>
    <w:p w14:paraId="456C0DA2" w14:textId="77777777" w:rsidR="00DE7357" w:rsidRPr="000E76B6" w:rsidRDefault="00DE7357" w:rsidP="00DF4CA7">
      <w:pPr>
        <w:pStyle w:val="Default"/>
        <w:jc w:val="both"/>
        <w:rPr>
          <w:rFonts w:ascii="Times New Roman" w:hAnsi="Times New Roman" w:cs="Times New Roman"/>
          <w:sz w:val="22"/>
          <w:szCs w:val="22"/>
        </w:rPr>
      </w:pPr>
    </w:p>
    <w:p w14:paraId="5D53CBF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vepron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p>
    <w:p w14:paraId="72C524A3" w14:textId="77777777" w:rsidR="00DE7357" w:rsidRPr="000E76B6" w:rsidRDefault="00DE7357" w:rsidP="00DF4CA7">
      <w:pPr>
        <w:pStyle w:val="Default"/>
        <w:jc w:val="both"/>
        <w:rPr>
          <w:rFonts w:ascii="Times New Roman" w:hAnsi="Times New Roman" w:cs="Times New Roman"/>
          <w:sz w:val="22"/>
          <w:szCs w:val="22"/>
        </w:rPr>
      </w:pPr>
    </w:p>
    <w:p w14:paraId="101B73D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vepron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MAP.</w:t>
      </w:r>
    </w:p>
    <w:p w14:paraId="08386F1B" w14:textId="77777777" w:rsidR="00DE7357" w:rsidRPr="000E76B6" w:rsidRDefault="00DE7357" w:rsidP="00DF4CA7">
      <w:pPr>
        <w:pStyle w:val="Default"/>
        <w:jc w:val="both"/>
        <w:rPr>
          <w:rFonts w:ascii="Times New Roman" w:hAnsi="Times New Roman" w:cs="Times New Roman"/>
          <w:sz w:val="22"/>
          <w:szCs w:val="22"/>
        </w:rPr>
      </w:pPr>
    </w:p>
    <w:p w14:paraId="780B0A6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Vlefshmëria</w:t>
      </w:r>
      <w:proofErr w:type="spellEnd"/>
      <w:r w:rsidRPr="000E76B6">
        <w:rPr>
          <w:rFonts w:ascii="Times New Roman" w:hAnsi="Times New Roman" w:cs="Times New Roman"/>
          <w:sz w:val="22"/>
          <w:szCs w:val="22"/>
        </w:rPr>
        <w:t xml:space="preserve"> e ARC-</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zgjatet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radhazi</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1 </w:t>
      </w:r>
      <w:proofErr w:type="spellStart"/>
      <w:r w:rsidRPr="000E76B6">
        <w:rPr>
          <w:rFonts w:ascii="Times New Roman" w:hAnsi="Times New Roman" w:cs="Times New Roman"/>
          <w:sz w:val="22"/>
          <w:szCs w:val="22"/>
        </w:rPr>
        <w:t>vjeçare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5A9B79C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vazhdimisht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 xml:space="preserve"> i ARC-</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199B5EC0" w14:textId="77777777" w:rsidR="00DE7357" w:rsidRPr="000E76B6" w:rsidRDefault="00DE7357" w:rsidP="00DF4CA7">
      <w:pPr>
        <w:pStyle w:val="Default"/>
        <w:jc w:val="both"/>
        <w:rPr>
          <w:rFonts w:ascii="Times New Roman" w:hAnsi="Times New Roman" w:cs="Times New Roman"/>
          <w:sz w:val="22"/>
          <w:szCs w:val="22"/>
        </w:rPr>
      </w:pPr>
    </w:p>
    <w:p w14:paraId="788E999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mirëmbajtur</w:t>
      </w:r>
      <w:proofErr w:type="spellEnd"/>
      <w:r w:rsidRPr="000E76B6">
        <w:rPr>
          <w:rFonts w:ascii="Times New Roman" w:hAnsi="Times New Roman" w:cs="Times New Roman"/>
          <w:sz w:val="22"/>
          <w:szCs w:val="22"/>
        </w:rPr>
        <w:t xml:space="preserve"> për 12 </w:t>
      </w:r>
      <w:proofErr w:type="spellStart"/>
      <w:r w:rsidRPr="000E76B6">
        <w:rPr>
          <w:rFonts w:ascii="Times New Roman" w:hAnsi="Times New Roman" w:cs="Times New Roman"/>
          <w:sz w:val="22"/>
          <w:szCs w:val="22"/>
        </w:rPr>
        <w:t>muajt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-CAO.UAS;</w:t>
      </w:r>
    </w:p>
    <w:p w14:paraId="11A7AF72" w14:textId="77777777" w:rsidR="00DE7357" w:rsidRPr="000E76B6" w:rsidRDefault="00DE7357" w:rsidP="00DF4CA7">
      <w:pPr>
        <w:pStyle w:val="Default"/>
        <w:jc w:val="both"/>
        <w:rPr>
          <w:rFonts w:ascii="Times New Roman" w:hAnsi="Times New Roman" w:cs="Times New Roman"/>
          <w:sz w:val="22"/>
          <w:szCs w:val="22"/>
        </w:rPr>
      </w:pPr>
    </w:p>
    <w:p w14:paraId="69025DB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asnjë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dëshmi</w:t>
      </w:r>
      <w:proofErr w:type="spellEnd"/>
      <w:r w:rsidRPr="000E76B6">
        <w:rPr>
          <w:rFonts w:ascii="Times New Roman" w:hAnsi="Times New Roman" w:cs="Times New Roman"/>
          <w:sz w:val="22"/>
          <w:szCs w:val="22"/>
        </w:rPr>
        <w:t xml:space="preserve"> apo </w:t>
      </w:r>
      <w:proofErr w:type="spellStart"/>
      <w:r w:rsidRPr="000E76B6">
        <w:rPr>
          <w:rFonts w:ascii="Times New Roman" w:hAnsi="Times New Roman" w:cs="Times New Roman"/>
          <w:sz w:val="22"/>
          <w:szCs w:val="22"/>
        </w:rPr>
        <w:t>arsye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besuar</w:t>
      </w:r>
      <w:proofErr w:type="spellEnd"/>
      <w:r w:rsidRPr="000E76B6">
        <w:rPr>
          <w:rFonts w:ascii="Times New Roman" w:hAnsi="Times New Roman" w:cs="Times New Roman"/>
          <w:sz w:val="22"/>
          <w:szCs w:val="22"/>
        </w:rPr>
        <w:t xml:space="preserve"> se MAP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1AD10866" w14:textId="77777777" w:rsidR="00DE7357" w:rsidRPr="000E76B6" w:rsidRDefault="00DE7357" w:rsidP="00DF4CA7">
      <w:pPr>
        <w:pStyle w:val="Default"/>
        <w:jc w:val="both"/>
        <w:rPr>
          <w:rFonts w:ascii="Times New Roman" w:hAnsi="Times New Roman" w:cs="Times New Roman"/>
          <w:sz w:val="22"/>
          <w:szCs w:val="22"/>
        </w:rPr>
      </w:pPr>
    </w:p>
    <w:p w14:paraId="603BF444"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Vazhdimi</w:t>
      </w:r>
      <w:proofErr w:type="spellEnd"/>
      <w:r w:rsidRPr="000E76B6">
        <w:rPr>
          <w:rFonts w:ascii="Times New Roman" w:hAnsi="Times New Roman" w:cs="Times New Roman"/>
          <w:sz w:val="22"/>
          <w:szCs w:val="22"/>
        </w:rPr>
        <w:t xml:space="preserve"> i ARC-</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mundur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pavarësisht</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cili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parashikohet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(b), ka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fillimisht</w:t>
      </w:r>
      <w:proofErr w:type="spellEnd"/>
      <w:r w:rsidRPr="000E76B6">
        <w:rPr>
          <w:rFonts w:ascii="Times New Roman" w:hAnsi="Times New Roman" w:cs="Times New Roman"/>
          <w:sz w:val="22"/>
          <w:szCs w:val="22"/>
        </w:rPr>
        <w:t xml:space="preserve"> ARC-</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w:t>
      </w:r>
    </w:p>
    <w:p w14:paraId="7716ABEB" w14:textId="77777777" w:rsidR="00DE7357" w:rsidRPr="000E76B6" w:rsidRDefault="00DE7357" w:rsidP="00DF4CA7">
      <w:pPr>
        <w:pStyle w:val="Default"/>
        <w:jc w:val="both"/>
        <w:rPr>
          <w:rFonts w:ascii="Times New Roman" w:hAnsi="Times New Roman" w:cs="Times New Roman"/>
          <w:sz w:val="22"/>
          <w:szCs w:val="22"/>
        </w:rPr>
      </w:pPr>
    </w:p>
    <w:p w14:paraId="3BCE40B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Me </w:t>
      </w:r>
      <w:proofErr w:type="spellStart"/>
      <w:r w:rsidRPr="000E76B6">
        <w:rPr>
          <w:rFonts w:ascii="Times New Roman" w:hAnsi="Times New Roman" w:cs="Times New Roman"/>
          <w:sz w:val="22"/>
          <w:szCs w:val="22"/>
        </w:rPr>
        <w:t>përjashtim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(c), </w:t>
      </w:r>
      <w:proofErr w:type="spellStart"/>
      <w:r w:rsidRPr="000E76B6">
        <w:rPr>
          <w:rFonts w:ascii="Times New Roman" w:hAnsi="Times New Roman" w:cs="Times New Roman"/>
          <w:sz w:val="22"/>
          <w:szCs w:val="22"/>
        </w:rPr>
        <w:t>vazhdimi</w:t>
      </w:r>
      <w:proofErr w:type="spellEnd"/>
      <w:r w:rsidRPr="000E76B6">
        <w:rPr>
          <w:rFonts w:ascii="Times New Roman" w:hAnsi="Times New Roman" w:cs="Times New Roman"/>
          <w:sz w:val="22"/>
          <w:szCs w:val="22"/>
        </w:rPr>
        <w:t xml:space="preserve"> i ARC-</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parashikohet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maksimale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prej</w:t>
      </w:r>
      <w:proofErr w:type="spellEnd"/>
      <w:r w:rsidRPr="000E76B6">
        <w:rPr>
          <w:rFonts w:ascii="Times New Roman" w:hAnsi="Times New Roman" w:cs="Times New Roman"/>
          <w:sz w:val="22"/>
          <w:szCs w:val="22"/>
        </w:rPr>
        <w:t xml:space="preserve"> 30 </w:t>
      </w:r>
      <w:proofErr w:type="spellStart"/>
      <w:r w:rsidRPr="000E76B6">
        <w:rPr>
          <w:rFonts w:ascii="Times New Roman" w:hAnsi="Times New Roman" w:cs="Times New Roman"/>
          <w:sz w:val="22"/>
          <w:szCs w:val="22"/>
        </w:rPr>
        <w:t>ditësh</w:t>
      </w:r>
      <w:proofErr w:type="spellEnd"/>
      <w:r w:rsidRPr="000E76B6">
        <w:rPr>
          <w:rFonts w:ascii="Times New Roman" w:hAnsi="Times New Roman" w:cs="Times New Roman"/>
          <w:sz w:val="22"/>
          <w:szCs w:val="22"/>
        </w:rPr>
        <w:t xml:space="preserve">, pa </w:t>
      </w:r>
      <w:proofErr w:type="spellStart"/>
      <w:r w:rsidRPr="000E76B6">
        <w:rPr>
          <w:rFonts w:ascii="Times New Roman" w:hAnsi="Times New Roman" w:cs="Times New Roman"/>
          <w:sz w:val="22"/>
          <w:szCs w:val="22"/>
        </w:rPr>
        <w:t>humbur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vazhdimësinë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modelit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7294BCE9" w14:textId="77777777" w:rsidR="00DE7357" w:rsidRPr="000E76B6" w:rsidRDefault="00DE7357" w:rsidP="00DF4CA7">
      <w:pPr>
        <w:pStyle w:val="Default"/>
        <w:jc w:val="both"/>
        <w:rPr>
          <w:rFonts w:ascii="Times New Roman" w:hAnsi="Times New Roman" w:cs="Times New Roman"/>
          <w:sz w:val="22"/>
          <w:szCs w:val="22"/>
        </w:rPr>
      </w:pPr>
    </w:p>
    <w:p w14:paraId="4F20251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Kur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rishikimin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w:t>
      </w:r>
      <w:proofErr w:type="spellEnd"/>
      <w:r w:rsidRPr="000E76B6">
        <w:rPr>
          <w:rFonts w:ascii="Times New Roman" w:hAnsi="Times New Roman" w:cs="Times New Roman"/>
          <w:sz w:val="22"/>
          <w:szCs w:val="22"/>
        </w:rPr>
        <w:t xml:space="preserve"> ARC-</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1F3BB34E" w14:textId="77777777" w:rsidR="00DE7357" w:rsidRPr="000E76B6" w:rsidRDefault="00DE7357" w:rsidP="00DF4CA7">
      <w:pPr>
        <w:pStyle w:val="Default"/>
        <w:jc w:val="both"/>
        <w:rPr>
          <w:rFonts w:ascii="Times New Roman" w:hAnsi="Times New Roman" w:cs="Times New Roman"/>
          <w:sz w:val="22"/>
          <w:szCs w:val="22"/>
        </w:rPr>
      </w:pPr>
    </w:p>
    <w:p w14:paraId="505A89E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dokumentacionin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kërkuar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3C696991" w14:textId="77777777" w:rsidR="00DE7357" w:rsidRPr="000E76B6" w:rsidRDefault="00DE7357" w:rsidP="00DF4CA7">
      <w:pPr>
        <w:pStyle w:val="Default"/>
        <w:jc w:val="both"/>
        <w:rPr>
          <w:rFonts w:ascii="Times New Roman" w:hAnsi="Times New Roman" w:cs="Times New Roman"/>
          <w:sz w:val="22"/>
          <w:szCs w:val="22"/>
        </w:rPr>
      </w:pPr>
    </w:p>
    <w:p w14:paraId="3303A2D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akomodimin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duhur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personelin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w:t>
      </w:r>
    </w:p>
    <w:p w14:paraId="2D89D5D0" w14:textId="77777777" w:rsidR="00DE7357" w:rsidRPr="000E76B6" w:rsidRDefault="00DE7357" w:rsidP="00DF4CA7">
      <w:pPr>
        <w:pStyle w:val="Default"/>
        <w:jc w:val="both"/>
        <w:rPr>
          <w:rFonts w:ascii="Times New Roman" w:hAnsi="Times New Roman" w:cs="Times New Roman"/>
          <w:sz w:val="22"/>
          <w:szCs w:val="22"/>
        </w:rPr>
      </w:pPr>
    </w:p>
    <w:p w14:paraId="1BDC54A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mbështetjen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w:t>
      </w:r>
    </w:p>
    <w:p w14:paraId="6EA80DBD" w14:textId="77777777" w:rsidR="00DE7357" w:rsidRPr="000E76B6" w:rsidRDefault="00DE7357" w:rsidP="00DF4CA7">
      <w:pPr>
        <w:pStyle w:val="Default"/>
        <w:jc w:val="both"/>
        <w:rPr>
          <w:rFonts w:ascii="Times New Roman" w:hAnsi="Times New Roman" w:cs="Times New Roman"/>
          <w:sz w:val="22"/>
          <w:szCs w:val="22"/>
        </w:rPr>
      </w:pPr>
    </w:p>
    <w:p w14:paraId="4023F6A8" w14:textId="77777777" w:rsidR="00DE7357" w:rsidRPr="000E76B6" w:rsidRDefault="00DE7357" w:rsidP="00DF4CA7">
      <w:pPr>
        <w:pStyle w:val="Default"/>
        <w:jc w:val="both"/>
        <w:rPr>
          <w:rFonts w:ascii="Times New Roman" w:hAnsi="Times New Roman" w:cs="Times New Roman"/>
          <w:sz w:val="22"/>
          <w:szCs w:val="22"/>
        </w:rPr>
      </w:pPr>
    </w:p>
    <w:p w14:paraId="3EBA738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lastRenderedPageBreak/>
        <w:t xml:space="preserve">ML.UAS.902 </w:t>
      </w:r>
      <w:proofErr w:type="spellStart"/>
      <w:r w:rsidRPr="000E76B6">
        <w:rPr>
          <w:rFonts w:ascii="Times New Roman" w:hAnsi="Times New Roman" w:cs="Times New Roman"/>
          <w:b/>
          <w:bCs/>
          <w:sz w:val="22"/>
          <w:szCs w:val="22"/>
        </w:rPr>
        <w:t>Vlefshmëria</w:t>
      </w:r>
      <w:proofErr w:type="spellEnd"/>
      <w:r w:rsidRPr="000E76B6">
        <w:rPr>
          <w:rFonts w:ascii="Times New Roman" w:hAnsi="Times New Roman" w:cs="Times New Roman"/>
          <w:b/>
          <w:bCs/>
          <w:sz w:val="22"/>
          <w:szCs w:val="22"/>
        </w:rPr>
        <w:t xml:space="preserve"> e ARC-</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MAP</w:t>
      </w:r>
    </w:p>
    <w:p w14:paraId="11EFF757" w14:textId="77777777" w:rsidR="00DE7357" w:rsidRPr="000E76B6" w:rsidRDefault="00DE7357" w:rsidP="00DF4CA7">
      <w:pPr>
        <w:pStyle w:val="Default"/>
        <w:jc w:val="both"/>
        <w:rPr>
          <w:rFonts w:ascii="Times New Roman" w:hAnsi="Times New Roman" w:cs="Times New Roman"/>
          <w:sz w:val="22"/>
          <w:szCs w:val="22"/>
        </w:rPr>
      </w:pPr>
    </w:p>
    <w:p w14:paraId="3DF0758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ARC </w:t>
      </w:r>
      <w:proofErr w:type="spellStart"/>
      <w:r w:rsidRPr="000E76B6">
        <w:rPr>
          <w:rFonts w:ascii="Times New Roman" w:hAnsi="Times New Roman" w:cs="Times New Roman"/>
          <w:sz w:val="22"/>
          <w:szCs w:val="22"/>
        </w:rPr>
        <w:t>bëhet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pavlefshëm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ndodh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rrethanat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4CD9D3B3" w14:textId="77777777" w:rsidR="00DE7357" w:rsidRPr="000E76B6" w:rsidRDefault="00DE7357" w:rsidP="00DF4CA7">
      <w:pPr>
        <w:pStyle w:val="Default"/>
        <w:jc w:val="both"/>
        <w:rPr>
          <w:rFonts w:ascii="Times New Roman" w:hAnsi="Times New Roman" w:cs="Times New Roman"/>
          <w:sz w:val="22"/>
          <w:szCs w:val="22"/>
        </w:rPr>
      </w:pPr>
    </w:p>
    <w:p w14:paraId="5B9B461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ARC </w:t>
      </w:r>
      <w:proofErr w:type="spellStart"/>
      <w:r w:rsidRPr="000E76B6">
        <w:rPr>
          <w:rFonts w:ascii="Times New Roman" w:hAnsi="Times New Roman" w:cs="Times New Roman"/>
          <w:sz w:val="22"/>
          <w:szCs w:val="22"/>
        </w:rPr>
        <w:t>pezullohet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revokohet</w:t>
      </w:r>
      <w:proofErr w:type="spellEnd"/>
      <w:r w:rsidRPr="000E76B6">
        <w:rPr>
          <w:rFonts w:ascii="Times New Roman" w:hAnsi="Times New Roman" w:cs="Times New Roman"/>
          <w:sz w:val="22"/>
          <w:szCs w:val="22"/>
        </w:rPr>
        <w:t xml:space="preserve">; </w:t>
      </w:r>
    </w:p>
    <w:p w14:paraId="6EDC551D" w14:textId="77777777" w:rsidR="00DE7357" w:rsidRPr="000E76B6" w:rsidRDefault="00DE7357" w:rsidP="00DF4CA7">
      <w:pPr>
        <w:pStyle w:val="Default"/>
        <w:jc w:val="both"/>
        <w:rPr>
          <w:rFonts w:ascii="Times New Roman" w:hAnsi="Times New Roman" w:cs="Times New Roman"/>
          <w:sz w:val="22"/>
          <w:szCs w:val="22"/>
        </w:rPr>
      </w:pPr>
    </w:p>
    <w:p w14:paraId="15BA304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pavlefshme</w:t>
      </w:r>
      <w:proofErr w:type="spellEnd"/>
      <w:r w:rsidRPr="000E76B6">
        <w:rPr>
          <w:rFonts w:ascii="Times New Roman" w:hAnsi="Times New Roman" w:cs="Times New Roman"/>
          <w:sz w:val="22"/>
          <w:szCs w:val="22"/>
        </w:rPr>
        <w:t>;</w:t>
      </w:r>
    </w:p>
    <w:p w14:paraId="22DBA9B4" w14:textId="77777777" w:rsidR="00DE7357" w:rsidRPr="000E76B6" w:rsidRDefault="00DE7357" w:rsidP="00DF4CA7">
      <w:pPr>
        <w:pStyle w:val="Default"/>
        <w:jc w:val="both"/>
        <w:rPr>
          <w:rFonts w:ascii="Times New Roman" w:hAnsi="Times New Roman" w:cs="Times New Roman"/>
          <w:sz w:val="22"/>
          <w:szCs w:val="22"/>
        </w:rPr>
      </w:pPr>
    </w:p>
    <w:p w14:paraId="600A2CE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MAP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mjeteve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w:t>
      </w:r>
    </w:p>
    <w:p w14:paraId="0169F4A3" w14:textId="77777777" w:rsidR="00DE7357" w:rsidRPr="000E76B6" w:rsidRDefault="00DE7357" w:rsidP="00DF4CA7">
      <w:pPr>
        <w:pStyle w:val="Default"/>
        <w:jc w:val="both"/>
        <w:rPr>
          <w:rFonts w:ascii="Times New Roman" w:hAnsi="Times New Roman" w:cs="Times New Roman"/>
          <w:sz w:val="22"/>
          <w:szCs w:val="22"/>
        </w:rPr>
      </w:pPr>
    </w:p>
    <w:p w14:paraId="58DACCB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tipit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pezullohet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revokohet</w:t>
      </w:r>
      <w:proofErr w:type="spellEnd"/>
      <w:r w:rsidRPr="000E76B6">
        <w:rPr>
          <w:rFonts w:ascii="Times New Roman" w:hAnsi="Times New Roman" w:cs="Times New Roman"/>
          <w:sz w:val="22"/>
          <w:szCs w:val="22"/>
        </w:rPr>
        <w:t>.</w:t>
      </w:r>
    </w:p>
    <w:p w14:paraId="5CEC1E22" w14:textId="77777777" w:rsidR="00DE7357" w:rsidRPr="000E76B6" w:rsidRDefault="00DE7357" w:rsidP="00DF4CA7">
      <w:pPr>
        <w:pStyle w:val="Default"/>
        <w:jc w:val="both"/>
        <w:rPr>
          <w:rFonts w:ascii="Times New Roman" w:hAnsi="Times New Roman" w:cs="Times New Roman"/>
          <w:sz w:val="22"/>
          <w:szCs w:val="22"/>
        </w:rPr>
      </w:pPr>
    </w:p>
    <w:p w14:paraId="694CF69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fluturon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ARC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pavlefshme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ekziston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rrethanat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489DACF7" w14:textId="77777777" w:rsidR="00DE7357" w:rsidRPr="000E76B6" w:rsidRDefault="00DE7357" w:rsidP="00DF4CA7">
      <w:pPr>
        <w:pStyle w:val="Default"/>
        <w:jc w:val="both"/>
        <w:rPr>
          <w:rFonts w:ascii="Times New Roman" w:hAnsi="Times New Roman" w:cs="Times New Roman"/>
          <w:sz w:val="22"/>
          <w:szCs w:val="22"/>
        </w:rPr>
      </w:pPr>
    </w:p>
    <w:p w14:paraId="640167F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përshtatshmëria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e MAP,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montuar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w:t>
      </w:r>
    </w:p>
    <w:p w14:paraId="24FDEEE2" w14:textId="77777777" w:rsidR="00DE7357" w:rsidRPr="000E76B6" w:rsidRDefault="00DE7357" w:rsidP="00DF4CA7">
      <w:pPr>
        <w:pStyle w:val="Default"/>
        <w:jc w:val="both"/>
        <w:rPr>
          <w:rFonts w:ascii="Times New Roman" w:hAnsi="Times New Roman" w:cs="Times New Roman"/>
          <w:sz w:val="22"/>
          <w:szCs w:val="22"/>
        </w:rPr>
      </w:pPr>
    </w:p>
    <w:p w14:paraId="3CC2158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destinuar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operohet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CMU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mospërputhje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ML.UAS.903(b)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kjo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eliminuar</w:t>
      </w:r>
      <w:proofErr w:type="spellEnd"/>
      <w:r w:rsidRPr="000E76B6">
        <w:rPr>
          <w:rFonts w:ascii="Times New Roman" w:hAnsi="Times New Roman" w:cs="Times New Roman"/>
          <w:sz w:val="22"/>
          <w:szCs w:val="22"/>
        </w:rPr>
        <w:t>;</w:t>
      </w:r>
    </w:p>
    <w:p w14:paraId="7CC03261" w14:textId="77777777" w:rsidR="00DE7357" w:rsidRPr="000E76B6" w:rsidRDefault="00DE7357" w:rsidP="00DF4CA7">
      <w:pPr>
        <w:pStyle w:val="Default"/>
        <w:jc w:val="both"/>
        <w:rPr>
          <w:rFonts w:ascii="Times New Roman" w:hAnsi="Times New Roman" w:cs="Times New Roman"/>
          <w:sz w:val="22"/>
          <w:szCs w:val="22"/>
        </w:rPr>
      </w:pPr>
    </w:p>
    <w:p w14:paraId="7459B3B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mbeten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modelin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tipit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Agjencia;</w:t>
      </w:r>
    </w:p>
    <w:p w14:paraId="30514748" w14:textId="77777777" w:rsidR="00DE7357" w:rsidRPr="000E76B6" w:rsidRDefault="00DE7357" w:rsidP="00DF4CA7">
      <w:pPr>
        <w:pStyle w:val="Default"/>
        <w:jc w:val="both"/>
        <w:rPr>
          <w:rFonts w:ascii="Times New Roman" w:hAnsi="Times New Roman" w:cs="Times New Roman"/>
          <w:sz w:val="22"/>
          <w:szCs w:val="22"/>
        </w:rPr>
      </w:pPr>
    </w:p>
    <w:p w14:paraId="3928651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përtej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pa u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veprimi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duhur</w:t>
      </w:r>
      <w:proofErr w:type="spellEnd"/>
      <w:r w:rsidRPr="000E76B6">
        <w:rPr>
          <w:rFonts w:ascii="Times New Roman" w:hAnsi="Times New Roman" w:cs="Times New Roman"/>
          <w:sz w:val="22"/>
          <w:szCs w:val="22"/>
        </w:rPr>
        <w:t>;</w:t>
      </w:r>
    </w:p>
    <w:p w14:paraId="5DBB8F61" w14:textId="77777777" w:rsidR="00DE7357" w:rsidRPr="000E76B6" w:rsidRDefault="00DE7357" w:rsidP="00DF4CA7">
      <w:pPr>
        <w:pStyle w:val="Default"/>
        <w:jc w:val="both"/>
        <w:rPr>
          <w:rFonts w:ascii="Times New Roman" w:hAnsi="Times New Roman" w:cs="Times New Roman"/>
          <w:sz w:val="22"/>
          <w:szCs w:val="22"/>
        </w:rPr>
      </w:pPr>
    </w:p>
    <w:p w14:paraId="7F785C8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MAP ka </w:t>
      </w:r>
      <w:proofErr w:type="spellStart"/>
      <w:r w:rsidRPr="000E76B6">
        <w:rPr>
          <w:rFonts w:ascii="Times New Roman" w:hAnsi="Times New Roman" w:cs="Times New Roman"/>
          <w:sz w:val="22"/>
          <w:szCs w:val="22"/>
        </w:rPr>
        <w:t>qenë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aksident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incident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pa u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veprim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duhur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rivendosur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478243D1" w14:textId="77777777" w:rsidR="00DE7357" w:rsidRPr="000E76B6" w:rsidRDefault="00DE7357" w:rsidP="00DF4CA7">
      <w:pPr>
        <w:pStyle w:val="Default"/>
        <w:jc w:val="both"/>
        <w:rPr>
          <w:rFonts w:ascii="Times New Roman" w:hAnsi="Times New Roman" w:cs="Times New Roman"/>
          <w:sz w:val="22"/>
          <w:szCs w:val="22"/>
        </w:rPr>
      </w:pPr>
    </w:p>
    <w:p w14:paraId="6B70792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(6) </w:t>
      </w:r>
      <w:proofErr w:type="spellStart"/>
      <w:r w:rsidRPr="000E76B6">
        <w:rPr>
          <w:rFonts w:ascii="Times New Roman" w:hAnsi="Times New Roman" w:cs="Times New Roman"/>
          <w:sz w:val="22"/>
          <w:szCs w:val="22"/>
        </w:rPr>
        <w:t>modifikimi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ML.UAS.304.</w:t>
      </w:r>
    </w:p>
    <w:p w14:paraId="54E57B6E" w14:textId="77777777" w:rsidR="00DE7357" w:rsidRPr="000E76B6" w:rsidRDefault="00DE7357" w:rsidP="00DF4CA7">
      <w:pPr>
        <w:pStyle w:val="Default"/>
        <w:jc w:val="both"/>
        <w:rPr>
          <w:rFonts w:ascii="Times New Roman" w:hAnsi="Times New Roman" w:cs="Times New Roman"/>
          <w:sz w:val="22"/>
          <w:szCs w:val="22"/>
        </w:rPr>
      </w:pPr>
    </w:p>
    <w:p w14:paraId="02BCFAEA" w14:textId="77777777" w:rsidR="00DE7357" w:rsidRPr="000E76B6" w:rsidRDefault="00DE7357" w:rsidP="00DF4CA7">
      <w:pPr>
        <w:pStyle w:val="Default"/>
        <w:jc w:val="both"/>
        <w:rPr>
          <w:rFonts w:ascii="Times New Roman" w:hAnsi="Times New Roman" w:cs="Times New Roman"/>
          <w:sz w:val="22"/>
          <w:szCs w:val="22"/>
        </w:rPr>
      </w:pPr>
    </w:p>
    <w:p w14:paraId="26F28F38" w14:textId="77777777" w:rsidR="00DE7357" w:rsidRPr="000E76B6" w:rsidRDefault="00DE7357" w:rsidP="00DF4CA7">
      <w:pPr>
        <w:pStyle w:val="Default"/>
        <w:jc w:val="both"/>
        <w:rPr>
          <w:rFonts w:ascii="Times New Roman" w:hAnsi="Times New Roman" w:cs="Times New Roman"/>
          <w:sz w:val="22"/>
          <w:szCs w:val="22"/>
        </w:rPr>
      </w:pPr>
    </w:p>
    <w:p w14:paraId="426D114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ML.UAS.903 </w:t>
      </w:r>
      <w:proofErr w:type="spellStart"/>
      <w:r w:rsidRPr="000E76B6">
        <w:rPr>
          <w:rFonts w:ascii="Times New Roman" w:hAnsi="Times New Roman" w:cs="Times New Roman"/>
          <w:b/>
          <w:bCs/>
          <w:sz w:val="22"/>
          <w:szCs w:val="22"/>
        </w:rPr>
        <w:t>Procesi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shqyrtimit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p>
    <w:p w14:paraId="6D3C37D7" w14:textId="77777777" w:rsidR="00DE7357" w:rsidRPr="000E76B6" w:rsidRDefault="00DE7357" w:rsidP="00DF4CA7">
      <w:pPr>
        <w:pStyle w:val="Default"/>
        <w:jc w:val="both"/>
        <w:rPr>
          <w:rFonts w:ascii="Times New Roman" w:hAnsi="Times New Roman" w:cs="Times New Roman"/>
          <w:sz w:val="22"/>
          <w:szCs w:val="22"/>
        </w:rPr>
      </w:pPr>
    </w:p>
    <w:p w14:paraId="3A3720A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përfshin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dokumentuar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fizik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6FEC6FB8" w14:textId="77777777" w:rsidR="00DE7357" w:rsidRPr="000E76B6" w:rsidRDefault="00DE7357" w:rsidP="00DF4CA7">
      <w:pPr>
        <w:pStyle w:val="Default"/>
        <w:jc w:val="both"/>
        <w:rPr>
          <w:rFonts w:ascii="Times New Roman" w:hAnsi="Times New Roman" w:cs="Times New Roman"/>
          <w:sz w:val="22"/>
          <w:szCs w:val="22"/>
        </w:rPr>
      </w:pPr>
    </w:p>
    <w:p w14:paraId="5C86E9D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 </w:t>
      </w:r>
      <w:proofErr w:type="spellStart"/>
      <w:r w:rsidRPr="000E76B6">
        <w:rPr>
          <w:rFonts w:ascii="Times New Roman" w:hAnsi="Times New Roman" w:cs="Times New Roman"/>
          <w:sz w:val="22"/>
          <w:szCs w:val="22"/>
        </w:rPr>
        <w:t>përfshin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rishikimin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dokumentuar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fizik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operimin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njëjtit</w:t>
      </w:r>
      <w:proofErr w:type="spellEnd"/>
      <w:r w:rsidRPr="000E76B6">
        <w:rPr>
          <w:rFonts w:ascii="Times New Roman" w:hAnsi="Times New Roman" w:cs="Times New Roman"/>
          <w:sz w:val="22"/>
          <w:szCs w:val="22"/>
        </w:rPr>
        <w:t xml:space="preserve"> tip </w:t>
      </w:r>
      <w:proofErr w:type="spellStart"/>
      <w:r w:rsidRPr="000E76B6">
        <w:rPr>
          <w:rFonts w:ascii="Times New Roman" w:hAnsi="Times New Roman" w:cs="Times New Roman"/>
          <w:sz w:val="22"/>
          <w:szCs w:val="22"/>
        </w:rPr>
        <w:t>gjatë</w:t>
      </w:r>
      <w:proofErr w:type="spellEnd"/>
      <w:r w:rsidRPr="000E76B6">
        <w:rPr>
          <w:rFonts w:ascii="Times New Roman" w:hAnsi="Times New Roman" w:cs="Times New Roman"/>
          <w:sz w:val="22"/>
          <w:szCs w:val="22"/>
        </w:rPr>
        <w:t xml:space="preserve"> 6 </w:t>
      </w:r>
      <w:proofErr w:type="spellStart"/>
      <w:r w:rsidRPr="000E76B6">
        <w:rPr>
          <w:rFonts w:ascii="Times New Roman" w:hAnsi="Times New Roman" w:cs="Times New Roman"/>
          <w:sz w:val="22"/>
          <w:szCs w:val="22"/>
        </w:rPr>
        <w:t>muajve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w:t>
      </w:r>
    </w:p>
    <w:p w14:paraId="3EC6C596" w14:textId="77777777" w:rsidR="00DE7357" w:rsidRPr="000E76B6" w:rsidRDefault="00DE7357" w:rsidP="00DF4CA7">
      <w:pPr>
        <w:pStyle w:val="Default"/>
        <w:jc w:val="both"/>
        <w:rPr>
          <w:rFonts w:ascii="Times New Roman" w:hAnsi="Times New Roman" w:cs="Times New Roman"/>
          <w:sz w:val="22"/>
          <w:szCs w:val="22"/>
        </w:rPr>
      </w:pPr>
    </w:p>
    <w:p w14:paraId="6A96E07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Përmes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w:t>
      </w:r>
    </w:p>
    <w:p w14:paraId="392DE7F5" w14:textId="77777777" w:rsidR="00DE7357" w:rsidRPr="000E76B6" w:rsidRDefault="00DE7357" w:rsidP="00DF4CA7">
      <w:pPr>
        <w:pStyle w:val="Default"/>
        <w:jc w:val="both"/>
        <w:rPr>
          <w:rFonts w:ascii="Times New Roman" w:hAnsi="Times New Roman" w:cs="Times New Roman"/>
          <w:sz w:val="22"/>
          <w:szCs w:val="22"/>
        </w:rPr>
      </w:pPr>
    </w:p>
    <w:p w14:paraId="31287AB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kërkuara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pika ML.UAS.305(b)(1)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w:t>
      </w:r>
    </w:p>
    <w:p w14:paraId="78F8C114" w14:textId="77777777" w:rsidR="00DE7357" w:rsidRPr="000E76B6" w:rsidRDefault="00DE7357" w:rsidP="00DF4CA7">
      <w:pPr>
        <w:pStyle w:val="Default"/>
        <w:jc w:val="both"/>
        <w:rPr>
          <w:rFonts w:ascii="Times New Roman" w:hAnsi="Times New Roman" w:cs="Times New Roman"/>
          <w:sz w:val="22"/>
          <w:szCs w:val="22"/>
        </w:rPr>
      </w:pPr>
    </w:p>
    <w:p w14:paraId="7A140D1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manuali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aplikueshëm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konfigurimin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pasqyrojë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statusin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w:t>
      </w:r>
    </w:p>
    <w:p w14:paraId="6E47B3ED" w14:textId="77777777" w:rsidR="00DE7357" w:rsidRPr="000E76B6" w:rsidRDefault="00DE7357" w:rsidP="00DF4CA7">
      <w:pPr>
        <w:pStyle w:val="Default"/>
        <w:jc w:val="both"/>
        <w:rPr>
          <w:rFonts w:ascii="Times New Roman" w:hAnsi="Times New Roman" w:cs="Times New Roman"/>
          <w:sz w:val="22"/>
          <w:szCs w:val="22"/>
        </w:rPr>
      </w:pPr>
    </w:p>
    <w:p w14:paraId="4FCE735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programit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realizuar</w:t>
      </w:r>
      <w:proofErr w:type="spellEnd"/>
      <w:r w:rsidRPr="000E76B6">
        <w:rPr>
          <w:rFonts w:ascii="Times New Roman" w:hAnsi="Times New Roman" w:cs="Times New Roman"/>
          <w:sz w:val="22"/>
          <w:szCs w:val="22"/>
        </w:rPr>
        <w:t>;</w:t>
      </w:r>
    </w:p>
    <w:p w14:paraId="3E2B041B" w14:textId="77777777" w:rsidR="00DE7357" w:rsidRPr="000E76B6" w:rsidRDefault="00DE7357" w:rsidP="00DF4CA7">
      <w:pPr>
        <w:pStyle w:val="Default"/>
        <w:jc w:val="both"/>
        <w:rPr>
          <w:rFonts w:ascii="Times New Roman" w:hAnsi="Times New Roman" w:cs="Times New Roman"/>
          <w:sz w:val="22"/>
          <w:szCs w:val="22"/>
        </w:rPr>
      </w:pPr>
    </w:p>
    <w:p w14:paraId="1349483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njohura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ML.UAS.403;</w:t>
      </w:r>
    </w:p>
    <w:p w14:paraId="7D63451B" w14:textId="77777777" w:rsidR="00DE7357" w:rsidRPr="000E76B6" w:rsidRDefault="00DE7357" w:rsidP="00DF4CA7">
      <w:pPr>
        <w:pStyle w:val="Default"/>
        <w:jc w:val="both"/>
        <w:rPr>
          <w:rFonts w:ascii="Times New Roman" w:hAnsi="Times New Roman" w:cs="Times New Roman"/>
          <w:sz w:val="22"/>
          <w:szCs w:val="22"/>
        </w:rPr>
      </w:pPr>
    </w:p>
    <w:p w14:paraId="645F1DA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AD-</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aplikueshme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3002AC99" w14:textId="77777777" w:rsidR="00DE7357" w:rsidRPr="000E76B6" w:rsidRDefault="00DE7357" w:rsidP="00DF4CA7">
      <w:pPr>
        <w:pStyle w:val="Default"/>
        <w:jc w:val="both"/>
        <w:rPr>
          <w:rFonts w:ascii="Times New Roman" w:hAnsi="Times New Roman" w:cs="Times New Roman"/>
          <w:sz w:val="22"/>
          <w:szCs w:val="22"/>
        </w:rPr>
      </w:pPr>
    </w:p>
    <w:p w14:paraId="71A4443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lastRenderedPageBreak/>
        <w:t xml:space="preserve">(6)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bëra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regjistrat</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përputhen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ML.UAS.304;</w:t>
      </w:r>
    </w:p>
    <w:p w14:paraId="45DAF67C" w14:textId="77777777" w:rsidR="00DE7357" w:rsidRPr="000E76B6" w:rsidRDefault="00DE7357" w:rsidP="00DF4CA7">
      <w:pPr>
        <w:pStyle w:val="Default"/>
        <w:jc w:val="both"/>
        <w:rPr>
          <w:rFonts w:ascii="Times New Roman" w:hAnsi="Times New Roman" w:cs="Times New Roman"/>
          <w:sz w:val="22"/>
          <w:szCs w:val="22"/>
        </w:rPr>
      </w:pPr>
    </w:p>
    <w:p w14:paraId="7C2EC58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(7)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nënshtrohen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regjistrat</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295D3ED0" w14:textId="77777777" w:rsidR="00DE7357" w:rsidRPr="000E76B6" w:rsidRDefault="00DE7357" w:rsidP="00DF4CA7">
      <w:pPr>
        <w:pStyle w:val="Default"/>
        <w:jc w:val="both"/>
        <w:rPr>
          <w:rFonts w:ascii="Times New Roman" w:hAnsi="Times New Roman" w:cs="Times New Roman"/>
          <w:sz w:val="22"/>
          <w:szCs w:val="22"/>
        </w:rPr>
      </w:pPr>
    </w:p>
    <w:p w14:paraId="793F78D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(8)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CMU bien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Aneksin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w:t>
      </w:r>
    </w:p>
    <w:p w14:paraId="130AE02A" w14:textId="77777777" w:rsidR="00DE7357" w:rsidRPr="000E76B6" w:rsidRDefault="00DE7357" w:rsidP="00DF4CA7">
      <w:pPr>
        <w:pStyle w:val="Default"/>
        <w:jc w:val="both"/>
        <w:rPr>
          <w:rFonts w:ascii="Times New Roman" w:hAnsi="Times New Roman" w:cs="Times New Roman"/>
          <w:sz w:val="22"/>
          <w:szCs w:val="22"/>
        </w:rPr>
      </w:pPr>
    </w:p>
    <w:p w14:paraId="2346770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(9) </w:t>
      </w:r>
      <w:proofErr w:type="spellStart"/>
      <w:r w:rsidRPr="000E76B6">
        <w:rPr>
          <w:rFonts w:ascii="Times New Roman" w:hAnsi="Times New Roman" w:cs="Times New Roman"/>
          <w:sz w:val="22"/>
          <w:szCs w:val="22"/>
        </w:rPr>
        <w:t>deklarata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masës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balancës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pasqyron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konfigurimin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vlefshme</w:t>
      </w:r>
      <w:proofErr w:type="spellEnd"/>
      <w:r w:rsidRPr="000E76B6">
        <w:rPr>
          <w:rFonts w:ascii="Times New Roman" w:hAnsi="Times New Roman" w:cs="Times New Roman"/>
          <w:sz w:val="22"/>
          <w:szCs w:val="22"/>
        </w:rPr>
        <w:t xml:space="preserve">; </w:t>
      </w:r>
    </w:p>
    <w:p w14:paraId="61507A11" w14:textId="77777777" w:rsidR="00DE7357" w:rsidRPr="000E76B6" w:rsidRDefault="00DE7357" w:rsidP="00DF4CA7">
      <w:pPr>
        <w:pStyle w:val="Default"/>
        <w:jc w:val="both"/>
        <w:rPr>
          <w:rFonts w:ascii="Times New Roman" w:hAnsi="Times New Roman" w:cs="Times New Roman"/>
          <w:sz w:val="22"/>
          <w:szCs w:val="22"/>
        </w:rPr>
      </w:pPr>
    </w:p>
    <w:p w14:paraId="6767BF0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(10)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përputhen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rishikimin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tipit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Agjencia;</w:t>
      </w:r>
    </w:p>
    <w:p w14:paraId="121976F9" w14:textId="77777777" w:rsidR="00DE7357" w:rsidRPr="000E76B6" w:rsidRDefault="00DE7357" w:rsidP="00DF4CA7">
      <w:pPr>
        <w:pStyle w:val="Default"/>
        <w:jc w:val="both"/>
        <w:rPr>
          <w:rFonts w:ascii="Times New Roman" w:hAnsi="Times New Roman" w:cs="Times New Roman"/>
          <w:sz w:val="22"/>
          <w:szCs w:val="22"/>
        </w:rPr>
      </w:pPr>
    </w:p>
    <w:p w14:paraId="75F5DDB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(11)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vlefshme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bërë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re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ML.UAS.906A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ML.UAS.906B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ende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momentin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w:t>
      </w:r>
    </w:p>
    <w:p w14:paraId="744866BC" w14:textId="77777777" w:rsidR="00DE7357" w:rsidRPr="000E76B6" w:rsidRDefault="00DE7357" w:rsidP="00DF4CA7">
      <w:pPr>
        <w:pStyle w:val="Default"/>
        <w:jc w:val="both"/>
        <w:rPr>
          <w:rFonts w:ascii="Times New Roman" w:hAnsi="Times New Roman" w:cs="Times New Roman"/>
          <w:sz w:val="22"/>
          <w:szCs w:val="22"/>
        </w:rPr>
      </w:pPr>
    </w:p>
    <w:p w14:paraId="189A3AC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(12)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zhurmës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konfigurimin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vlefshme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Nënpjesën</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 21)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color w:val="auto"/>
          <w:sz w:val="22"/>
          <w:szCs w:val="22"/>
        </w:rPr>
        <w:t>Rregullores</w:t>
      </w:r>
      <w:proofErr w:type="spellEnd"/>
      <w:r w:rsidRPr="000E76B6">
        <w:rPr>
          <w:rFonts w:ascii="Times New Roman" w:hAnsi="Times New Roman" w:cs="Times New Roman"/>
          <w:color w:val="auto"/>
          <w:sz w:val="22"/>
          <w:szCs w:val="22"/>
        </w:rPr>
        <w:t xml:space="preserve"> (AAC) Nr. 06/2015</w:t>
      </w:r>
      <w:r w:rsidRPr="000E76B6">
        <w:rPr>
          <w:rFonts w:ascii="Times New Roman" w:hAnsi="Times New Roman" w:cs="Times New Roman"/>
          <w:sz w:val="22"/>
          <w:szCs w:val="22"/>
        </w:rPr>
        <w:t>.</w:t>
      </w:r>
    </w:p>
    <w:p w14:paraId="6FCE91BA" w14:textId="77777777" w:rsidR="00DE7357" w:rsidRPr="000E76B6" w:rsidRDefault="00DE7357" w:rsidP="00DF4CA7">
      <w:pPr>
        <w:pStyle w:val="Default"/>
        <w:jc w:val="both"/>
        <w:rPr>
          <w:rFonts w:ascii="Times New Roman" w:hAnsi="Times New Roman" w:cs="Times New Roman"/>
          <w:sz w:val="22"/>
          <w:szCs w:val="22"/>
        </w:rPr>
      </w:pPr>
    </w:p>
    <w:p w14:paraId="62B982C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Përmes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fizik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w:t>
      </w:r>
    </w:p>
    <w:p w14:paraId="01DC0AF5" w14:textId="77777777" w:rsidR="00DE7357" w:rsidRPr="000E76B6" w:rsidRDefault="00DE7357" w:rsidP="00DF4CA7">
      <w:pPr>
        <w:pStyle w:val="Default"/>
        <w:jc w:val="both"/>
        <w:rPr>
          <w:rFonts w:ascii="Times New Roman" w:hAnsi="Times New Roman" w:cs="Times New Roman"/>
          <w:sz w:val="22"/>
          <w:szCs w:val="22"/>
        </w:rPr>
      </w:pPr>
    </w:p>
    <w:p w14:paraId="719CFE9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shenjat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pankartat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kërkuara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w:t>
      </w:r>
    </w:p>
    <w:p w14:paraId="2EE0D449" w14:textId="77777777" w:rsidR="00DE7357" w:rsidRPr="000E76B6" w:rsidRDefault="00DE7357" w:rsidP="00DF4CA7">
      <w:pPr>
        <w:pStyle w:val="Default"/>
        <w:jc w:val="both"/>
        <w:rPr>
          <w:rFonts w:ascii="Times New Roman" w:hAnsi="Times New Roman" w:cs="Times New Roman"/>
          <w:sz w:val="22"/>
          <w:szCs w:val="22"/>
        </w:rPr>
      </w:pPr>
    </w:p>
    <w:p w14:paraId="023CB9A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MAP </w:t>
      </w:r>
      <w:proofErr w:type="spellStart"/>
      <w:r w:rsidRPr="000E76B6">
        <w:rPr>
          <w:rFonts w:ascii="Times New Roman" w:hAnsi="Times New Roman" w:cs="Times New Roman"/>
          <w:sz w:val="22"/>
          <w:szCs w:val="22"/>
        </w:rPr>
        <w:t>përputhet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w:t>
      </w:r>
    </w:p>
    <w:p w14:paraId="6EAC14C9" w14:textId="77777777" w:rsidR="00DE7357" w:rsidRPr="000E76B6" w:rsidRDefault="00DE7357" w:rsidP="00DF4CA7">
      <w:pPr>
        <w:pStyle w:val="Default"/>
        <w:jc w:val="both"/>
        <w:rPr>
          <w:rFonts w:ascii="Times New Roman" w:hAnsi="Times New Roman" w:cs="Times New Roman"/>
          <w:sz w:val="22"/>
          <w:szCs w:val="22"/>
        </w:rPr>
      </w:pPr>
    </w:p>
    <w:p w14:paraId="5AA6554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konfigurimi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përputhet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dokumentacionin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w:t>
      </w:r>
    </w:p>
    <w:p w14:paraId="3A22C270" w14:textId="77777777" w:rsidR="00DE7357" w:rsidRPr="000E76B6" w:rsidRDefault="00DE7357" w:rsidP="00DF4CA7">
      <w:pPr>
        <w:pStyle w:val="Default"/>
        <w:jc w:val="both"/>
        <w:rPr>
          <w:rFonts w:ascii="Times New Roman" w:hAnsi="Times New Roman" w:cs="Times New Roman"/>
          <w:sz w:val="22"/>
          <w:szCs w:val="22"/>
        </w:rPr>
      </w:pPr>
    </w:p>
    <w:p w14:paraId="628A124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asnjë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dukshëm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adresuar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ML.UAS.403;</w:t>
      </w:r>
    </w:p>
    <w:p w14:paraId="65EB6A6E" w14:textId="77777777" w:rsidR="00DE7357" w:rsidRPr="000E76B6" w:rsidRDefault="00DE7357" w:rsidP="00DF4CA7">
      <w:pPr>
        <w:pStyle w:val="Default"/>
        <w:jc w:val="both"/>
        <w:rPr>
          <w:rFonts w:ascii="Times New Roman" w:hAnsi="Times New Roman" w:cs="Times New Roman"/>
          <w:sz w:val="22"/>
          <w:szCs w:val="22"/>
        </w:rPr>
      </w:pPr>
    </w:p>
    <w:p w14:paraId="135EF2D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pasaktësi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ndërmjet</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w:t>
      </w:r>
    </w:p>
    <w:p w14:paraId="3C975675" w14:textId="77777777" w:rsidR="00DE7357" w:rsidRPr="000E76B6" w:rsidRDefault="00DE7357" w:rsidP="00DF4CA7">
      <w:pPr>
        <w:pStyle w:val="Default"/>
        <w:jc w:val="both"/>
        <w:rPr>
          <w:rFonts w:ascii="Times New Roman" w:hAnsi="Times New Roman" w:cs="Times New Roman"/>
          <w:sz w:val="22"/>
          <w:szCs w:val="22"/>
        </w:rPr>
      </w:pPr>
    </w:p>
    <w:p w14:paraId="14DCA85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inspektimin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fizik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(d),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cili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duhur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ndihmohet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w:t>
      </w:r>
    </w:p>
    <w:p w14:paraId="7033B3CD" w14:textId="77777777" w:rsidR="00DE7357" w:rsidRPr="000E76B6" w:rsidRDefault="00DE7357" w:rsidP="00DF4CA7">
      <w:pPr>
        <w:pStyle w:val="Default"/>
        <w:jc w:val="both"/>
        <w:rPr>
          <w:rFonts w:ascii="Times New Roman" w:hAnsi="Times New Roman" w:cs="Times New Roman"/>
          <w:sz w:val="22"/>
          <w:szCs w:val="22"/>
        </w:rPr>
      </w:pPr>
    </w:p>
    <w:p w14:paraId="0A85AC4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Me </w:t>
      </w:r>
      <w:proofErr w:type="spellStart"/>
      <w:r w:rsidRPr="000E76B6">
        <w:rPr>
          <w:rFonts w:ascii="Times New Roman" w:hAnsi="Times New Roman" w:cs="Times New Roman"/>
          <w:sz w:val="22"/>
          <w:szCs w:val="22"/>
        </w:rPr>
        <w:t>përjashtim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ML.UAS.901(a), </w:t>
      </w:r>
      <w:proofErr w:type="spellStart"/>
      <w:r w:rsidRPr="000E76B6">
        <w:rPr>
          <w:rFonts w:ascii="Times New Roman" w:hAnsi="Times New Roman" w:cs="Times New Roman"/>
          <w:sz w:val="22"/>
          <w:szCs w:val="22"/>
        </w:rPr>
        <w:t>rishikimi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parashikohet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maksimale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prej</w:t>
      </w:r>
      <w:proofErr w:type="spellEnd"/>
      <w:r w:rsidRPr="000E76B6">
        <w:rPr>
          <w:rFonts w:ascii="Times New Roman" w:hAnsi="Times New Roman" w:cs="Times New Roman"/>
          <w:sz w:val="22"/>
          <w:szCs w:val="22"/>
        </w:rPr>
        <w:t xml:space="preserve"> 90 </w:t>
      </w:r>
      <w:proofErr w:type="spellStart"/>
      <w:r w:rsidRPr="000E76B6">
        <w:rPr>
          <w:rFonts w:ascii="Times New Roman" w:hAnsi="Times New Roman" w:cs="Times New Roman"/>
          <w:sz w:val="22"/>
          <w:szCs w:val="22"/>
        </w:rPr>
        <w:t>ditësh</w:t>
      </w:r>
      <w:proofErr w:type="spellEnd"/>
      <w:r w:rsidRPr="000E76B6">
        <w:rPr>
          <w:rFonts w:ascii="Times New Roman" w:hAnsi="Times New Roman" w:cs="Times New Roman"/>
          <w:sz w:val="22"/>
          <w:szCs w:val="22"/>
        </w:rPr>
        <w:t xml:space="preserve">, pa </w:t>
      </w:r>
      <w:proofErr w:type="spellStart"/>
      <w:r w:rsidRPr="000E76B6">
        <w:rPr>
          <w:rFonts w:ascii="Times New Roman" w:hAnsi="Times New Roman" w:cs="Times New Roman"/>
          <w:sz w:val="22"/>
          <w:szCs w:val="22"/>
        </w:rPr>
        <w:t>humbur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vazhdimësinë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modelit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rishikimit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452EA304" w14:textId="77777777" w:rsidR="00DE7357" w:rsidRPr="000E76B6" w:rsidRDefault="00DE7357" w:rsidP="00DF4CA7">
      <w:pPr>
        <w:pStyle w:val="Default"/>
        <w:jc w:val="both"/>
        <w:rPr>
          <w:rFonts w:ascii="Times New Roman" w:hAnsi="Times New Roman" w:cs="Times New Roman"/>
          <w:sz w:val="22"/>
          <w:szCs w:val="22"/>
        </w:rPr>
      </w:pPr>
    </w:p>
    <w:p w14:paraId="2930A30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(g) ARC (</w:t>
      </w:r>
      <w:proofErr w:type="spellStart"/>
      <w:r w:rsidRPr="000E76B6">
        <w:rPr>
          <w:rFonts w:ascii="Times New Roman" w:hAnsi="Times New Roman" w:cs="Times New Roman"/>
          <w:sz w:val="22"/>
          <w:szCs w:val="22"/>
        </w:rPr>
        <w:t>Formulari</w:t>
      </w:r>
      <w:proofErr w:type="spellEnd"/>
      <w:r w:rsidRPr="000E76B6">
        <w:rPr>
          <w:rFonts w:ascii="Times New Roman" w:hAnsi="Times New Roman" w:cs="Times New Roman"/>
          <w:sz w:val="22"/>
          <w:szCs w:val="22"/>
        </w:rPr>
        <w:t xml:space="preserve"> 15d i EASA) i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veprimet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eliminimin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mospërputhjeve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zbuluara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realizuar</w:t>
      </w:r>
      <w:proofErr w:type="spellEnd"/>
      <w:r w:rsidRPr="000E76B6">
        <w:rPr>
          <w:rFonts w:ascii="Times New Roman" w:hAnsi="Times New Roman" w:cs="Times New Roman"/>
          <w:sz w:val="22"/>
          <w:szCs w:val="22"/>
        </w:rPr>
        <w:t>.</w:t>
      </w:r>
    </w:p>
    <w:p w14:paraId="49EAFD76" w14:textId="77777777" w:rsidR="00DE7357" w:rsidRPr="000E76B6" w:rsidRDefault="00DE7357" w:rsidP="00DF4CA7">
      <w:pPr>
        <w:pStyle w:val="Default"/>
        <w:jc w:val="both"/>
        <w:rPr>
          <w:rFonts w:ascii="Times New Roman" w:hAnsi="Times New Roman" w:cs="Times New Roman"/>
          <w:sz w:val="22"/>
          <w:szCs w:val="22"/>
        </w:rPr>
      </w:pPr>
    </w:p>
    <w:p w14:paraId="570A815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(h)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ARC 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dërgohet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10 </w:t>
      </w:r>
      <w:proofErr w:type="spellStart"/>
      <w:r w:rsidRPr="000E76B6">
        <w:rPr>
          <w:rFonts w:ascii="Times New Roman" w:hAnsi="Times New Roman" w:cs="Times New Roman"/>
          <w:sz w:val="22"/>
          <w:szCs w:val="22"/>
        </w:rPr>
        <w:t>ditëve</w:t>
      </w:r>
      <w:proofErr w:type="spellEnd"/>
      <w:r w:rsidRPr="000E76B6">
        <w:rPr>
          <w:rFonts w:ascii="Times New Roman" w:hAnsi="Times New Roman" w:cs="Times New Roman"/>
          <w:sz w:val="22"/>
          <w:szCs w:val="22"/>
        </w:rPr>
        <w:t>.</w:t>
      </w:r>
    </w:p>
    <w:p w14:paraId="4911C365" w14:textId="77777777" w:rsidR="00DE7357" w:rsidRPr="000E76B6" w:rsidRDefault="00DE7357" w:rsidP="00DF4CA7">
      <w:pPr>
        <w:pStyle w:val="Default"/>
        <w:jc w:val="both"/>
        <w:rPr>
          <w:rFonts w:ascii="Times New Roman" w:hAnsi="Times New Roman" w:cs="Times New Roman"/>
          <w:sz w:val="22"/>
          <w:szCs w:val="22"/>
        </w:rPr>
      </w:pPr>
    </w:p>
    <w:p w14:paraId="4981E82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 </w:t>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kontraktohen</w:t>
      </w:r>
      <w:proofErr w:type="spellEnd"/>
      <w:r w:rsidRPr="000E76B6">
        <w:rPr>
          <w:rFonts w:ascii="Times New Roman" w:hAnsi="Times New Roman" w:cs="Times New Roman"/>
          <w:sz w:val="22"/>
          <w:szCs w:val="22"/>
        </w:rPr>
        <w:t>.</w:t>
      </w:r>
    </w:p>
    <w:p w14:paraId="17B35684" w14:textId="77777777" w:rsidR="00DE7357" w:rsidRPr="000E76B6" w:rsidRDefault="00DE7357" w:rsidP="00DF4CA7">
      <w:pPr>
        <w:pStyle w:val="Default"/>
        <w:jc w:val="both"/>
        <w:rPr>
          <w:rFonts w:ascii="Times New Roman" w:hAnsi="Times New Roman" w:cs="Times New Roman"/>
          <w:sz w:val="22"/>
          <w:szCs w:val="22"/>
        </w:rPr>
      </w:pPr>
    </w:p>
    <w:p w14:paraId="560ACA96" w14:textId="77777777" w:rsidR="00DE7357" w:rsidRPr="000E76B6" w:rsidRDefault="00DE7357" w:rsidP="00DF4CA7">
      <w:pPr>
        <w:pStyle w:val="Default"/>
        <w:jc w:val="both"/>
        <w:rPr>
          <w:rFonts w:ascii="Times New Roman" w:hAnsi="Times New Roman" w:cs="Times New Roman"/>
          <w:sz w:val="22"/>
          <w:szCs w:val="22"/>
        </w:rPr>
      </w:pPr>
    </w:p>
    <w:p w14:paraId="770AC50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ML.UAS.905 </w:t>
      </w:r>
      <w:proofErr w:type="spellStart"/>
      <w:r w:rsidRPr="000E76B6">
        <w:rPr>
          <w:rFonts w:ascii="Times New Roman" w:hAnsi="Times New Roman" w:cs="Times New Roman"/>
          <w:b/>
          <w:bCs/>
          <w:sz w:val="22"/>
          <w:szCs w:val="22"/>
        </w:rPr>
        <w:t>Transferimi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regjistrimit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MAP </w:t>
      </w:r>
      <w:proofErr w:type="spellStart"/>
      <w:r w:rsidRPr="000E76B6">
        <w:rPr>
          <w:rFonts w:ascii="Times New Roman" w:hAnsi="Times New Roman" w:cs="Times New Roman"/>
          <w:b/>
          <w:bCs/>
          <w:sz w:val="22"/>
          <w:szCs w:val="22"/>
        </w:rPr>
        <w:t>brenda</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Bashkimit</w:t>
      </w:r>
      <w:proofErr w:type="spellEnd"/>
    </w:p>
    <w:p w14:paraId="73351333" w14:textId="77777777" w:rsidR="00DE7357" w:rsidRPr="000E76B6" w:rsidRDefault="00DE7357" w:rsidP="00DF4CA7">
      <w:pPr>
        <w:pStyle w:val="Default"/>
        <w:jc w:val="both"/>
        <w:rPr>
          <w:rFonts w:ascii="Times New Roman" w:hAnsi="Times New Roman" w:cs="Times New Roman"/>
          <w:sz w:val="22"/>
          <w:szCs w:val="22"/>
        </w:rPr>
      </w:pPr>
    </w:p>
    <w:p w14:paraId="562E895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Kur </w:t>
      </w:r>
      <w:proofErr w:type="spellStart"/>
      <w:r w:rsidRPr="000E76B6">
        <w:rPr>
          <w:rFonts w:ascii="Times New Roman" w:hAnsi="Times New Roman" w:cs="Times New Roman"/>
          <w:sz w:val="22"/>
          <w:szCs w:val="22"/>
        </w:rPr>
        <w:t>transferohet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aplikanti</w:t>
      </w:r>
      <w:proofErr w:type="spellEnd"/>
      <w:r w:rsidRPr="000E76B6">
        <w:rPr>
          <w:rFonts w:ascii="Times New Roman" w:hAnsi="Times New Roman" w:cs="Times New Roman"/>
          <w:sz w:val="22"/>
          <w:szCs w:val="22"/>
        </w:rPr>
        <w:t>:</w:t>
      </w:r>
    </w:p>
    <w:p w14:paraId="52575AD1" w14:textId="77777777" w:rsidR="00DE7357" w:rsidRPr="000E76B6" w:rsidRDefault="00DE7357" w:rsidP="00DF4CA7">
      <w:pPr>
        <w:pStyle w:val="Default"/>
        <w:jc w:val="both"/>
        <w:rPr>
          <w:rFonts w:ascii="Times New Roman" w:hAnsi="Times New Roman" w:cs="Times New Roman"/>
          <w:sz w:val="22"/>
          <w:szCs w:val="22"/>
        </w:rPr>
      </w:pPr>
    </w:p>
    <w:p w14:paraId="7C43F51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mëparshëm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cilin</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w:t>
      </w:r>
      <w:proofErr w:type="spellEnd"/>
      <w:r w:rsidRPr="000E76B6">
        <w:rPr>
          <w:rFonts w:ascii="Times New Roman" w:hAnsi="Times New Roman" w:cs="Times New Roman"/>
          <w:sz w:val="22"/>
          <w:szCs w:val="22"/>
        </w:rPr>
        <w:t xml:space="preserve"> pa pilot;</w:t>
      </w:r>
    </w:p>
    <w:p w14:paraId="561D71A7" w14:textId="77777777" w:rsidR="00DE7357" w:rsidRPr="000E76B6" w:rsidRDefault="00DE7357" w:rsidP="00DF4CA7">
      <w:pPr>
        <w:pStyle w:val="Default"/>
        <w:jc w:val="both"/>
        <w:rPr>
          <w:rFonts w:ascii="Times New Roman" w:hAnsi="Times New Roman" w:cs="Times New Roman"/>
          <w:sz w:val="22"/>
          <w:szCs w:val="22"/>
        </w:rPr>
      </w:pPr>
    </w:p>
    <w:p w14:paraId="429E03D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aplikon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lëshimin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re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Aneksin</w:t>
      </w:r>
      <w:proofErr w:type="spellEnd"/>
      <w:r w:rsidRPr="000E76B6">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Pjesën</w:t>
      </w:r>
      <w:proofErr w:type="spellEnd"/>
      <w:r w:rsidRPr="007509AC">
        <w:rPr>
          <w:rFonts w:ascii="Times New Roman" w:hAnsi="Times New Roman" w:cs="Times New Roman"/>
          <w:sz w:val="22"/>
          <w:szCs w:val="22"/>
        </w:rPr>
        <w:t xml:space="preserve"> 21)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w:t>
      </w:r>
    </w:p>
    <w:p w14:paraId="4305FF5C" w14:textId="77777777" w:rsidR="00DE7357" w:rsidRPr="000E76B6" w:rsidRDefault="00DE7357" w:rsidP="00DF4CA7">
      <w:pPr>
        <w:pStyle w:val="Default"/>
        <w:jc w:val="both"/>
        <w:rPr>
          <w:rFonts w:ascii="Times New Roman" w:hAnsi="Times New Roman" w:cs="Times New Roman"/>
          <w:sz w:val="22"/>
          <w:szCs w:val="22"/>
        </w:rPr>
      </w:pPr>
    </w:p>
    <w:p w14:paraId="5822455C" w14:textId="77777777" w:rsidR="00DE7357" w:rsidRPr="000E76B6" w:rsidRDefault="00DE7357" w:rsidP="00DF4CA7">
      <w:pPr>
        <w:pStyle w:val="Default"/>
        <w:jc w:val="both"/>
        <w:rPr>
          <w:rFonts w:ascii="Times New Roman" w:hAnsi="Times New Roman" w:cs="Times New Roman"/>
          <w:sz w:val="22"/>
          <w:szCs w:val="22"/>
        </w:rPr>
      </w:pPr>
    </w:p>
    <w:p w14:paraId="35CBCB9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Pavarësisht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pika (a)(3) 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ML.UAS.902, ARC e </w:t>
      </w:r>
      <w:proofErr w:type="spellStart"/>
      <w:r w:rsidRPr="000E76B6">
        <w:rPr>
          <w:rFonts w:ascii="Times New Roman" w:hAnsi="Times New Roman" w:cs="Times New Roman"/>
          <w:sz w:val="22"/>
          <w:szCs w:val="22"/>
        </w:rPr>
        <w:t>mëparshme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vlefshme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skadimit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w:t>
      </w:r>
    </w:p>
    <w:p w14:paraId="664D37CA" w14:textId="77777777" w:rsidR="00DE7357" w:rsidRPr="000E76B6" w:rsidRDefault="00DE7357" w:rsidP="00DF4CA7">
      <w:pPr>
        <w:pStyle w:val="Default"/>
        <w:jc w:val="both"/>
        <w:rPr>
          <w:rFonts w:ascii="Times New Roman" w:hAnsi="Times New Roman" w:cs="Times New Roman"/>
          <w:sz w:val="22"/>
          <w:szCs w:val="22"/>
        </w:rPr>
      </w:pPr>
    </w:p>
    <w:p w14:paraId="3B62307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Pavarësisht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pika (b),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realizohet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sukses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ML.UAS.903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ndodh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rrethanat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40EA87F8" w14:textId="77777777" w:rsidR="00DE7357" w:rsidRPr="000E76B6" w:rsidRDefault="00DE7357" w:rsidP="00DF4CA7">
      <w:pPr>
        <w:pStyle w:val="Default"/>
        <w:jc w:val="both"/>
        <w:rPr>
          <w:rFonts w:ascii="Times New Roman" w:hAnsi="Times New Roman" w:cs="Times New Roman"/>
          <w:sz w:val="22"/>
          <w:szCs w:val="22"/>
        </w:rPr>
      </w:pPr>
    </w:p>
    <w:p w14:paraId="006F122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mjeti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qenë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jo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mëparshëm</w:t>
      </w:r>
      <w:proofErr w:type="spellEnd"/>
      <w:r w:rsidRPr="000E76B6">
        <w:rPr>
          <w:rFonts w:ascii="Times New Roman" w:hAnsi="Times New Roman" w:cs="Times New Roman"/>
          <w:sz w:val="22"/>
          <w:szCs w:val="22"/>
        </w:rPr>
        <w:t>;</w:t>
      </w:r>
    </w:p>
    <w:p w14:paraId="401852EF" w14:textId="77777777" w:rsidR="00DE7357" w:rsidRPr="000E76B6" w:rsidRDefault="00DE7357" w:rsidP="00DF4CA7">
      <w:pPr>
        <w:pStyle w:val="Default"/>
        <w:jc w:val="both"/>
        <w:rPr>
          <w:rFonts w:ascii="Times New Roman" w:hAnsi="Times New Roman" w:cs="Times New Roman"/>
          <w:sz w:val="22"/>
          <w:szCs w:val="22"/>
        </w:rPr>
      </w:pPr>
    </w:p>
    <w:p w14:paraId="003282D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ARC e </w:t>
      </w:r>
      <w:proofErr w:type="spellStart"/>
      <w:r w:rsidRPr="000E76B6">
        <w:rPr>
          <w:rFonts w:ascii="Times New Roman" w:hAnsi="Times New Roman" w:cs="Times New Roman"/>
          <w:sz w:val="22"/>
          <w:szCs w:val="22"/>
        </w:rPr>
        <w:t>mëparshme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pavlefshme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skaduar</w:t>
      </w:r>
      <w:proofErr w:type="spellEnd"/>
      <w:r w:rsidRPr="000E76B6">
        <w:rPr>
          <w:rFonts w:ascii="Times New Roman" w:hAnsi="Times New Roman" w:cs="Times New Roman"/>
          <w:sz w:val="22"/>
          <w:szCs w:val="22"/>
        </w:rPr>
        <w:t xml:space="preserve">. </w:t>
      </w:r>
    </w:p>
    <w:p w14:paraId="2CD1C274" w14:textId="77777777" w:rsidR="00DE7357" w:rsidRPr="000E76B6" w:rsidRDefault="00DE7357" w:rsidP="00DF4CA7">
      <w:pPr>
        <w:pStyle w:val="Default"/>
        <w:jc w:val="both"/>
        <w:rPr>
          <w:rFonts w:ascii="Times New Roman" w:hAnsi="Times New Roman" w:cs="Times New Roman"/>
          <w:sz w:val="22"/>
          <w:szCs w:val="22"/>
        </w:rPr>
      </w:pPr>
    </w:p>
    <w:p w14:paraId="061DA1E7" w14:textId="77777777" w:rsidR="00DE7357" w:rsidRPr="000E76B6" w:rsidRDefault="00DE7357" w:rsidP="00DF4CA7">
      <w:pPr>
        <w:pStyle w:val="Default"/>
        <w:jc w:val="both"/>
        <w:rPr>
          <w:rFonts w:ascii="Times New Roman" w:hAnsi="Times New Roman" w:cs="Times New Roman"/>
          <w:sz w:val="22"/>
          <w:szCs w:val="22"/>
        </w:rPr>
      </w:pPr>
    </w:p>
    <w:p w14:paraId="39D8E0E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ML.UAS.906A </w:t>
      </w:r>
      <w:proofErr w:type="spellStart"/>
      <w:r w:rsidRPr="000E76B6">
        <w:rPr>
          <w:rFonts w:ascii="Times New Roman" w:hAnsi="Times New Roman" w:cs="Times New Roman"/>
          <w:b/>
          <w:bCs/>
          <w:sz w:val="22"/>
          <w:szCs w:val="22"/>
        </w:rPr>
        <w:t>Shqyrtimi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MAP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importuara</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në</w:t>
      </w:r>
      <w:proofErr w:type="spellEnd"/>
      <w:r w:rsidRPr="000E76B6">
        <w:rPr>
          <w:rFonts w:ascii="Times New Roman" w:hAnsi="Times New Roman" w:cs="Times New Roman"/>
          <w:b/>
          <w:bCs/>
          <w:sz w:val="22"/>
          <w:szCs w:val="22"/>
        </w:rPr>
        <w:t xml:space="preserve"> Bashkim</w:t>
      </w:r>
    </w:p>
    <w:p w14:paraId="5038CA6B" w14:textId="77777777" w:rsidR="00DE7357" w:rsidRPr="000E76B6" w:rsidRDefault="00DE7357" w:rsidP="00DF4CA7">
      <w:pPr>
        <w:pStyle w:val="Default"/>
        <w:jc w:val="both"/>
        <w:rPr>
          <w:rFonts w:ascii="Times New Roman" w:hAnsi="Times New Roman" w:cs="Times New Roman"/>
          <w:sz w:val="22"/>
          <w:szCs w:val="22"/>
        </w:rPr>
      </w:pPr>
    </w:p>
    <w:p w14:paraId="2DBA562B" w14:textId="77777777" w:rsidR="00DE7357" w:rsidRPr="007509AC"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Kur </w:t>
      </w:r>
      <w:proofErr w:type="spellStart"/>
      <w:r w:rsidRPr="000E76B6">
        <w:rPr>
          <w:rFonts w:ascii="Times New Roman" w:hAnsi="Times New Roman" w:cs="Times New Roman"/>
          <w:sz w:val="22"/>
          <w:szCs w:val="22"/>
        </w:rPr>
        <w:t>importohet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vend i </w:t>
      </w:r>
      <w:proofErr w:type="spellStart"/>
      <w:r w:rsidRPr="000E76B6">
        <w:rPr>
          <w:rFonts w:ascii="Times New Roman" w:hAnsi="Times New Roman" w:cs="Times New Roman"/>
          <w:sz w:val="22"/>
          <w:szCs w:val="22"/>
        </w:rPr>
        <w:t>tretë</w:t>
      </w:r>
      <w:proofErr w:type="spellEnd"/>
      <w:r w:rsidRPr="000E76B6">
        <w:rPr>
          <w:rFonts w:ascii="Times New Roman" w:hAnsi="Times New Roman" w:cs="Times New Roman"/>
          <w:sz w:val="22"/>
          <w:szCs w:val="22"/>
        </w:rPr>
        <w:t xml:space="preserve"> apo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rregullator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zbatohet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Rregullorja</w:t>
      </w:r>
      <w:proofErr w:type="spellEnd"/>
      <w:r w:rsidRPr="007509AC">
        <w:rPr>
          <w:rFonts w:ascii="Times New Roman" w:hAnsi="Times New Roman" w:cs="Times New Roman"/>
          <w:sz w:val="22"/>
          <w:szCs w:val="22"/>
        </w:rPr>
        <w:t xml:space="preserve"> (AAC) Nr. 05/2020, </w:t>
      </w:r>
      <w:proofErr w:type="spellStart"/>
      <w:r w:rsidRPr="007509AC">
        <w:rPr>
          <w:rFonts w:ascii="Times New Roman" w:hAnsi="Times New Roman" w:cs="Times New Roman"/>
          <w:sz w:val="22"/>
          <w:szCs w:val="22"/>
        </w:rPr>
        <w:t>aplikanti</w:t>
      </w:r>
      <w:proofErr w:type="spellEnd"/>
      <w:r w:rsidRPr="007509AC">
        <w:rPr>
          <w:rFonts w:ascii="Times New Roman" w:hAnsi="Times New Roman" w:cs="Times New Roman"/>
          <w:sz w:val="22"/>
          <w:szCs w:val="22"/>
        </w:rPr>
        <w:t>:</w:t>
      </w:r>
    </w:p>
    <w:p w14:paraId="60888DA8" w14:textId="77777777" w:rsidR="00DE7357" w:rsidRPr="007509AC" w:rsidRDefault="00DE7357" w:rsidP="00DF4CA7">
      <w:pPr>
        <w:pStyle w:val="Default"/>
        <w:jc w:val="both"/>
        <w:rPr>
          <w:rFonts w:ascii="Times New Roman" w:hAnsi="Times New Roman" w:cs="Times New Roman"/>
          <w:sz w:val="22"/>
          <w:szCs w:val="22"/>
        </w:rPr>
      </w:pPr>
    </w:p>
    <w:p w14:paraId="71AF3E4B" w14:textId="77777777" w:rsidR="00DE7357" w:rsidRPr="000E76B6"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(1) </w:t>
      </w:r>
      <w:proofErr w:type="spellStart"/>
      <w:r w:rsidRPr="007509AC">
        <w:rPr>
          <w:rFonts w:ascii="Times New Roman" w:hAnsi="Times New Roman" w:cs="Times New Roman"/>
          <w:sz w:val="22"/>
          <w:szCs w:val="22"/>
        </w:rPr>
        <w:t>aplikon</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autoriteti</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kompetent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shtetit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anëtar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regjistrimit</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lëshimin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një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certifikate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re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përshtatshmërisë</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fluturim</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përputhje</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Aneksin</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Pjesën</w:t>
      </w:r>
      <w:proofErr w:type="spellEnd"/>
      <w:r w:rsidRPr="007509AC">
        <w:rPr>
          <w:rFonts w:ascii="Times New Roman" w:hAnsi="Times New Roman" w:cs="Times New Roman"/>
          <w:sz w:val="22"/>
          <w:szCs w:val="22"/>
        </w:rPr>
        <w:t xml:space="preserve"> 21)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w:t>
      </w:r>
      <w:r w:rsidRPr="007509AC">
        <w:rPr>
          <w:rFonts w:ascii="Times New Roman" w:hAnsi="Times New Roman" w:cs="Times New Roman"/>
          <w:color w:val="FF0000"/>
          <w:sz w:val="22"/>
          <w:szCs w:val="22"/>
        </w:rPr>
        <w:t>;</w:t>
      </w:r>
    </w:p>
    <w:p w14:paraId="6AF5C266" w14:textId="77777777" w:rsidR="00DE7357" w:rsidRPr="000E76B6" w:rsidRDefault="00DE7357" w:rsidP="00DF4CA7">
      <w:pPr>
        <w:pStyle w:val="Default"/>
        <w:jc w:val="both"/>
        <w:rPr>
          <w:rFonts w:ascii="Times New Roman" w:hAnsi="Times New Roman" w:cs="Times New Roman"/>
          <w:sz w:val="22"/>
          <w:szCs w:val="22"/>
        </w:rPr>
      </w:pPr>
    </w:p>
    <w:p w14:paraId="712FA65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reja</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realizohet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sukses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ML.UAS.903;</w:t>
      </w:r>
    </w:p>
    <w:p w14:paraId="4C0CFEA5" w14:textId="77777777" w:rsidR="00DE7357" w:rsidRPr="000E76B6" w:rsidRDefault="00DE7357" w:rsidP="00DF4CA7">
      <w:pPr>
        <w:pStyle w:val="Default"/>
        <w:jc w:val="both"/>
        <w:rPr>
          <w:rFonts w:ascii="Times New Roman" w:hAnsi="Times New Roman" w:cs="Times New Roman"/>
          <w:sz w:val="22"/>
          <w:szCs w:val="22"/>
        </w:rPr>
      </w:pPr>
    </w:p>
    <w:p w14:paraId="2991CBD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5945F762" w14:textId="77777777" w:rsidR="00DE7357" w:rsidRPr="000E76B6" w:rsidRDefault="00DE7357" w:rsidP="00DF4CA7">
      <w:pPr>
        <w:pStyle w:val="Default"/>
        <w:jc w:val="both"/>
        <w:rPr>
          <w:rFonts w:ascii="Times New Roman" w:hAnsi="Times New Roman" w:cs="Times New Roman"/>
          <w:sz w:val="22"/>
          <w:szCs w:val="22"/>
        </w:rPr>
      </w:pPr>
    </w:p>
    <w:p w14:paraId="6C30433D" w14:textId="77777777" w:rsidR="00DE7357" w:rsidRPr="000E76B6" w:rsidRDefault="00DE7357" w:rsidP="00DF4CA7">
      <w:pPr>
        <w:pStyle w:val="Default"/>
        <w:jc w:val="both"/>
        <w:rPr>
          <w:rFonts w:ascii="Times New Roman" w:hAnsi="Times New Roman" w:cs="Times New Roman"/>
          <w:sz w:val="22"/>
          <w:szCs w:val="22"/>
        </w:rPr>
      </w:pPr>
    </w:p>
    <w:p w14:paraId="129076C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parashihet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ML.UAS.901(b),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ARC-</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w:t>
      </w:r>
    </w:p>
    <w:p w14:paraId="4B2A187F" w14:textId="77777777" w:rsidR="00DE7357" w:rsidRPr="000E76B6" w:rsidRDefault="00DE7357" w:rsidP="00DF4CA7">
      <w:pPr>
        <w:pStyle w:val="Default"/>
        <w:jc w:val="both"/>
        <w:rPr>
          <w:rFonts w:ascii="Times New Roman" w:hAnsi="Times New Roman" w:cs="Times New Roman"/>
          <w:sz w:val="22"/>
          <w:szCs w:val="22"/>
        </w:rPr>
      </w:pPr>
    </w:p>
    <w:p w14:paraId="28FA964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inspektim</w:t>
      </w:r>
      <w:proofErr w:type="spellEnd"/>
      <w:r w:rsidRPr="000E76B6">
        <w:rPr>
          <w:rFonts w:ascii="Times New Roman" w:hAnsi="Times New Roman" w:cs="Times New Roman"/>
          <w:sz w:val="22"/>
          <w:szCs w:val="22"/>
        </w:rPr>
        <w:t>.</w:t>
      </w:r>
    </w:p>
    <w:p w14:paraId="306503D5" w14:textId="77777777" w:rsidR="00DE7357" w:rsidRPr="000E76B6" w:rsidRDefault="00DE7357" w:rsidP="00DF4CA7">
      <w:pPr>
        <w:pStyle w:val="Default"/>
        <w:jc w:val="both"/>
        <w:rPr>
          <w:rFonts w:ascii="Times New Roman" w:hAnsi="Times New Roman" w:cs="Times New Roman"/>
          <w:sz w:val="22"/>
          <w:szCs w:val="22"/>
        </w:rPr>
      </w:pPr>
    </w:p>
    <w:p w14:paraId="2E50BF86" w14:textId="77777777" w:rsidR="00DE7357" w:rsidRPr="000E76B6" w:rsidRDefault="00DE7357" w:rsidP="00DF4CA7">
      <w:pPr>
        <w:pStyle w:val="Default"/>
        <w:jc w:val="both"/>
        <w:rPr>
          <w:rFonts w:ascii="Times New Roman" w:hAnsi="Times New Roman" w:cs="Times New Roman"/>
          <w:sz w:val="22"/>
          <w:szCs w:val="22"/>
        </w:rPr>
      </w:pPr>
    </w:p>
    <w:p w14:paraId="6AD0338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ML.UAS.906B </w:t>
      </w:r>
      <w:proofErr w:type="spellStart"/>
      <w:r w:rsidRPr="000E76B6">
        <w:rPr>
          <w:rFonts w:ascii="Times New Roman" w:hAnsi="Times New Roman" w:cs="Times New Roman"/>
          <w:b/>
          <w:bCs/>
          <w:sz w:val="22"/>
          <w:szCs w:val="22"/>
        </w:rPr>
        <w:t>Shqyrtimi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r w:rsidRPr="000E76B6">
        <w:rPr>
          <w:rFonts w:ascii="Times New Roman" w:hAnsi="Times New Roman" w:cs="Times New Roman"/>
          <w:b/>
          <w:bCs/>
          <w:sz w:val="22"/>
          <w:szCs w:val="22"/>
        </w:rPr>
        <w:t xml:space="preserve"> pas </w:t>
      </w:r>
      <w:proofErr w:type="spellStart"/>
      <w:r w:rsidRPr="000E76B6">
        <w:rPr>
          <w:rFonts w:ascii="Times New Roman" w:hAnsi="Times New Roman" w:cs="Times New Roman"/>
          <w:b/>
          <w:bCs/>
          <w:sz w:val="22"/>
          <w:szCs w:val="22"/>
        </w:rPr>
        <w:t>ndryshimeve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në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operacionet</w:t>
      </w:r>
      <w:proofErr w:type="spellEnd"/>
      <w:r w:rsidRPr="000E76B6">
        <w:rPr>
          <w:rFonts w:ascii="Times New Roman" w:hAnsi="Times New Roman" w:cs="Times New Roman"/>
          <w:b/>
          <w:bCs/>
          <w:sz w:val="22"/>
          <w:szCs w:val="22"/>
        </w:rPr>
        <w:t xml:space="preserve"> e MAP</w:t>
      </w:r>
    </w:p>
    <w:p w14:paraId="505660B8" w14:textId="77777777" w:rsidR="00DE7357" w:rsidRPr="000E76B6" w:rsidRDefault="00DE7357" w:rsidP="00DF4CA7">
      <w:pPr>
        <w:pStyle w:val="Default"/>
        <w:jc w:val="both"/>
        <w:rPr>
          <w:rFonts w:ascii="Times New Roman" w:hAnsi="Times New Roman" w:cs="Times New Roman"/>
          <w:sz w:val="22"/>
          <w:szCs w:val="22"/>
        </w:rPr>
      </w:pPr>
    </w:p>
    <w:p w14:paraId="1CC94B30" w14:textId="72353D4B"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operacionet</w:t>
      </w:r>
      <w:proofErr w:type="spellEnd"/>
      <w:r w:rsidRPr="000E76B6">
        <w:rPr>
          <w:rFonts w:ascii="Times New Roman" w:hAnsi="Times New Roman" w:cs="Times New Roman"/>
          <w:sz w:val="22"/>
          <w:szCs w:val="22"/>
        </w:rPr>
        <w:t xml:space="preserve"> e SAS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kategorinë</w:t>
      </w:r>
      <w:proofErr w:type="spellEnd"/>
      <w:r w:rsidRPr="000E76B6">
        <w:rPr>
          <w:rFonts w:ascii="Times New Roman" w:hAnsi="Times New Roman" w:cs="Times New Roman"/>
          <w:sz w:val="22"/>
          <w:szCs w:val="22"/>
        </w:rPr>
        <w:t xml:space="preserve"> ‘</w:t>
      </w:r>
      <w:r w:rsidR="00BD0D72">
        <w:rPr>
          <w:rFonts w:ascii="Times New Roman" w:hAnsi="Times New Roman" w:cs="Times New Roman"/>
          <w:sz w:val="22"/>
          <w:szCs w:val="22"/>
        </w:rPr>
        <w:t>4</w:t>
      </w:r>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rezultojnë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nevojën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w:t>
      </w:r>
    </w:p>
    <w:p w14:paraId="715629D4" w14:textId="77777777" w:rsidR="00DE7357" w:rsidRPr="000E76B6" w:rsidRDefault="00DE7357" w:rsidP="00DF4CA7">
      <w:pPr>
        <w:pStyle w:val="Default"/>
        <w:jc w:val="both"/>
        <w:rPr>
          <w:rFonts w:ascii="Times New Roman" w:hAnsi="Times New Roman" w:cs="Times New Roman"/>
          <w:sz w:val="22"/>
          <w:szCs w:val="22"/>
        </w:rPr>
      </w:pPr>
    </w:p>
    <w:p w14:paraId="118FAF7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aplikon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regjistrimit</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lëshimin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një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certifikate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përshtatshmërisë</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fluturim</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përputhje</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Aneksin</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Pjesën</w:t>
      </w:r>
      <w:proofErr w:type="spellEnd"/>
      <w:r w:rsidRPr="007509AC">
        <w:rPr>
          <w:rFonts w:ascii="Times New Roman" w:hAnsi="Times New Roman" w:cs="Times New Roman"/>
          <w:sz w:val="22"/>
          <w:szCs w:val="22"/>
        </w:rPr>
        <w:t xml:space="preserve"> 21)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w:t>
      </w:r>
      <w:r w:rsidRPr="000E76B6">
        <w:rPr>
          <w:rFonts w:ascii="Times New Roman" w:hAnsi="Times New Roman" w:cs="Times New Roman"/>
          <w:sz w:val="22"/>
          <w:szCs w:val="22"/>
        </w:rPr>
        <w:t>;</w:t>
      </w:r>
    </w:p>
    <w:p w14:paraId="504B2F09" w14:textId="77777777" w:rsidR="00DE7357" w:rsidRPr="000E76B6" w:rsidRDefault="00DE7357" w:rsidP="00DF4CA7">
      <w:pPr>
        <w:pStyle w:val="Default"/>
        <w:jc w:val="both"/>
        <w:rPr>
          <w:rFonts w:ascii="Times New Roman" w:hAnsi="Times New Roman" w:cs="Times New Roman"/>
          <w:sz w:val="22"/>
          <w:szCs w:val="22"/>
        </w:rPr>
      </w:pPr>
    </w:p>
    <w:p w14:paraId="6F585F0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realizohet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sukses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ML.UAS.903;</w:t>
      </w:r>
    </w:p>
    <w:p w14:paraId="2C43A6C8" w14:textId="77777777" w:rsidR="00DE7357" w:rsidRPr="000E76B6" w:rsidRDefault="00DE7357" w:rsidP="00DF4CA7">
      <w:pPr>
        <w:pStyle w:val="Default"/>
        <w:jc w:val="both"/>
        <w:rPr>
          <w:rFonts w:ascii="Times New Roman" w:hAnsi="Times New Roman" w:cs="Times New Roman"/>
          <w:sz w:val="22"/>
          <w:szCs w:val="22"/>
        </w:rPr>
      </w:pPr>
    </w:p>
    <w:p w14:paraId="3A62028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5D07AD8A" w14:textId="77777777" w:rsidR="00DE7357" w:rsidRPr="000E76B6" w:rsidRDefault="00DE7357" w:rsidP="00DF4CA7">
      <w:pPr>
        <w:pStyle w:val="Default"/>
        <w:jc w:val="both"/>
        <w:rPr>
          <w:rFonts w:ascii="Times New Roman" w:hAnsi="Times New Roman" w:cs="Times New Roman"/>
          <w:sz w:val="22"/>
          <w:szCs w:val="22"/>
        </w:rPr>
      </w:pPr>
    </w:p>
    <w:p w14:paraId="0A995F54" w14:textId="77777777" w:rsidR="00DE7357" w:rsidRPr="000E76B6" w:rsidRDefault="00DE7357" w:rsidP="00DF4CA7">
      <w:pPr>
        <w:pStyle w:val="Default"/>
        <w:jc w:val="both"/>
        <w:rPr>
          <w:rFonts w:ascii="Times New Roman" w:hAnsi="Times New Roman" w:cs="Times New Roman"/>
          <w:sz w:val="22"/>
          <w:szCs w:val="22"/>
        </w:rPr>
      </w:pPr>
    </w:p>
    <w:p w14:paraId="38EAC4F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parashihet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ML.UAS.901(b),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ARC-</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w:t>
      </w:r>
    </w:p>
    <w:p w14:paraId="21936BC9" w14:textId="77777777" w:rsidR="00DE7357" w:rsidRPr="000E76B6" w:rsidRDefault="00DE7357" w:rsidP="00DF4CA7">
      <w:pPr>
        <w:pStyle w:val="Default"/>
        <w:jc w:val="both"/>
        <w:rPr>
          <w:rFonts w:ascii="Times New Roman" w:hAnsi="Times New Roman" w:cs="Times New Roman"/>
          <w:sz w:val="22"/>
          <w:szCs w:val="22"/>
        </w:rPr>
      </w:pPr>
    </w:p>
    <w:p w14:paraId="2F9AC40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inspektim</w:t>
      </w:r>
      <w:proofErr w:type="spellEnd"/>
      <w:r w:rsidRPr="000E76B6">
        <w:rPr>
          <w:rFonts w:ascii="Times New Roman" w:hAnsi="Times New Roman" w:cs="Times New Roman"/>
          <w:sz w:val="22"/>
          <w:szCs w:val="22"/>
        </w:rPr>
        <w:t>.</w:t>
      </w:r>
    </w:p>
    <w:p w14:paraId="5F5E26DD" w14:textId="77777777" w:rsidR="00DE7357" w:rsidRPr="000E76B6" w:rsidRDefault="00DE7357" w:rsidP="00DF4CA7">
      <w:pPr>
        <w:pStyle w:val="Default"/>
        <w:jc w:val="both"/>
        <w:rPr>
          <w:rFonts w:ascii="Times New Roman" w:hAnsi="Times New Roman" w:cs="Times New Roman"/>
          <w:sz w:val="22"/>
          <w:szCs w:val="22"/>
        </w:rPr>
      </w:pPr>
    </w:p>
    <w:p w14:paraId="3A05D795" w14:textId="77777777" w:rsidR="00DE7357" w:rsidRPr="000E76B6" w:rsidRDefault="00DE7357" w:rsidP="00DF4CA7">
      <w:pPr>
        <w:pStyle w:val="Default"/>
        <w:jc w:val="both"/>
        <w:rPr>
          <w:rFonts w:ascii="Times New Roman" w:hAnsi="Times New Roman" w:cs="Times New Roman"/>
          <w:sz w:val="22"/>
          <w:szCs w:val="22"/>
        </w:rPr>
      </w:pPr>
    </w:p>
    <w:p w14:paraId="0D2C4D2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ML.UAS.907 </w:t>
      </w:r>
      <w:proofErr w:type="spellStart"/>
      <w:r w:rsidRPr="000E76B6">
        <w:rPr>
          <w:rFonts w:ascii="Times New Roman" w:hAnsi="Times New Roman" w:cs="Times New Roman"/>
          <w:b/>
          <w:bCs/>
          <w:sz w:val="22"/>
          <w:szCs w:val="22"/>
        </w:rPr>
        <w:t>Gjetjet</w:t>
      </w:r>
      <w:proofErr w:type="spellEnd"/>
    </w:p>
    <w:p w14:paraId="77991C85" w14:textId="77777777" w:rsidR="00DE7357" w:rsidRPr="000E76B6" w:rsidRDefault="00DE7357" w:rsidP="00DF4CA7">
      <w:pPr>
        <w:spacing w:after="0" w:line="240" w:lineRule="auto"/>
        <w:jc w:val="both"/>
        <w:rPr>
          <w:rFonts w:ascii="Times New Roman" w:hAnsi="Times New Roman" w:cs="Times New Roman"/>
        </w:rPr>
      </w:pPr>
    </w:p>
    <w:p w14:paraId="47E81978" w14:textId="60FA0240"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 xml:space="preserve">Pas pranimit të njoftimit për gjetjet nga autoriteti kompetent në përputhje me pikën AR.UAS.GEN.351 të Aneksit I (Pjesa-AR.UAS) të </w:t>
      </w:r>
      <w:r w:rsidRPr="007509AC">
        <w:rPr>
          <w:rFonts w:ascii="Times New Roman" w:hAnsi="Times New Roman" w:cs="Times New Roman"/>
          <w:color w:val="FF0000"/>
        </w:rPr>
        <w:t xml:space="preserve">Rregullores (AAC) Nr. </w:t>
      </w:r>
      <w:proofErr w:type="spellStart"/>
      <w:r w:rsidR="007509AC" w:rsidRPr="007509AC">
        <w:rPr>
          <w:rFonts w:ascii="Times New Roman" w:hAnsi="Times New Roman" w:cs="Times New Roman"/>
          <w:color w:val="FF0000"/>
        </w:rPr>
        <w:t>xx</w:t>
      </w:r>
      <w:proofErr w:type="spellEnd"/>
      <w:r w:rsidRPr="007509AC">
        <w:rPr>
          <w:rFonts w:ascii="Times New Roman" w:hAnsi="Times New Roman" w:cs="Times New Roman"/>
          <w:color w:val="FF0000"/>
        </w:rPr>
        <w:t>/2025 [1109]</w:t>
      </w:r>
      <w:r w:rsidRPr="007509AC">
        <w:rPr>
          <w:rFonts w:ascii="Times New Roman" w:hAnsi="Times New Roman" w:cs="Times New Roman"/>
        </w:rPr>
        <w:t>, personi ose organizata përgjegjëse për përshtatshmërinë e vazhdueshme për fluturim të MAP sipas pikës</w:t>
      </w:r>
      <w:r w:rsidRPr="000E76B6">
        <w:rPr>
          <w:rFonts w:ascii="Times New Roman" w:hAnsi="Times New Roman" w:cs="Times New Roman"/>
        </w:rPr>
        <w:t xml:space="preserve"> ML.UAS.201 përcakton, brenda afatit të </w:t>
      </w:r>
      <w:proofErr w:type="spellStart"/>
      <w:r w:rsidRPr="000E76B6">
        <w:rPr>
          <w:rFonts w:ascii="Times New Roman" w:hAnsi="Times New Roman" w:cs="Times New Roman"/>
        </w:rPr>
        <w:t>dakorduar</w:t>
      </w:r>
      <w:proofErr w:type="spellEnd"/>
      <w:r w:rsidRPr="000E76B6">
        <w:rPr>
          <w:rFonts w:ascii="Times New Roman" w:hAnsi="Times New Roman" w:cs="Times New Roman"/>
        </w:rPr>
        <w:t xml:space="preserve"> me autoritetin kompetent, një plan të veprimit korrigjues (për të eliminuar gjetjet dhe për të parandaluar përsëritjen e tyre) dhe ia demonstron autoritetit kompetent zbatimin e këtij plani.</w:t>
      </w:r>
    </w:p>
    <w:p w14:paraId="2E25F3E0" w14:textId="77777777" w:rsidR="00DE7357" w:rsidRPr="000E76B6" w:rsidRDefault="00DE7357" w:rsidP="00DF4CA7">
      <w:pPr>
        <w:spacing w:after="0" w:line="240" w:lineRule="auto"/>
        <w:jc w:val="both"/>
        <w:rPr>
          <w:rFonts w:ascii="Times New Roman" w:hAnsi="Times New Roman" w:cs="Times New Roman"/>
        </w:rPr>
        <w:sectPr w:rsidR="00DE7357" w:rsidRPr="000E76B6" w:rsidSect="00DE7357">
          <w:pgSz w:w="11910" w:h="16840"/>
          <w:pgMar w:top="1134" w:right="1134" w:bottom="851" w:left="1134" w:header="680" w:footer="340" w:gutter="0"/>
          <w:cols w:space="720"/>
          <w:noEndnote/>
          <w:docGrid w:linePitch="299"/>
        </w:sectPr>
      </w:pPr>
    </w:p>
    <w:p w14:paraId="0109A5B5"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lastRenderedPageBreak/>
        <w:t>Shtojca</w:t>
      </w:r>
      <w:proofErr w:type="spellEnd"/>
      <w:r w:rsidRPr="000E76B6">
        <w:rPr>
          <w:rFonts w:ascii="Times New Roman" w:hAnsi="Times New Roman" w:cs="Times New Roman"/>
          <w:i/>
          <w:iCs/>
          <w:sz w:val="22"/>
          <w:szCs w:val="22"/>
        </w:rPr>
        <w:t xml:space="preserve"> 1 </w:t>
      </w:r>
    </w:p>
    <w:p w14:paraId="6A26AF3F" w14:textId="77777777" w:rsidR="00DE7357" w:rsidRPr="000E76B6" w:rsidRDefault="00DE7357" w:rsidP="00DF4CA7">
      <w:pPr>
        <w:pStyle w:val="Default"/>
        <w:jc w:val="both"/>
        <w:rPr>
          <w:rFonts w:ascii="Times New Roman" w:hAnsi="Times New Roman" w:cs="Times New Roman"/>
          <w:sz w:val="22"/>
          <w:szCs w:val="22"/>
        </w:rPr>
      </w:pPr>
    </w:p>
    <w:p w14:paraId="691E015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b/>
          <w:bCs/>
          <w:sz w:val="22"/>
          <w:szCs w:val="22"/>
        </w:rPr>
        <w:t>Kontrata</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menaxhimit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vazhdueshme</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p>
    <w:p w14:paraId="3F256847" w14:textId="77777777" w:rsidR="00DE7357" w:rsidRPr="000E76B6" w:rsidRDefault="00DE7357" w:rsidP="00DF4CA7">
      <w:pPr>
        <w:pStyle w:val="Default"/>
        <w:jc w:val="both"/>
        <w:rPr>
          <w:rFonts w:ascii="Times New Roman" w:hAnsi="Times New Roman" w:cs="Times New Roman"/>
          <w:sz w:val="22"/>
          <w:szCs w:val="22"/>
        </w:rPr>
      </w:pPr>
    </w:p>
    <w:p w14:paraId="191E3C3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Kur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lidh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ML.UAS.201, me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për </w:t>
      </w:r>
      <w:proofErr w:type="spellStart"/>
      <w:r w:rsidRPr="000E76B6">
        <w:rPr>
          <w:rFonts w:ascii="Times New Roman" w:hAnsi="Times New Roman" w:cs="Times New Roman"/>
          <w:sz w:val="22"/>
          <w:szCs w:val="22"/>
        </w:rPr>
        <w:t>kryerjen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detyrave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nënshkruar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palët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dispozicion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w:t>
      </w:r>
    </w:p>
    <w:p w14:paraId="37F7F9D2" w14:textId="77777777" w:rsidR="00DE7357" w:rsidRPr="000E76B6" w:rsidRDefault="00DE7357" w:rsidP="00DF4CA7">
      <w:pPr>
        <w:pStyle w:val="Default"/>
        <w:jc w:val="both"/>
        <w:rPr>
          <w:rFonts w:ascii="Times New Roman" w:hAnsi="Times New Roman" w:cs="Times New Roman"/>
          <w:sz w:val="22"/>
          <w:szCs w:val="22"/>
        </w:rPr>
      </w:pPr>
    </w:p>
    <w:p w14:paraId="3F37B4D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hartohet</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palëve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nënshkruese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5721AE37" w14:textId="77777777" w:rsidR="00DE7357" w:rsidRPr="000E76B6" w:rsidRDefault="00DE7357" w:rsidP="00DF4CA7">
      <w:pPr>
        <w:pStyle w:val="Default"/>
        <w:jc w:val="both"/>
        <w:rPr>
          <w:rFonts w:ascii="Times New Roman" w:hAnsi="Times New Roman" w:cs="Times New Roman"/>
          <w:sz w:val="22"/>
          <w:szCs w:val="22"/>
        </w:rPr>
      </w:pPr>
    </w:p>
    <w:p w14:paraId="4225557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përmban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minimum, </w:t>
      </w:r>
      <w:proofErr w:type="spellStart"/>
      <w:r w:rsidRPr="000E76B6">
        <w:rPr>
          <w:rFonts w:ascii="Times New Roman" w:hAnsi="Times New Roman" w:cs="Times New Roman"/>
          <w:sz w:val="22"/>
          <w:szCs w:val="22"/>
        </w:rPr>
        <w:t>informacionin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w:t>
      </w:r>
    </w:p>
    <w:p w14:paraId="2D4C75C5" w14:textId="77777777" w:rsidR="00DE7357" w:rsidRPr="000E76B6" w:rsidRDefault="00DE7357" w:rsidP="00DF4CA7">
      <w:pPr>
        <w:pStyle w:val="Default"/>
        <w:jc w:val="both"/>
        <w:rPr>
          <w:rFonts w:ascii="Times New Roman" w:hAnsi="Times New Roman" w:cs="Times New Roman"/>
          <w:sz w:val="22"/>
          <w:szCs w:val="22"/>
        </w:rPr>
      </w:pPr>
    </w:p>
    <w:p w14:paraId="694EE19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regjistrimin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tipin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detajet</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1231C563" w14:textId="77777777" w:rsidR="00DE7357" w:rsidRPr="000E76B6" w:rsidRDefault="00DE7357" w:rsidP="00DF4CA7">
      <w:pPr>
        <w:pStyle w:val="Default"/>
        <w:jc w:val="both"/>
        <w:rPr>
          <w:rFonts w:ascii="Times New Roman" w:hAnsi="Times New Roman" w:cs="Times New Roman"/>
          <w:sz w:val="22"/>
          <w:szCs w:val="22"/>
        </w:rPr>
      </w:pPr>
    </w:p>
    <w:p w14:paraId="1A6E24C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emrin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kompanisë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qiramarrësit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adresën</w:t>
      </w:r>
      <w:proofErr w:type="spellEnd"/>
      <w:r w:rsidRPr="000E76B6">
        <w:rPr>
          <w:rFonts w:ascii="Times New Roman" w:hAnsi="Times New Roman" w:cs="Times New Roman"/>
          <w:sz w:val="22"/>
          <w:szCs w:val="22"/>
        </w:rPr>
        <w:t>;</w:t>
      </w:r>
    </w:p>
    <w:p w14:paraId="0E85E0E1" w14:textId="77777777" w:rsidR="00DE7357" w:rsidRPr="000E76B6" w:rsidRDefault="00DE7357" w:rsidP="00DF4CA7">
      <w:pPr>
        <w:pStyle w:val="Default"/>
        <w:jc w:val="both"/>
        <w:rPr>
          <w:rFonts w:ascii="Times New Roman" w:hAnsi="Times New Roman" w:cs="Times New Roman"/>
          <w:sz w:val="22"/>
          <w:szCs w:val="22"/>
        </w:rPr>
      </w:pPr>
    </w:p>
    <w:p w14:paraId="4110D18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detajet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adresën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w:t>
      </w:r>
    </w:p>
    <w:p w14:paraId="3D4243CA" w14:textId="77777777" w:rsidR="00DE7357" w:rsidRPr="000E76B6" w:rsidRDefault="00DE7357" w:rsidP="00DF4CA7">
      <w:pPr>
        <w:pStyle w:val="Default"/>
        <w:jc w:val="both"/>
        <w:rPr>
          <w:rFonts w:ascii="Times New Roman" w:hAnsi="Times New Roman" w:cs="Times New Roman"/>
          <w:sz w:val="22"/>
          <w:szCs w:val="22"/>
        </w:rPr>
      </w:pPr>
    </w:p>
    <w:p w14:paraId="322F74E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llojin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operimit</w:t>
      </w:r>
      <w:proofErr w:type="spellEnd"/>
      <w:r w:rsidRPr="000E76B6">
        <w:rPr>
          <w:rFonts w:ascii="Times New Roman" w:hAnsi="Times New Roman" w:cs="Times New Roman"/>
          <w:sz w:val="22"/>
          <w:szCs w:val="22"/>
        </w:rPr>
        <w:t>.</w:t>
      </w:r>
    </w:p>
    <w:p w14:paraId="61A37CB4" w14:textId="77777777" w:rsidR="00DE7357" w:rsidRPr="000E76B6" w:rsidRDefault="00DE7357" w:rsidP="00DF4CA7">
      <w:pPr>
        <w:pStyle w:val="Default"/>
        <w:jc w:val="both"/>
        <w:rPr>
          <w:rFonts w:ascii="Times New Roman" w:hAnsi="Times New Roman" w:cs="Times New Roman"/>
          <w:sz w:val="22"/>
          <w:szCs w:val="22"/>
        </w:rPr>
      </w:pPr>
    </w:p>
    <w:p w14:paraId="57F40298" w14:textId="77777777" w:rsidR="00DE7357" w:rsidRPr="000E76B6" w:rsidRDefault="00DE7357" w:rsidP="00DF4CA7">
      <w:pPr>
        <w:pStyle w:val="Default"/>
        <w:jc w:val="both"/>
        <w:rPr>
          <w:rFonts w:ascii="Times New Roman" w:hAnsi="Times New Roman" w:cs="Times New Roman"/>
          <w:sz w:val="22"/>
          <w:szCs w:val="22"/>
        </w:rPr>
      </w:pPr>
    </w:p>
    <w:p w14:paraId="47146F1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thekson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w:t>
      </w:r>
    </w:p>
    <w:p w14:paraId="75F59D97" w14:textId="77777777" w:rsidR="00DE7357" w:rsidRPr="000E76B6" w:rsidRDefault="00DE7357" w:rsidP="00DF4CA7">
      <w:pPr>
        <w:pStyle w:val="Default"/>
        <w:jc w:val="both"/>
        <w:rPr>
          <w:rFonts w:ascii="Times New Roman" w:hAnsi="Times New Roman" w:cs="Times New Roman"/>
          <w:sz w:val="22"/>
          <w:szCs w:val="22"/>
        </w:rPr>
      </w:pPr>
    </w:p>
    <w:p w14:paraId="6AAB8F7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beson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menaxhimin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hartimin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programit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program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w:t>
      </w:r>
    </w:p>
    <w:p w14:paraId="52AB6108" w14:textId="77777777" w:rsidR="00DE7357" w:rsidRPr="000E76B6" w:rsidRDefault="00DE7357" w:rsidP="00DF4CA7">
      <w:pPr>
        <w:pStyle w:val="Default"/>
        <w:jc w:val="both"/>
        <w:rPr>
          <w:rFonts w:ascii="Times New Roman" w:hAnsi="Times New Roman" w:cs="Times New Roman"/>
          <w:sz w:val="22"/>
          <w:szCs w:val="22"/>
        </w:rPr>
      </w:pPr>
    </w:p>
    <w:p w14:paraId="13B64E78"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dyja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palët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nënshkruese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angazhohen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përmbushin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kontratë</w:t>
      </w:r>
      <w:proofErr w:type="spellEnd"/>
      <w:r w:rsidRPr="000E76B6">
        <w:rPr>
          <w:rFonts w:ascii="Times New Roman" w:hAnsi="Times New Roman" w:cs="Times New Roman"/>
          <w:sz w:val="22"/>
          <w:szCs w:val="22"/>
        </w:rPr>
        <w:t>.</w:t>
      </w:r>
    </w:p>
    <w:p w14:paraId="53ED0DE9" w14:textId="77777777" w:rsidR="00DE7357" w:rsidRPr="000E76B6" w:rsidRDefault="00DE7357" w:rsidP="00DF4CA7">
      <w:pPr>
        <w:pStyle w:val="Default"/>
        <w:jc w:val="both"/>
        <w:rPr>
          <w:rFonts w:ascii="Times New Roman" w:hAnsi="Times New Roman" w:cs="Times New Roman"/>
          <w:sz w:val="22"/>
          <w:szCs w:val="22"/>
        </w:rPr>
      </w:pPr>
    </w:p>
    <w:p w14:paraId="483B85F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deklaron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dijenisë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w:t>
      </w:r>
      <w:proofErr w:type="spellEnd"/>
      <w:r w:rsidRPr="000E76B6">
        <w:rPr>
          <w:rFonts w:ascii="Times New Roman" w:hAnsi="Times New Roman" w:cs="Times New Roman"/>
          <w:sz w:val="22"/>
          <w:szCs w:val="22"/>
        </w:rPr>
        <w:t xml:space="preserve">, se i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dhënë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lidhur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saktë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modifikohet</w:t>
      </w:r>
      <w:proofErr w:type="spellEnd"/>
      <w:r w:rsidRPr="000E76B6">
        <w:rPr>
          <w:rFonts w:ascii="Times New Roman" w:hAnsi="Times New Roman" w:cs="Times New Roman"/>
          <w:sz w:val="22"/>
          <w:szCs w:val="22"/>
        </w:rPr>
        <w:t xml:space="preserve"> pa </w:t>
      </w:r>
      <w:proofErr w:type="spellStart"/>
      <w:r w:rsidRPr="000E76B6">
        <w:rPr>
          <w:rFonts w:ascii="Times New Roman" w:hAnsi="Times New Roman" w:cs="Times New Roman"/>
          <w:sz w:val="22"/>
          <w:szCs w:val="22"/>
        </w:rPr>
        <w:t>pëlqimin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paraprak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-CAO.UAS.</w:t>
      </w:r>
    </w:p>
    <w:p w14:paraId="2E8EA11B" w14:textId="77777777" w:rsidR="00DE7357" w:rsidRPr="000E76B6" w:rsidRDefault="00DE7357" w:rsidP="00DF4CA7">
      <w:pPr>
        <w:pStyle w:val="Default"/>
        <w:jc w:val="both"/>
        <w:rPr>
          <w:rFonts w:ascii="Times New Roman" w:hAnsi="Times New Roman" w:cs="Times New Roman"/>
          <w:sz w:val="22"/>
          <w:szCs w:val="22"/>
        </w:rPr>
      </w:pPr>
    </w:p>
    <w:p w14:paraId="30C75CE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mospërputhjeje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palët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nënshkruese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anulohet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do ta </w:t>
      </w:r>
      <w:proofErr w:type="spellStart"/>
      <w:r w:rsidRPr="000E76B6">
        <w:rPr>
          <w:rFonts w:ascii="Times New Roman" w:hAnsi="Times New Roman" w:cs="Times New Roman"/>
          <w:sz w:val="22"/>
          <w:szCs w:val="22"/>
        </w:rPr>
        <w:t>njoftojë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(et)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javëve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anulimin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kontratës</w:t>
      </w:r>
      <w:proofErr w:type="spellEnd"/>
      <w:r w:rsidRPr="000E76B6">
        <w:rPr>
          <w:rFonts w:ascii="Times New Roman" w:hAnsi="Times New Roman" w:cs="Times New Roman"/>
          <w:sz w:val="22"/>
          <w:szCs w:val="22"/>
        </w:rPr>
        <w:t>.’</w:t>
      </w:r>
    </w:p>
    <w:p w14:paraId="6B42F5EF" w14:textId="77777777" w:rsidR="00DE7357" w:rsidRPr="000E76B6" w:rsidRDefault="00DE7357" w:rsidP="00DF4CA7">
      <w:pPr>
        <w:pStyle w:val="Default"/>
        <w:jc w:val="both"/>
        <w:rPr>
          <w:rFonts w:ascii="Times New Roman" w:hAnsi="Times New Roman" w:cs="Times New Roman"/>
          <w:sz w:val="22"/>
          <w:szCs w:val="22"/>
        </w:rPr>
      </w:pPr>
    </w:p>
    <w:p w14:paraId="02E1B5A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Kur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lidh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ML.UAS.201, </w:t>
      </w:r>
      <w:proofErr w:type="spellStart"/>
      <w:r w:rsidRPr="000E76B6">
        <w:rPr>
          <w:rFonts w:ascii="Times New Roman" w:hAnsi="Times New Roman" w:cs="Times New Roman"/>
          <w:sz w:val="22"/>
          <w:szCs w:val="22"/>
        </w:rPr>
        <w:t>detyrimet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secilës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vijon</w:t>
      </w:r>
      <w:proofErr w:type="spellEnd"/>
      <w:r w:rsidRPr="000E76B6">
        <w:rPr>
          <w:rFonts w:ascii="Times New Roman" w:hAnsi="Times New Roman" w:cs="Times New Roman"/>
          <w:sz w:val="22"/>
          <w:szCs w:val="22"/>
        </w:rPr>
        <w:t>:</w:t>
      </w:r>
    </w:p>
    <w:p w14:paraId="2801B93B" w14:textId="77777777" w:rsidR="00DE7357" w:rsidRPr="000E76B6" w:rsidRDefault="00DE7357" w:rsidP="00DF4CA7">
      <w:pPr>
        <w:pStyle w:val="Default"/>
        <w:jc w:val="both"/>
        <w:rPr>
          <w:rFonts w:ascii="Times New Roman" w:hAnsi="Times New Roman" w:cs="Times New Roman"/>
          <w:sz w:val="22"/>
          <w:szCs w:val="22"/>
        </w:rPr>
      </w:pPr>
    </w:p>
    <w:p w14:paraId="652BDAC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b/>
          <w:bCs/>
          <w:sz w:val="22"/>
          <w:szCs w:val="22"/>
        </w:rPr>
        <w:t>Detyrimet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organizatës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sipas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Pjesës</w:t>
      </w:r>
      <w:proofErr w:type="spellEnd"/>
      <w:r w:rsidRPr="000E76B6">
        <w:rPr>
          <w:rFonts w:ascii="Times New Roman" w:hAnsi="Times New Roman" w:cs="Times New Roman"/>
          <w:b/>
          <w:bCs/>
          <w:sz w:val="22"/>
          <w:szCs w:val="22"/>
        </w:rPr>
        <w:t>-CAO.UAS:</w:t>
      </w:r>
    </w:p>
    <w:p w14:paraId="5E7627E4" w14:textId="77777777" w:rsidR="00DE7357" w:rsidRPr="000E76B6" w:rsidRDefault="00DE7357" w:rsidP="00DF4CA7">
      <w:pPr>
        <w:pStyle w:val="Default"/>
        <w:jc w:val="both"/>
        <w:rPr>
          <w:rFonts w:ascii="Times New Roman" w:hAnsi="Times New Roman" w:cs="Times New Roman"/>
          <w:sz w:val="22"/>
          <w:szCs w:val="22"/>
        </w:rPr>
      </w:pPr>
    </w:p>
    <w:p w14:paraId="75E536D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tipin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njësisë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w:t>
      </w:r>
    </w:p>
    <w:p w14:paraId="75767860" w14:textId="77777777" w:rsidR="00DE7357" w:rsidRPr="000E76B6" w:rsidRDefault="00DE7357" w:rsidP="00DF4CA7">
      <w:pPr>
        <w:pStyle w:val="Default"/>
        <w:jc w:val="both"/>
        <w:rPr>
          <w:rFonts w:ascii="Times New Roman" w:hAnsi="Times New Roman" w:cs="Times New Roman"/>
          <w:sz w:val="22"/>
          <w:szCs w:val="22"/>
        </w:rPr>
      </w:pPr>
    </w:p>
    <w:p w14:paraId="5CF4EEC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respektojë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menaxhimin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3B799539" w14:textId="77777777" w:rsidR="00DE7357" w:rsidRPr="000E76B6" w:rsidRDefault="00DE7357" w:rsidP="00DF4CA7">
      <w:pPr>
        <w:pStyle w:val="Default"/>
        <w:jc w:val="both"/>
        <w:rPr>
          <w:rFonts w:ascii="Times New Roman" w:hAnsi="Times New Roman" w:cs="Times New Roman"/>
          <w:sz w:val="22"/>
          <w:szCs w:val="22"/>
        </w:rPr>
      </w:pPr>
    </w:p>
    <w:p w14:paraId="425E7D6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hartojë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3DFCCBA1" w14:textId="77777777" w:rsidR="00DE7357" w:rsidRPr="000E76B6" w:rsidRDefault="00DE7357" w:rsidP="00DF4CA7">
      <w:pPr>
        <w:pStyle w:val="Default"/>
        <w:jc w:val="both"/>
        <w:rPr>
          <w:rFonts w:ascii="Times New Roman" w:hAnsi="Times New Roman" w:cs="Times New Roman"/>
          <w:sz w:val="22"/>
          <w:szCs w:val="22"/>
        </w:rPr>
      </w:pPr>
    </w:p>
    <w:p w14:paraId="261CADB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pasi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vërë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dispozicion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arsyetimet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devijim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ML.UAS.302(d);</w:t>
      </w:r>
    </w:p>
    <w:p w14:paraId="3541113C" w14:textId="77777777" w:rsidR="00DE7357" w:rsidRPr="000E76B6" w:rsidRDefault="00DE7357" w:rsidP="00DF4CA7">
      <w:pPr>
        <w:pStyle w:val="Default"/>
        <w:jc w:val="both"/>
        <w:rPr>
          <w:rFonts w:ascii="Times New Roman" w:hAnsi="Times New Roman" w:cs="Times New Roman"/>
          <w:sz w:val="22"/>
          <w:szCs w:val="22"/>
        </w:rPr>
      </w:pPr>
    </w:p>
    <w:p w14:paraId="1C3EF6C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programi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mëparshëm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368DEAD0" w14:textId="77777777" w:rsidR="00DE7357" w:rsidRPr="000E76B6" w:rsidRDefault="00DE7357" w:rsidP="00DF4CA7">
      <w:pPr>
        <w:pStyle w:val="Default"/>
        <w:jc w:val="both"/>
        <w:rPr>
          <w:rFonts w:ascii="Times New Roman" w:hAnsi="Times New Roman" w:cs="Times New Roman"/>
          <w:sz w:val="22"/>
          <w:szCs w:val="22"/>
        </w:rPr>
      </w:pPr>
    </w:p>
    <w:p w14:paraId="7D76021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w:t>
      </w:r>
    </w:p>
    <w:p w14:paraId="333AB546" w14:textId="77777777" w:rsidR="00DE7357" w:rsidRPr="000E76B6" w:rsidRDefault="00DE7357" w:rsidP="00DF4CA7">
      <w:pPr>
        <w:pStyle w:val="Default"/>
        <w:jc w:val="both"/>
        <w:rPr>
          <w:rFonts w:ascii="Times New Roman" w:hAnsi="Times New Roman" w:cs="Times New Roman"/>
          <w:sz w:val="22"/>
          <w:szCs w:val="22"/>
        </w:rPr>
      </w:pPr>
    </w:p>
    <w:p w14:paraId="6E49099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AD-</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aplikueshme</w:t>
      </w:r>
      <w:proofErr w:type="spellEnd"/>
      <w:r w:rsidRPr="000E76B6">
        <w:rPr>
          <w:rFonts w:ascii="Times New Roman" w:hAnsi="Times New Roman" w:cs="Times New Roman"/>
          <w:sz w:val="22"/>
          <w:szCs w:val="22"/>
        </w:rPr>
        <w:t>;</w:t>
      </w:r>
    </w:p>
    <w:p w14:paraId="03017A17" w14:textId="77777777" w:rsidR="00DE7357" w:rsidRPr="000E76B6" w:rsidRDefault="00DE7357" w:rsidP="00DF4CA7">
      <w:pPr>
        <w:pStyle w:val="Default"/>
        <w:jc w:val="both"/>
        <w:rPr>
          <w:rFonts w:ascii="Times New Roman" w:hAnsi="Times New Roman" w:cs="Times New Roman"/>
          <w:sz w:val="22"/>
          <w:szCs w:val="22"/>
        </w:rPr>
      </w:pPr>
    </w:p>
    <w:p w14:paraId="6AB579A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zbuluara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w:t>
      </w:r>
    </w:p>
    <w:p w14:paraId="4F07F4F3" w14:textId="77777777" w:rsidR="00DE7357" w:rsidRPr="000E76B6" w:rsidRDefault="00DE7357" w:rsidP="00DF4CA7">
      <w:pPr>
        <w:pStyle w:val="Default"/>
        <w:jc w:val="both"/>
        <w:rPr>
          <w:rFonts w:ascii="Times New Roman" w:hAnsi="Times New Roman" w:cs="Times New Roman"/>
          <w:sz w:val="22"/>
          <w:szCs w:val="22"/>
        </w:rPr>
      </w:pPr>
    </w:p>
    <w:p w14:paraId="7F4CE87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(G)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koordinojë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planifikuar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zbatimin</w:t>
      </w:r>
      <w:proofErr w:type="spellEnd"/>
      <w:r w:rsidRPr="000E76B6">
        <w:rPr>
          <w:rFonts w:ascii="Times New Roman" w:hAnsi="Times New Roman" w:cs="Times New Roman"/>
          <w:sz w:val="22"/>
          <w:szCs w:val="22"/>
        </w:rPr>
        <w:t xml:space="preserve"> e AD-</w:t>
      </w:r>
      <w:proofErr w:type="spellStart"/>
      <w:r w:rsidRPr="000E76B6">
        <w:rPr>
          <w:rFonts w:ascii="Times New Roman" w:hAnsi="Times New Roman" w:cs="Times New Roman"/>
          <w:sz w:val="22"/>
          <w:szCs w:val="22"/>
        </w:rPr>
        <w:t>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nënshtrohen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inspektimin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
    <w:p w14:paraId="447FF7EC" w14:textId="77777777" w:rsidR="00DE7357" w:rsidRPr="000E76B6" w:rsidRDefault="00DE7357" w:rsidP="00DF4CA7">
      <w:pPr>
        <w:pStyle w:val="Default"/>
        <w:jc w:val="both"/>
        <w:rPr>
          <w:rFonts w:ascii="Times New Roman" w:hAnsi="Times New Roman" w:cs="Times New Roman"/>
          <w:sz w:val="22"/>
          <w:szCs w:val="22"/>
        </w:rPr>
      </w:pPr>
    </w:p>
    <w:p w14:paraId="7C5703F4" w14:textId="77777777" w:rsidR="00DE7357" w:rsidRPr="000E76B6" w:rsidRDefault="00DE7357" w:rsidP="00DF4CA7">
      <w:pPr>
        <w:pStyle w:val="Default"/>
        <w:jc w:val="both"/>
        <w:rPr>
          <w:rFonts w:ascii="Times New Roman" w:hAnsi="Times New Roman" w:cs="Times New Roman"/>
          <w:sz w:val="22"/>
          <w:szCs w:val="22"/>
        </w:rPr>
      </w:pPr>
    </w:p>
    <w:p w14:paraId="313FA512" w14:textId="77777777" w:rsidR="00DE7357" w:rsidRPr="000E76B6" w:rsidRDefault="00DE7357" w:rsidP="00DF4CA7">
      <w:pPr>
        <w:pStyle w:val="Default"/>
        <w:jc w:val="both"/>
        <w:rPr>
          <w:rFonts w:ascii="Times New Roman" w:hAnsi="Times New Roman" w:cs="Times New Roman"/>
          <w:sz w:val="22"/>
          <w:szCs w:val="22"/>
        </w:rPr>
      </w:pPr>
    </w:p>
    <w:p w14:paraId="71AC801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(H)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dispozicion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w:t>
      </w:r>
    </w:p>
    <w:p w14:paraId="01BA3F42" w14:textId="77777777" w:rsidR="00DE7357" w:rsidRPr="000E76B6" w:rsidRDefault="00DE7357" w:rsidP="00DF4CA7">
      <w:pPr>
        <w:pStyle w:val="Default"/>
        <w:jc w:val="both"/>
        <w:rPr>
          <w:rFonts w:ascii="Times New Roman" w:hAnsi="Times New Roman" w:cs="Times New Roman"/>
          <w:sz w:val="22"/>
          <w:szCs w:val="22"/>
        </w:rPr>
      </w:pPr>
    </w:p>
    <w:p w14:paraId="61197F3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arkivojë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2A337D8A" w14:textId="77777777" w:rsidR="00DE7357" w:rsidRPr="000E76B6" w:rsidRDefault="00DE7357" w:rsidP="00DF4CA7">
      <w:pPr>
        <w:pStyle w:val="Default"/>
        <w:jc w:val="both"/>
        <w:rPr>
          <w:rFonts w:ascii="Times New Roman" w:hAnsi="Times New Roman" w:cs="Times New Roman"/>
          <w:sz w:val="22"/>
          <w:szCs w:val="22"/>
        </w:rPr>
      </w:pPr>
    </w:p>
    <w:p w14:paraId="1463E5F6" w14:textId="77777777" w:rsidR="00DE7357" w:rsidRPr="000E76B6" w:rsidRDefault="00DE7357" w:rsidP="00DF4CA7">
      <w:pPr>
        <w:pStyle w:val="Default"/>
        <w:jc w:val="both"/>
        <w:rPr>
          <w:rFonts w:ascii="Times New Roman" w:hAnsi="Times New Roman" w:cs="Times New Roman"/>
          <w:sz w:val="22"/>
          <w:szCs w:val="22"/>
        </w:rPr>
      </w:pPr>
    </w:p>
    <w:p w14:paraId="5779C52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ML.UAS.304, para se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veçantë</w:t>
      </w:r>
      <w:proofErr w:type="spellEnd"/>
      <w:r w:rsidRPr="000E76B6">
        <w:rPr>
          <w:rFonts w:ascii="Times New Roman" w:hAnsi="Times New Roman" w:cs="Times New Roman"/>
          <w:sz w:val="22"/>
          <w:szCs w:val="22"/>
        </w:rPr>
        <w:t>;</w:t>
      </w:r>
    </w:p>
    <w:p w14:paraId="758CC773" w14:textId="77777777" w:rsidR="00DE7357" w:rsidRPr="000E76B6" w:rsidRDefault="00DE7357" w:rsidP="00DF4CA7">
      <w:pPr>
        <w:pStyle w:val="Default"/>
        <w:jc w:val="both"/>
        <w:rPr>
          <w:rFonts w:ascii="Times New Roman" w:hAnsi="Times New Roman" w:cs="Times New Roman"/>
          <w:sz w:val="22"/>
          <w:szCs w:val="22"/>
        </w:rPr>
      </w:pPr>
    </w:p>
    <w:p w14:paraId="34CC6AA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(iv)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ML.UAS.304, para se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veçantë</w:t>
      </w:r>
      <w:proofErr w:type="spellEnd"/>
      <w:r w:rsidRPr="000E76B6">
        <w:rPr>
          <w:rFonts w:ascii="Times New Roman" w:hAnsi="Times New Roman" w:cs="Times New Roman"/>
          <w:sz w:val="22"/>
          <w:szCs w:val="22"/>
        </w:rPr>
        <w:t>;</w:t>
      </w:r>
    </w:p>
    <w:p w14:paraId="21248DD1" w14:textId="77777777" w:rsidR="00DE7357" w:rsidRPr="000E76B6" w:rsidRDefault="00DE7357" w:rsidP="00DF4CA7">
      <w:pPr>
        <w:pStyle w:val="Default"/>
        <w:jc w:val="both"/>
        <w:rPr>
          <w:rFonts w:ascii="Times New Roman" w:hAnsi="Times New Roman" w:cs="Times New Roman"/>
          <w:sz w:val="22"/>
          <w:szCs w:val="22"/>
        </w:rPr>
      </w:pPr>
    </w:p>
    <w:p w14:paraId="12615C2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dispozicion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-CAO.UAS;</w:t>
      </w:r>
    </w:p>
    <w:p w14:paraId="3C18F3BF" w14:textId="77777777" w:rsidR="00DE7357" w:rsidRPr="000E76B6" w:rsidRDefault="00DE7357" w:rsidP="00DF4CA7">
      <w:pPr>
        <w:pStyle w:val="Default"/>
        <w:jc w:val="both"/>
        <w:rPr>
          <w:rFonts w:ascii="Times New Roman" w:hAnsi="Times New Roman" w:cs="Times New Roman"/>
          <w:sz w:val="22"/>
          <w:szCs w:val="22"/>
        </w:rPr>
      </w:pPr>
    </w:p>
    <w:p w14:paraId="244BCD5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respektuar</w:t>
      </w:r>
      <w:proofErr w:type="spellEnd"/>
      <w:r w:rsidRPr="000E76B6">
        <w:rPr>
          <w:rFonts w:ascii="Times New Roman" w:hAnsi="Times New Roman" w:cs="Times New Roman"/>
          <w:sz w:val="22"/>
          <w:szCs w:val="22"/>
        </w:rPr>
        <w:t>;</w:t>
      </w:r>
    </w:p>
    <w:p w14:paraId="0B114C1D" w14:textId="77777777" w:rsidR="00DE7357" w:rsidRPr="000E76B6" w:rsidRDefault="00DE7357" w:rsidP="00DF4CA7">
      <w:pPr>
        <w:pStyle w:val="Default"/>
        <w:jc w:val="both"/>
        <w:rPr>
          <w:rFonts w:ascii="Times New Roman" w:hAnsi="Times New Roman" w:cs="Times New Roman"/>
          <w:sz w:val="22"/>
          <w:szCs w:val="22"/>
        </w:rPr>
      </w:pPr>
    </w:p>
    <w:p w14:paraId="31A1AF4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lëshimin</w:t>
      </w:r>
      <w:proofErr w:type="spellEnd"/>
      <w:r w:rsidRPr="000E76B6">
        <w:rPr>
          <w:rFonts w:ascii="Times New Roman" w:hAnsi="Times New Roman" w:cs="Times New Roman"/>
          <w:sz w:val="22"/>
          <w:szCs w:val="22"/>
        </w:rPr>
        <w:t xml:space="preserve"> e ARC-</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22CE2038" w14:textId="77777777" w:rsidR="00DE7357" w:rsidRPr="000E76B6" w:rsidRDefault="00DE7357" w:rsidP="00DF4CA7">
      <w:pPr>
        <w:pStyle w:val="Default"/>
        <w:jc w:val="both"/>
        <w:rPr>
          <w:rFonts w:ascii="Times New Roman" w:hAnsi="Times New Roman" w:cs="Times New Roman"/>
          <w:sz w:val="22"/>
          <w:szCs w:val="22"/>
        </w:rPr>
      </w:pPr>
    </w:p>
    <w:p w14:paraId="58B6CD9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dërgojë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ARC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10 </w:t>
      </w:r>
      <w:proofErr w:type="spellStart"/>
      <w:r w:rsidRPr="000E76B6">
        <w:rPr>
          <w:rFonts w:ascii="Times New Roman" w:hAnsi="Times New Roman" w:cs="Times New Roman"/>
          <w:sz w:val="22"/>
          <w:szCs w:val="22"/>
        </w:rPr>
        <w:t>ditëve</w:t>
      </w:r>
      <w:proofErr w:type="spellEnd"/>
      <w:r w:rsidRPr="000E76B6">
        <w:rPr>
          <w:rFonts w:ascii="Times New Roman" w:hAnsi="Times New Roman" w:cs="Times New Roman"/>
          <w:sz w:val="22"/>
          <w:szCs w:val="22"/>
        </w:rPr>
        <w:t>;</w:t>
      </w:r>
    </w:p>
    <w:p w14:paraId="77FB3F53" w14:textId="77777777" w:rsidR="00DE7357" w:rsidRPr="000E76B6" w:rsidRDefault="00DE7357" w:rsidP="00DF4CA7">
      <w:pPr>
        <w:pStyle w:val="Default"/>
        <w:jc w:val="both"/>
        <w:rPr>
          <w:rFonts w:ascii="Times New Roman" w:hAnsi="Times New Roman" w:cs="Times New Roman"/>
          <w:sz w:val="22"/>
          <w:szCs w:val="22"/>
        </w:rPr>
      </w:pPr>
    </w:p>
    <w:p w14:paraId="7CB948F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(ix)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ngjarjeve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fuqi</w:t>
      </w:r>
      <w:proofErr w:type="spellEnd"/>
      <w:r w:rsidRPr="000E76B6">
        <w:rPr>
          <w:rFonts w:ascii="Times New Roman" w:hAnsi="Times New Roman" w:cs="Times New Roman"/>
          <w:sz w:val="22"/>
          <w:szCs w:val="22"/>
        </w:rPr>
        <w:t>;</w:t>
      </w:r>
    </w:p>
    <w:p w14:paraId="6B300DB4" w14:textId="77777777" w:rsidR="00DE7357" w:rsidRPr="000E76B6" w:rsidRDefault="00DE7357" w:rsidP="00DF4CA7">
      <w:pPr>
        <w:pStyle w:val="Default"/>
        <w:jc w:val="both"/>
        <w:rPr>
          <w:rFonts w:ascii="Times New Roman" w:hAnsi="Times New Roman" w:cs="Times New Roman"/>
          <w:sz w:val="22"/>
          <w:szCs w:val="22"/>
        </w:rPr>
      </w:pPr>
    </w:p>
    <w:p w14:paraId="2D8AAF9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(x)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denoncohet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palë</w:t>
      </w:r>
      <w:proofErr w:type="spellEnd"/>
      <w:r w:rsidRPr="000E76B6">
        <w:rPr>
          <w:rFonts w:ascii="Times New Roman" w:hAnsi="Times New Roman" w:cs="Times New Roman"/>
          <w:sz w:val="22"/>
          <w:szCs w:val="22"/>
        </w:rPr>
        <w:t>.</w:t>
      </w:r>
    </w:p>
    <w:p w14:paraId="3C7F4824" w14:textId="77777777" w:rsidR="00DE7357" w:rsidRPr="000E76B6" w:rsidRDefault="00DE7357" w:rsidP="00DF4CA7">
      <w:pPr>
        <w:pStyle w:val="Default"/>
        <w:jc w:val="both"/>
        <w:rPr>
          <w:rFonts w:ascii="Times New Roman" w:hAnsi="Times New Roman" w:cs="Times New Roman"/>
          <w:sz w:val="22"/>
          <w:szCs w:val="22"/>
        </w:rPr>
      </w:pPr>
    </w:p>
    <w:p w14:paraId="79FF5275" w14:textId="77777777" w:rsidR="00DE7357" w:rsidRPr="000E76B6" w:rsidRDefault="00DE7357" w:rsidP="00DF4CA7">
      <w:pPr>
        <w:pStyle w:val="Default"/>
        <w:jc w:val="both"/>
        <w:rPr>
          <w:rFonts w:ascii="Times New Roman" w:hAnsi="Times New Roman" w:cs="Times New Roman"/>
          <w:sz w:val="22"/>
          <w:szCs w:val="22"/>
        </w:rPr>
      </w:pPr>
    </w:p>
    <w:p w14:paraId="530B5A5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b/>
          <w:bCs/>
          <w:sz w:val="22"/>
          <w:szCs w:val="22"/>
        </w:rPr>
        <w:t>Detyrimet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pronarit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MAP:</w:t>
      </w:r>
    </w:p>
    <w:p w14:paraId="7595EE4E" w14:textId="77777777" w:rsidR="00DE7357" w:rsidRPr="000E76B6" w:rsidRDefault="00DE7357" w:rsidP="00DF4CA7">
      <w:pPr>
        <w:pStyle w:val="Default"/>
        <w:jc w:val="both"/>
        <w:rPr>
          <w:rFonts w:ascii="Times New Roman" w:hAnsi="Times New Roman" w:cs="Times New Roman"/>
          <w:sz w:val="22"/>
          <w:szCs w:val="22"/>
        </w:rPr>
      </w:pPr>
    </w:p>
    <w:p w14:paraId="13E42EB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kuptim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përgjithshëm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programit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33E09FB6" w14:textId="77777777" w:rsidR="00DE7357" w:rsidRPr="000E76B6" w:rsidRDefault="00DE7357" w:rsidP="00DF4CA7">
      <w:pPr>
        <w:pStyle w:val="Default"/>
        <w:jc w:val="both"/>
        <w:rPr>
          <w:rFonts w:ascii="Times New Roman" w:hAnsi="Times New Roman" w:cs="Times New Roman"/>
          <w:sz w:val="22"/>
          <w:szCs w:val="22"/>
        </w:rPr>
      </w:pPr>
    </w:p>
    <w:p w14:paraId="4B5BC74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kuptim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përgjithshëm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w:t>
      </w:r>
    </w:p>
    <w:p w14:paraId="1AF9F266" w14:textId="77777777" w:rsidR="00DE7357" w:rsidRPr="000E76B6" w:rsidRDefault="00DE7357" w:rsidP="00DF4CA7">
      <w:pPr>
        <w:pStyle w:val="Default"/>
        <w:jc w:val="both"/>
        <w:rPr>
          <w:rFonts w:ascii="Times New Roman" w:hAnsi="Times New Roman" w:cs="Times New Roman"/>
          <w:sz w:val="22"/>
          <w:szCs w:val="22"/>
        </w:rPr>
      </w:pPr>
    </w:p>
    <w:p w14:paraId="01D4FE9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dispozicion</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-CAO.UAS;</w:t>
      </w:r>
    </w:p>
    <w:p w14:paraId="63377790" w14:textId="77777777" w:rsidR="00DE7357" w:rsidRPr="000E76B6" w:rsidRDefault="00DE7357" w:rsidP="00DF4CA7">
      <w:pPr>
        <w:pStyle w:val="Default"/>
        <w:jc w:val="both"/>
        <w:rPr>
          <w:rFonts w:ascii="Times New Roman" w:hAnsi="Times New Roman" w:cs="Times New Roman"/>
          <w:sz w:val="22"/>
          <w:szCs w:val="22"/>
        </w:rPr>
      </w:pPr>
    </w:p>
    <w:p w14:paraId="61F2BC8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(iv)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mos</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modifikojë</w:t>
      </w:r>
      <w:proofErr w:type="spellEnd"/>
      <w:r w:rsidRPr="000E76B6">
        <w:rPr>
          <w:rFonts w:ascii="Times New Roman" w:hAnsi="Times New Roman" w:cs="Times New Roman"/>
          <w:sz w:val="22"/>
          <w:szCs w:val="22"/>
        </w:rPr>
        <w:t xml:space="preserve"> MAP pa u </w:t>
      </w:r>
      <w:proofErr w:type="spellStart"/>
      <w:r w:rsidRPr="000E76B6">
        <w:rPr>
          <w:rFonts w:ascii="Times New Roman" w:hAnsi="Times New Roman" w:cs="Times New Roman"/>
          <w:sz w:val="22"/>
          <w:szCs w:val="22"/>
        </w:rPr>
        <w:t>konsultuar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-CAO.UAS;</w:t>
      </w:r>
    </w:p>
    <w:p w14:paraId="3838A459" w14:textId="77777777" w:rsidR="00DE7357" w:rsidRPr="000E76B6" w:rsidRDefault="00DE7357" w:rsidP="00DF4CA7">
      <w:pPr>
        <w:pStyle w:val="Default"/>
        <w:jc w:val="both"/>
        <w:rPr>
          <w:rFonts w:ascii="Times New Roman" w:hAnsi="Times New Roman" w:cs="Times New Roman"/>
          <w:sz w:val="22"/>
          <w:szCs w:val="22"/>
        </w:rPr>
      </w:pPr>
    </w:p>
    <w:p w14:paraId="7005C17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jashtëzakonshme</w:t>
      </w:r>
      <w:proofErr w:type="spellEnd"/>
      <w:r w:rsidRPr="000E76B6">
        <w:rPr>
          <w:rFonts w:ascii="Times New Roman" w:hAnsi="Times New Roman" w:cs="Times New Roman"/>
          <w:sz w:val="22"/>
          <w:szCs w:val="22"/>
        </w:rPr>
        <w:t xml:space="preserve"> pa </w:t>
      </w:r>
      <w:proofErr w:type="spellStart"/>
      <w:r w:rsidRPr="000E76B6">
        <w:rPr>
          <w:rFonts w:ascii="Times New Roman" w:hAnsi="Times New Roman" w:cs="Times New Roman"/>
          <w:sz w:val="22"/>
          <w:szCs w:val="22"/>
        </w:rPr>
        <w:t>dijeninë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kontrollin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w:t>
      </w:r>
    </w:p>
    <w:p w14:paraId="27DC2250" w14:textId="77777777" w:rsidR="00DE7357" w:rsidRPr="000E76B6" w:rsidRDefault="00DE7357" w:rsidP="00DF4CA7">
      <w:pPr>
        <w:pStyle w:val="Default"/>
        <w:jc w:val="both"/>
        <w:rPr>
          <w:rFonts w:ascii="Times New Roman" w:hAnsi="Times New Roman" w:cs="Times New Roman"/>
          <w:sz w:val="22"/>
          <w:szCs w:val="22"/>
        </w:rPr>
      </w:pPr>
    </w:p>
    <w:p w14:paraId="431D2B8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përmes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zbuluara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operacioneve</w:t>
      </w:r>
      <w:proofErr w:type="spellEnd"/>
      <w:r w:rsidRPr="000E76B6">
        <w:rPr>
          <w:rFonts w:ascii="Times New Roman" w:hAnsi="Times New Roman" w:cs="Times New Roman"/>
          <w:sz w:val="22"/>
          <w:szCs w:val="22"/>
        </w:rPr>
        <w:t>;</w:t>
      </w:r>
    </w:p>
    <w:p w14:paraId="511AE8E7" w14:textId="77777777" w:rsidR="00DE7357" w:rsidRPr="000E76B6" w:rsidRDefault="00DE7357" w:rsidP="00DF4CA7">
      <w:pPr>
        <w:pStyle w:val="Default"/>
        <w:jc w:val="both"/>
        <w:rPr>
          <w:rFonts w:ascii="Times New Roman" w:hAnsi="Times New Roman" w:cs="Times New Roman"/>
          <w:sz w:val="22"/>
          <w:szCs w:val="22"/>
        </w:rPr>
      </w:pPr>
    </w:p>
    <w:p w14:paraId="1065B51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denoncohet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ndonjëra</w:t>
      </w:r>
      <w:proofErr w:type="spellEnd"/>
      <w:r w:rsidRPr="000E76B6">
        <w:rPr>
          <w:rFonts w:ascii="Times New Roman" w:hAnsi="Times New Roman" w:cs="Times New Roman"/>
          <w:sz w:val="22"/>
          <w:szCs w:val="22"/>
        </w:rPr>
        <w:t>;</w:t>
      </w:r>
    </w:p>
    <w:p w14:paraId="28E21984" w14:textId="77777777" w:rsidR="00DE7357" w:rsidRPr="000E76B6" w:rsidRDefault="00DE7357" w:rsidP="00DF4CA7">
      <w:pPr>
        <w:pStyle w:val="Default"/>
        <w:jc w:val="both"/>
        <w:rPr>
          <w:rFonts w:ascii="Times New Roman" w:hAnsi="Times New Roman" w:cs="Times New Roman"/>
          <w:sz w:val="22"/>
          <w:szCs w:val="22"/>
        </w:rPr>
      </w:pPr>
    </w:p>
    <w:p w14:paraId="04F999B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shitet</w:t>
      </w:r>
      <w:proofErr w:type="spellEnd"/>
      <w:r w:rsidRPr="000E76B6">
        <w:rPr>
          <w:rFonts w:ascii="Times New Roman" w:hAnsi="Times New Roman" w:cs="Times New Roman"/>
          <w:sz w:val="22"/>
          <w:szCs w:val="22"/>
        </w:rPr>
        <w:t>;</w:t>
      </w:r>
    </w:p>
    <w:p w14:paraId="768B0D98" w14:textId="77777777" w:rsidR="00DE7357" w:rsidRPr="000E76B6" w:rsidRDefault="00DE7357" w:rsidP="00DF4CA7">
      <w:pPr>
        <w:pStyle w:val="Default"/>
        <w:jc w:val="both"/>
        <w:rPr>
          <w:rFonts w:ascii="Times New Roman" w:hAnsi="Times New Roman" w:cs="Times New Roman"/>
          <w:sz w:val="22"/>
          <w:szCs w:val="22"/>
        </w:rPr>
      </w:pPr>
    </w:p>
    <w:p w14:paraId="4F9573A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(ix)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ngjarjeve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fuqi</w:t>
      </w:r>
      <w:proofErr w:type="spellEnd"/>
      <w:r w:rsidRPr="000E76B6">
        <w:rPr>
          <w:rFonts w:ascii="Times New Roman" w:hAnsi="Times New Roman" w:cs="Times New Roman"/>
          <w:sz w:val="22"/>
          <w:szCs w:val="22"/>
        </w:rPr>
        <w:t>;</w:t>
      </w:r>
    </w:p>
    <w:p w14:paraId="3383D6F8" w14:textId="77777777" w:rsidR="00DE7357" w:rsidRPr="000E76B6" w:rsidRDefault="00DE7357" w:rsidP="00DF4CA7">
      <w:pPr>
        <w:pStyle w:val="Default"/>
        <w:jc w:val="both"/>
        <w:rPr>
          <w:rFonts w:ascii="Times New Roman" w:hAnsi="Times New Roman" w:cs="Times New Roman"/>
          <w:sz w:val="22"/>
          <w:szCs w:val="22"/>
        </w:rPr>
      </w:pPr>
    </w:p>
    <w:p w14:paraId="63DAAC2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(x)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për </w:t>
      </w:r>
      <w:proofErr w:type="spellStart"/>
      <w:r w:rsidRPr="000E76B6">
        <w:rPr>
          <w:rFonts w:ascii="Times New Roman" w:hAnsi="Times New Roman" w:cs="Times New Roman"/>
          <w:sz w:val="22"/>
          <w:szCs w:val="22"/>
        </w:rPr>
        <w:t>orët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marrëveshjes</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-CAO.UAS;</w:t>
      </w:r>
    </w:p>
    <w:p w14:paraId="570A4521" w14:textId="77777777" w:rsidR="00DE7357" w:rsidRPr="000E76B6" w:rsidRDefault="00DE7357" w:rsidP="00DF4CA7">
      <w:pPr>
        <w:pStyle w:val="Default"/>
        <w:jc w:val="both"/>
        <w:rPr>
          <w:rFonts w:ascii="Times New Roman" w:hAnsi="Times New Roman" w:cs="Times New Roman"/>
          <w:sz w:val="22"/>
          <w:szCs w:val="22"/>
        </w:rPr>
      </w:pPr>
    </w:p>
    <w:p w14:paraId="400AE65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(xi)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mospërputhje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operative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ndikojnë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7D339242" w14:textId="77777777" w:rsidR="00DE7357" w:rsidRPr="000E76B6" w:rsidRDefault="00DE7357" w:rsidP="00DF4CA7">
      <w:pPr>
        <w:pStyle w:val="Default"/>
        <w:jc w:val="both"/>
        <w:rPr>
          <w:rFonts w:ascii="Times New Roman" w:hAnsi="Times New Roman" w:cs="Times New Roman"/>
          <w:sz w:val="22"/>
          <w:szCs w:val="22"/>
        </w:rPr>
      </w:pPr>
    </w:p>
    <w:p w14:paraId="3E7EFB7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(xii)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w:t>
      </w:r>
      <w:proofErr w:type="spellEnd"/>
      <w:r w:rsidRPr="000E76B6">
        <w:rPr>
          <w:rFonts w:ascii="Times New Roman" w:hAnsi="Times New Roman" w:cs="Times New Roman"/>
          <w:sz w:val="22"/>
          <w:szCs w:val="22"/>
        </w:rPr>
        <w:t xml:space="preserve"> operative (p.sh. </w:t>
      </w:r>
      <w:proofErr w:type="spellStart"/>
      <w:r w:rsidRPr="000E76B6">
        <w:rPr>
          <w:rFonts w:ascii="Times New Roman" w:hAnsi="Times New Roman" w:cs="Times New Roman"/>
          <w:sz w:val="22"/>
          <w:szCs w:val="22"/>
        </w:rPr>
        <w:t>miratimet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plotësohet</w:t>
      </w:r>
      <w:proofErr w:type="spellEnd"/>
      <w:r w:rsidRPr="000E76B6">
        <w:rPr>
          <w:rFonts w:ascii="Times New Roman" w:hAnsi="Times New Roman" w:cs="Times New Roman"/>
          <w:sz w:val="22"/>
          <w:szCs w:val="22"/>
        </w:rPr>
        <w:t xml:space="preserve"> për ta </w:t>
      </w:r>
      <w:proofErr w:type="spellStart"/>
      <w:r w:rsidRPr="000E76B6">
        <w:rPr>
          <w:rFonts w:ascii="Times New Roman" w:hAnsi="Times New Roman" w:cs="Times New Roman"/>
          <w:sz w:val="22"/>
          <w:szCs w:val="22"/>
        </w:rPr>
        <w:t>mbajtur</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konfigurimin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kërkuar</w:t>
      </w:r>
      <w:proofErr w:type="spellEnd"/>
      <w:r w:rsidRPr="000E76B6">
        <w:rPr>
          <w:rFonts w:ascii="Times New Roman" w:hAnsi="Times New Roman" w:cs="Times New Roman"/>
          <w:sz w:val="22"/>
          <w:szCs w:val="22"/>
        </w:rPr>
        <w:t xml:space="preserve">. </w:t>
      </w:r>
    </w:p>
    <w:p w14:paraId="2880F57E" w14:textId="77777777" w:rsidR="00DE7357" w:rsidRPr="000E76B6" w:rsidRDefault="00DE7357" w:rsidP="00DF4CA7">
      <w:pPr>
        <w:pStyle w:val="Default"/>
        <w:jc w:val="both"/>
        <w:rPr>
          <w:rFonts w:ascii="Times New Roman" w:hAnsi="Times New Roman" w:cs="Times New Roman"/>
          <w:sz w:val="22"/>
          <w:szCs w:val="22"/>
        </w:rPr>
      </w:pPr>
    </w:p>
    <w:p w14:paraId="7656BBA3" w14:textId="77777777" w:rsidR="00DE7357" w:rsidRPr="000E76B6" w:rsidRDefault="00DE7357" w:rsidP="00DF4CA7">
      <w:pPr>
        <w:pStyle w:val="Default"/>
        <w:jc w:val="both"/>
        <w:rPr>
          <w:rFonts w:ascii="Times New Roman" w:hAnsi="Times New Roman" w:cs="Times New Roman"/>
          <w:sz w:val="22"/>
          <w:szCs w:val="22"/>
        </w:rPr>
      </w:pPr>
    </w:p>
    <w:p w14:paraId="78694663" w14:textId="77777777" w:rsidR="00DE7357" w:rsidRPr="000E76B6" w:rsidRDefault="00DE7357" w:rsidP="00DF4CA7">
      <w:pPr>
        <w:pStyle w:val="Default"/>
        <w:jc w:val="both"/>
        <w:rPr>
          <w:rFonts w:ascii="Times New Roman" w:hAnsi="Times New Roman" w:cs="Times New Roman"/>
          <w:sz w:val="22"/>
          <w:szCs w:val="22"/>
        </w:rPr>
        <w:sectPr w:rsidR="00DE7357" w:rsidRPr="000E76B6" w:rsidSect="00DE7357">
          <w:pgSz w:w="11905" w:h="17337"/>
          <w:pgMar w:top="1134" w:right="1134" w:bottom="1134" w:left="1134" w:header="720" w:footer="720" w:gutter="0"/>
          <w:cols w:space="720"/>
          <w:noEndnote/>
        </w:sectPr>
      </w:pPr>
    </w:p>
    <w:p w14:paraId="79BE2CA3" w14:textId="77777777" w:rsidR="00DE7357" w:rsidRPr="000E76B6" w:rsidRDefault="00DE7357" w:rsidP="00DF4CA7">
      <w:pPr>
        <w:pStyle w:val="Default"/>
        <w:jc w:val="both"/>
        <w:rPr>
          <w:rFonts w:ascii="Times New Roman" w:hAnsi="Times New Roman" w:cs="Times New Roman"/>
          <w:sz w:val="22"/>
          <w:szCs w:val="22"/>
        </w:rPr>
      </w:pPr>
    </w:p>
    <w:p w14:paraId="0FC35FFB" w14:textId="77777777" w:rsidR="00DE7357" w:rsidRPr="000E76B6" w:rsidRDefault="00DE7357" w:rsidP="00DF4CA7">
      <w:pPr>
        <w:pStyle w:val="Default"/>
        <w:jc w:val="both"/>
        <w:rPr>
          <w:rFonts w:ascii="Times New Roman" w:hAnsi="Times New Roman" w:cs="Times New Roman"/>
          <w:sz w:val="22"/>
          <w:szCs w:val="22"/>
        </w:rPr>
      </w:pPr>
    </w:p>
    <w:p w14:paraId="5545CFE9" w14:textId="77777777" w:rsidR="00DE7357" w:rsidRPr="000E76B6" w:rsidRDefault="00DE7357" w:rsidP="00DF4CA7">
      <w:pPr>
        <w:pStyle w:val="Default"/>
        <w:jc w:val="center"/>
        <w:rPr>
          <w:rFonts w:ascii="Times New Roman" w:hAnsi="Times New Roman" w:cs="Times New Roman"/>
          <w:sz w:val="22"/>
          <w:szCs w:val="22"/>
        </w:rPr>
      </w:pPr>
      <w:proofErr w:type="spellStart"/>
      <w:r w:rsidRPr="000E76B6">
        <w:rPr>
          <w:rFonts w:ascii="Times New Roman" w:hAnsi="Times New Roman" w:cs="Times New Roman"/>
          <w:i/>
          <w:iCs/>
          <w:sz w:val="22"/>
          <w:szCs w:val="22"/>
        </w:rPr>
        <w:t>Shtojca</w:t>
      </w:r>
      <w:proofErr w:type="spellEnd"/>
      <w:r w:rsidRPr="000E76B6">
        <w:rPr>
          <w:rFonts w:ascii="Times New Roman" w:hAnsi="Times New Roman" w:cs="Times New Roman"/>
          <w:i/>
          <w:iCs/>
          <w:sz w:val="22"/>
          <w:szCs w:val="22"/>
        </w:rPr>
        <w:t xml:space="preserve"> 2</w:t>
      </w:r>
    </w:p>
    <w:p w14:paraId="72461288" w14:textId="77777777" w:rsidR="00DE7357" w:rsidRPr="000E76B6" w:rsidRDefault="00DE7357" w:rsidP="00DF4CA7">
      <w:pPr>
        <w:pStyle w:val="Default"/>
        <w:jc w:val="center"/>
        <w:rPr>
          <w:rFonts w:ascii="Times New Roman" w:hAnsi="Times New Roman" w:cs="Times New Roman"/>
          <w:sz w:val="22"/>
          <w:szCs w:val="22"/>
        </w:rPr>
      </w:pPr>
      <w:proofErr w:type="spellStart"/>
      <w:r w:rsidRPr="000E76B6">
        <w:rPr>
          <w:rFonts w:ascii="Times New Roman" w:hAnsi="Times New Roman" w:cs="Times New Roman"/>
          <w:b/>
          <w:bCs/>
          <w:sz w:val="22"/>
          <w:szCs w:val="22"/>
        </w:rPr>
        <w:t>Certifikata</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Shqyrtimit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për Fluturim (</w:t>
      </w:r>
      <w:proofErr w:type="spellStart"/>
      <w:r w:rsidRPr="000E76B6">
        <w:rPr>
          <w:rFonts w:ascii="Times New Roman" w:hAnsi="Times New Roman" w:cs="Times New Roman"/>
          <w:b/>
          <w:bCs/>
          <w:sz w:val="22"/>
          <w:szCs w:val="22"/>
        </w:rPr>
        <w:t>Formulari</w:t>
      </w:r>
      <w:proofErr w:type="spellEnd"/>
      <w:r w:rsidRPr="000E76B6">
        <w:rPr>
          <w:rFonts w:ascii="Times New Roman" w:hAnsi="Times New Roman" w:cs="Times New Roman"/>
          <w:b/>
          <w:bCs/>
          <w:sz w:val="22"/>
          <w:szCs w:val="22"/>
        </w:rPr>
        <w:t xml:space="preserve"> 15d i EASA)</w:t>
      </w:r>
      <w:r w:rsidRPr="000E76B6">
        <w:rPr>
          <w:rFonts w:ascii="Times New Roman" w:hAnsi="Times New Roman" w:cs="Times New Roman"/>
          <w:b/>
          <w:bCs/>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1"/>
      </w:tblGrid>
      <w:tr w:rsidR="00DE7357" w:rsidRPr="000E76B6" w14:paraId="2E111CCA" w14:textId="77777777" w:rsidTr="00DF4CA7">
        <w:trPr>
          <w:trHeight w:val="841"/>
          <w:jc w:val="center"/>
        </w:trPr>
        <w:tc>
          <w:tcPr>
            <w:tcW w:w="8971" w:type="dxa"/>
          </w:tcPr>
          <w:p w14:paraId="0541D309" w14:textId="77777777" w:rsidR="00DE7357" w:rsidRPr="007509AC" w:rsidRDefault="00DE7357" w:rsidP="00DF4CA7">
            <w:pPr>
              <w:pStyle w:val="Default"/>
              <w:jc w:val="both"/>
              <w:rPr>
                <w:rFonts w:ascii="Times New Roman" w:hAnsi="Times New Roman" w:cs="Times New Roman"/>
                <w:b/>
                <w:bCs/>
                <w:sz w:val="22"/>
                <w:szCs w:val="22"/>
              </w:rPr>
            </w:pPr>
          </w:p>
          <w:p w14:paraId="4949BBD6" w14:textId="77777777" w:rsidR="00DE7357" w:rsidRPr="007509AC" w:rsidRDefault="00DE7357" w:rsidP="00DF4CA7">
            <w:pPr>
              <w:pStyle w:val="Default"/>
              <w:jc w:val="center"/>
              <w:rPr>
                <w:rFonts w:ascii="Times New Roman" w:hAnsi="Times New Roman" w:cs="Times New Roman"/>
                <w:b/>
                <w:bCs/>
                <w:sz w:val="22"/>
                <w:szCs w:val="22"/>
              </w:rPr>
            </w:pPr>
            <w:r w:rsidRPr="007509AC">
              <w:rPr>
                <w:rFonts w:ascii="Times New Roman" w:hAnsi="Times New Roman" w:cs="Times New Roman"/>
                <w:b/>
                <w:bCs/>
                <w:sz w:val="22"/>
                <w:szCs w:val="22"/>
              </w:rPr>
              <w:t>CERTIFIKATA E SHQYRTIMIT TË PËRSHTATSHMËRISË PËR FLUTURIM (‘ARC’)</w:t>
            </w:r>
          </w:p>
          <w:p w14:paraId="2CB7EA18" w14:textId="77777777" w:rsidR="00DE7357" w:rsidRPr="007509AC" w:rsidRDefault="00DE7357" w:rsidP="00DF4CA7">
            <w:pPr>
              <w:pStyle w:val="Default"/>
              <w:jc w:val="center"/>
              <w:rPr>
                <w:rFonts w:ascii="Times New Roman" w:hAnsi="Times New Roman" w:cs="Times New Roman"/>
                <w:sz w:val="22"/>
                <w:szCs w:val="22"/>
              </w:rPr>
            </w:pPr>
            <w:r w:rsidRPr="007509AC">
              <w:rPr>
                <w:rFonts w:ascii="Times New Roman" w:hAnsi="Times New Roman" w:cs="Times New Roman"/>
                <w:b/>
                <w:bCs/>
                <w:sz w:val="22"/>
                <w:szCs w:val="22"/>
              </w:rPr>
              <w:t xml:space="preserve">(për </w:t>
            </w:r>
            <w:proofErr w:type="spellStart"/>
            <w:r w:rsidRPr="007509AC">
              <w:rPr>
                <w:rFonts w:ascii="Times New Roman" w:hAnsi="Times New Roman" w:cs="Times New Roman"/>
                <w:b/>
                <w:bCs/>
                <w:sz w:val="22"/>
                <w:szCs w:val="22"/>
              </w:rPr>
              <w:t>mjete</w:t>
            </w:r>
            <w:proofErr w:type="spellEnd"/>
            <w:r w:rsidRPr="007509AC">
              <w:rPr>
                <w:rFonts w:ascii="Times New Roman" w:hAnsi="Times New Roman" w:cs="Times New Roman"/>
                <w:b/>
                <w:bCs/>
                <w:sz w:val="22"/>
                <w:szCs w:val="22"/>
              </w:rPr>
              <w:t xml:space="preserve"> </w:t>
            </w:r>
            <w:proofErr w:type="spellStart"/>
            <w:r w:rsidRPr="007509AC">
              <w:rPr>
                <w:rFonts w:ascii="Times New Roman" w:hAnsi="Times New Roman" w:cs="Times New Roman"/>
                <w:b/>
                <w:bCs/>
                <w:sz w:val="22"/>
                <w:szCs w:val="22"/>
              </w:rPr>
              <w:t>ajrore</w:t>
            </w:r>
            <w:proofErr w:type="spellEnd"/>
            <w:r w:rsidRPr="007509AC">
              <w:rPr>
                <w:rFonts w:ascii="Times New Roman" w:hAnsi="Times New Roman" w:cs="Times New Roman"/>
                <w:b/>
                <w:bCs/>
                <w:sz w:val="22"/>
                <w:szCs w:val="22"/>
              </w:rPr>
              <w:t xml:space="preserve"> pa pilot (MAP) </w:t>
            </w:r>
            <w:proofErr w:type="spellStart"/>
            <w:r w:rsidRPr="007509AC">
              <w:rPr>
                <w:rFonts w:ascii="Times New Roman" w:hAnsi="Times New Roman" w:cs="Times New Roman"/>
                <w:b/>
                <w:bCs/>
                <w:sz w:val="22"/>
                <w:szCs w:val="22"/>
              </w:rPr>
              <w:t>që</w:t>
            </w:r>
            <w:proofErr w:type="spellEnd"/>
            <w:r w:rsidRPr="007509AC">
              <w:rPr>
                <w:rFonts w:ascii="Times New Roman" w:hAnsi="Times New Roman" w:cs="Times New Roman"/>
                <w:b/>
                <w:bCs/>
                <w:sz w:val="22"/>
                <w:szCs w:val="22"/>
              </w:rPr>
              <w:t xml:space="preserve"> </w:t>
            </w:r>
            <w:proofErr w:type="spellStart"/>
            <w:r w:rsidRPr="007509AC">
              <w:rPr>
                <w:rFonts w:ascii="Times New Roman" w:hAnsi="Times New Roman" w:cs="Times New Roman"/>
                <w:b/>
                <w:bCs/>
                <w:sz w:val="22"/>
                <w:szCs w:val="22"/>
              </w:rPr>
              <w:t>përputhen</w:t>
            </w:r>
            <w:proofErr w:type="spellEnd"/>
            <w:r w:rsidRPr="007509AC">
              <w:rPr>
                <w:rFonts w:ascii="Times New Roman" w:hAnsi="Times New Roman" w:cs="Times New Roman"/>
                <w:b/>
                <w:bCs/>
                <w:sz w:val="22"/>
                <w:szCs w:val="22"/>
              </w:rPr>
              <w:t xml:space="preserve"> me </w:t>
            </w:r>
            <w:proofErr w:type="spellStart"/>
            <w:r w:rsidRPr="007509AC">
              <w:rPr>
                <w:rFonts w:ascii="Times New Roman" w:hAnsi="Times New Roman" w:cs="Times New Roman"/>
                <w:b/>
                <w:bCs/>
                <w:sz w:val="22"/>
                <w:szCs w:val="22"/>
              </w:rPr>
              <w:t>Pjesën</w:t>
            </w:r>
            <w:proofErr w:type="spellEnd"/>
            <w:r w:rsidRPr="007509AC">
              <w:rPr>
                <w:rFonts w:ascii="Times New Roman" w:hAnsi="Times New Roman" w:cs="Times New Roman"/>
                <w:b/>
                <w:bCs/>
                <w:sz w:val="22"/>
                <w:szCs w:val="22"/>
              </w:rPr>
              <w:t>-ML.UAS)</w:t>
            </w:r>
          </w:p>
          <w:p w14:paraId="269C5D08" w14:textId="77777777" w:rsidR="00DE7357" w:rsidRPr="007509AC" w:rsidRDefault="00DE7357" w:rsidP="00DF4CA7">
            <w:pPr>
              <w:pStyle w:val="Default"/>
              <w:jc w:val="both"/>
              <w:rPr>
                <w:rFonts w:ascii="Times New Roman" w:hAnsi="Times New Roman" w:cs="Times New Roman"/>
                <w:sz w:val="22"/>
                <w:szCs w:val="22"/>
              </w:rPr>
            </w:pPr>
          </w:p>
          <w:p w14:paraId="57A9CC3A"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Referenca</w:t>
            </w:r>
            <w:proofErr w:type="spellEnd"/>
            <w:r w:rsidRPr="007509AC">
              <w:rPr>
                <w:rFonts w:ascii="Times New Roman" w:hAnsi="Times New Roman" w:cs="Times New Roman"/>
                <w:sz w:val="22"/>
                <w:szCs w:val="22"/>
              </w:rPr>
              <w:t xml:space="preserve"> e ARC-</w:t>
            </w:r>
            <w:proofErr w:type="spellStart"/>
            <w:r w:rsidRPr="007509AC">
              <w:rPr>
                <w:rFonts w:ascii="Times New Roman" w:hAnsi="Times New Roman" w:cs="Times New Roman"/>
                <w:sz w:val="22"/>
                <w:szCs w:val="22"/>
              </w:rPr>
              <w:t>së</w:t>
            </w:r>
            <w:proofErr w:type="spellEnd"/>
            <w:r w:rsidRPr="007509AC">
              <w:rPr>
                <w:rFonts w:ascii="Times New Roman" w:hAnsi="Times New Roman" w:cs="Times New Roman"/>
                <w:sz w:val="22"/>
                <w:szCs w:val="22"/>
              </w:rPr>
              <w:t xml:space="preserve">: ........................................................................................... </w:t>
            </w:r>
          </w:p>
          <w:p w14:paraId="280CC27C" w14:textId="77777777" w:rsidR="00DE7357" w:rsidRPr="007509AC" w:rsidRDefault="00DE7357" w:rsidP="00DF4CA7">
            <w:pPr>
              <w:pStyle w:val="Default"/>
              <w:jc w:val="both"/>
              <w:rPr>
                <w:rFonts w:ascii="Times New Roman" w:hAnsi="Times New Roman" w:cs="Times New Roman"/>
                <w:sz w:val="22"/>
                <w:szCs w:val="22"/>
              </w:rPr>
            </w:pPr>
          </w:p>
          <w:p w14:paraId="0C8DDABA" w14:textId="77777777" w:rsidR="00DE7357" w:rsidRPr="007509AC" w:rsidRDefault="00DE7357" w:rsidP="00DF4CA7">
            <w:pPr>
              <w:pStyle w:val="Default"/>
              <w:jc w:val="center"/>
              <w:rPr>
                <w:rFonts w:ascii="Times New Roman" w:hAnsi="Times New Roman" w:cs="Times New Roman"/>
                <w:sz w:val="22"/>
                <w:szCs w:val="22"/>
              </w:rPr>
            </w:pP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përputhje</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Rregulloren</w:t>
            </w:r>
            <w:proofErr w:type="spellEnd"/>
            <w:r w:rsidRPr="007509AC">
              <w:rPr>
                <w:rFonts w:ascii="Times New Roman" w:hAnsi="Times New Roman" w:cs="Times New Roman"/>
                <w:sz w:val="22"/>
                <w:szCs w:val="22"/>
              </w:rPr>
              <w:t xml:space="preserve"> (AAC) Nr. 05/2020</w:t>
            </w:r>
          </w:p>
          <w:p w14:paraId="390CD694" w14:textId="77777777" w:rsidR="00DE7357" w:rsidRPr="007509AC" w:rsidRDefault="00DE7357" w:rsidP="00DF4CA7">
            <w:pPr>
              <w:pStyle w:val="Default"/>
              <w:jc w:val="center"/>
              <w:rPr>
                <w:rFonts w:ascii="Times New Roman" w:hAnsi="Times New Roman" w:cs="Times New Roman"/>
                <w:sz w:val="22"/>
                <w:szCs w:val="22"/>
              </w:rPr>
            </w:pPr>
          </w:p>
          <w:p w14:paraId="3C90D0C5" w14:textId="77777777" w:rsidR="00DE7357" w:rsidRPr="007509AC" w:rsidRDefault="00DE7357" w:rsidP="00DF4CA7">
            <w:pPr>
              <w:pStyle w:val="Default"/>
              <w:jc w:val="center"/>
              <w:rPr>
                <w:rFonts w:ascii="Times New Roman" w:hAnsi="Times New Roman" w:cs="Times New Roman"/>
                <w:sz w:val="22"/>
                <w:szCs w:val="22"/>
              </w:rPr>
            </w:pPr>
            <w:r w:rsidRPr="007509AC">
              <w:rPr>
                <w:rFonts w:ascii="Times New Roman" w:hAnsi="Times New Roman" w:cs="Times New Roman"/>
                <w:sz w:val="22"/>
                <w:szCs w:val="22"/>
              </w:rPr>
              <w:t>[EMRI I AUTORITETIT KOMPETENT]</w:t>
            </w:r>
          </w:p>
          <w:p w14:paraId="1AA5E9B7" w14:textId="77777777" w:rsidR="00DE7357" w:rsidRPr="007509AC" w:rsidRDefault="00DE7357" w:rsidP="00DF4CA7">
            <w:pPr>
              <w:pStyle w:val="Default"/>
              <w:jc w:val="both"/>
              <w:rPr>
                <w:rFonts w:ascii="Times New Roman" w:hAnsi="Times New Roman" w:cs="Times New Roman"/>
                <w:sz w:val="22"/>
                <w:szCs w:val="22"/>
              </w:rPr>
            </w:pPr>
          </w:p>
          <w:p w14:paraId="6A03C448"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vërteton</w:t>
            </w:r>
            <w:proofErr w:type="spellEnd"/>
            <w:r w:rsidRPr="007509AC">
              <w:rPr>
                <w:rFonts w:ascii="Times New Roman" w:hAnsi="Times New Roman" w:cs="Times New Roman"/>
                <w:sz w:val="22"/>
                <w:szCs w:val="22"/>
              </w:rPr>
              <w:t xml:space="preserve"> se:</w:t>
            </w:r>
          </w:p>
          <w:p w14:paraId="2D8DDDD7" w14:textId="77777777" w:rsidR="00DE7357" w:rsidRPr="007509AC" w:rsidRDefault="00DE7357" w:rsidP="00DF4CA7">
            <w:pPr>
              <w:pStyle w:val="Default"/>
              <w:jc w:val="both"/>
              <w:rPr>
                <w:rFonts w:ascii="Times New Roman" w:hAnsi="Times New Roman" w:cs="Times New Roman"/>
                <w:sz w:val="22"/>
                <w:szCs w:val="22"/>
              </w:rPr>
            </w:pPr>
          </w:p>
          <w:p w14:paraId="36845939"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ka </w:t>
            </w:r>
            <w:proofErr w:type="spellStart"/>
            <w:r w:rsidRPr="007509AC">
              <w:rPr>
                <w:rFonts w:ascii="Times New Roman" w:hAnsi="Times New Roman" w:cs="Times New Roman"/>
                <w:sz w:val="22"/>
                <w:szCs w:val="22"/>
              </w:rPr>
              <w:t>kryer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shqyrtimin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përshtatshmërisë</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fluturim</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përputhje</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Aneksin</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Pjesa</w:t>
            </w:r>
            <w:proofErr w:type="spellEnd"/>
            <w:r w:rsidRPr="007509AC">
              <w:rPr>
                <w:rFonts w:ascii="Times New Roman" w:hAnsi="Times New Roman" w:cs="Times New Roman"/>
                <w:sz w:val="22"/>
                <w:szCs w:val="22"/>
              </w:rPr>
              <w:t xml:space="preserve">-ML.UAS)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FF0000"/>
                <w:sz w:val="22"/>
                <w:szCs w:val="22"/>
              </w:rPr>
              <w:t>Rregullores</w:t>
            </w:r>
            <w:proofErr w:type="spellEnd"/>
            <w:r w:rsidRPr="007509AC">
              <w:rPr>
                <w:rFonts w:ascii="Times New Roman" w:hAnsi="Times New Roman" w:cs="Times New Roman"/>
                <w:color w:val="FF0000"/>
                <w:sz w:val="22"/>
                <w:szCs w:val="22"/>
              </w:rPr>
              <w:t xml:space="preserve"> (AAC) Nr. 03/2025 </w:t>
            </w:r>
            <w:r w:rsidRPr="007509AC">
              <w:rPr>
                <w:rFonts w:ascii="Times New Roman" w:hAnsi="Times New Roman" w:cs="Times New Roman"/>
                <w:sz w:val="22"/>
                <w:szCs w:val="22"/>
              </w:rPr>
              <w:t xml:space="preserve">për MAP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vijim</w:t>
            </w:r>
            <w:proofErr w:type="spellEnd"/>
            <w:r w:rsidRPr="007509AC">
              <w:rPr>
                <w:rFonts w:ascii="Times New Roman" w:hAnsi="Times New Roman" w:cs="Times New Roman"/>
                <w:sz w:val="22"/>
                <w:szCs w:val="22"/>
              </w:rPr>
              <w:t xml:space="preserve">: </w:t>
            </w:r>
          </w:p>
          <w:p w14:paraId="0E5FAA90"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w:t>
            </w:r>
            <w:proofErr w:type="spellStart"/>
            <w:r w:rsidRPr="007509AC">
              <w:rPr>
                <w:rFonts w:ascii="Times New Roman" w:hAnsi="Times New Roman" w:cs="Times New Roman"/>
                <w:sz w:val="22"/>
                <w:szCs w:val="22"/>
              </w:rPr>
              <w:t>ose</w:t>
            </w:r>
            <w:proofErr w:type="spellEnd"/>
            <w:r w:rsidRPr="007509AC">
              <w:rPr>
                <w:rFonts w:ascii="Times New Roman" w:hAnsi="Times New Roman" w:cs="Times New Roman"/>
                <w:sz w:val="22"/>
                <w:szCs w:val="22"/>
              </w:rPr>
              <w:t>]</w:t>
            </w:r>
          </w:p>
          <w:p w14:paraId="071F1B66"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 </w:t>
            </w:r>
          </w:p>
          <w:p w14:paraId="4F6ADDAA"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MAP e </w:t>
            </w:r>
            <w:proofErr w:type="spellStart"/>
            <w:r w:rsidRPr="007509AC">
              <w:rPr>
                <w:rFonts w:ascii="Times New Roman" w:hAnsi="Times New Roman" w:cs="Times New Roman"/>
                <w:sz w:val="22"/>
                <w:szCs w:val="22"/>
              </w:rPr>
              <w:t>ri</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vijim</w:t>
            </w:r>
            <w:proofErr w:type="spellEnd"/>
            <w:r w:rsidRPr="007509AC">
              <w:rPr>
                <w:rFonts w:ascii="Times New Roman" w:hAnsi="Times New Roman" w:cs="Times New Roman"/>
                <w:sz w:val="22"/>
                <w:szCs w:val="22"/>
              </w:rPr>
              <w:t>:</w:t>
            </w:r>
          </w:p>
          <w:p w14:paraId="51C692C8" w14:textId="77777777" w:rsidR="00DE7357" w:rsidRPr="007509AC" w:rsidRDefault="00DE7357" w:rsidP="00DF4CA7">
            <w:pPr>
              <w:pStyle w:val="Default"/>
              <w:jc w:val="both"/>
              <w:rPr>
                <w:rFonts w:ascii="Times New Roman" w:hAnsi="Times New Roman" w:cs="Times New Roman"/>
                <w:sz w:val="22"/>
                <w:szCs w:val="22"/>
              </w:rPr>
            </w:pPr>
          </w:p>
          <w:p w14:paraId="49F9DC32"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Prodhuesi</w:t>
            </w:r>
            <w:proofErr w:type="spellEnd"/>
            <w:r w:rsidRPr="007509AC">
              <w:rPr>
                <w:rFonts w:ascii="Times New Roman" w:hAnsi="Times New Roman" w:cs="Times New Roman"/>
                <w:sz w:val="22"/>
                <w:szCs w:val="22"/>
              </w:rPr>
              <w:t xml:space="preserve"> i MAP: .............................. </w:t>
            </w:r>
            <w:proofErr w:type="spellStart"/>
            <w:r w:rsidRPr="007509AC">
              <w:rPr>
                <w:rFonts w:ascii="Times New Roman" w:hAnsi="Times New Roman" w:cs="Times New Roman"/>
                <w:sz w:val="22"/>
                <w:szCs w:val="22"/>
              </w:rPr>
              <w:t>Emërtimi</w:t>
            </w:r>
            <w:proofErr w:type="spellEnd"/>
            <w:r w:rsidRPr="007509AC">
              <w:rPr>
                <w:rFonts w:ascii="Times New Roman" w:hAnsi="Times New Roman" w:cs="Times New Roman"/>
                <w:sz w:val="22"/>
                <w:szCs w:val="22"/>
              </w:rPr>
              <w:t xml:space="preserve"> i MAP </w:t>
            </w:r>
            <w:proofErr w:type="spellStart"/>
            <w:r w:rsidRPr="007509AC">
              <w:rPr>
                <w:rFonts w:ascii="Times New Roman" w:hAnsi="Times New Roman" w:cs="Times New Roman"/>
                <w:sz w:val="22"/>
                <w:szCs w:val="22"/>
              </w:rPr>
              <w:t>nga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prodhuesi</w:t>
            </w:r>
            <w:proofErr w:type="spellEnd"/>
            <w:r w:rsidRPr="007509AC">
              <w:rPr>
                <w:rFonts w:ascii="Times New Roman" w:hAnsi="Times New Roman" w:cs="Times New Roman"/>
                <w:sz w:val="22"/>
                <w:szCs w:val="22"/>
              </w:rPr>
              <w:t>: .............................</w:t>
            </w:r>
          </w:p>
          <w:p w14:paraId="11814654" w14:textId="77777777" w:rsidR="00DE7357" w:rsidRPr="007509AC" w:rsidRDefault="00DE7357" w:rsidP="00DF4CA7">
            <w:pPr>
              <w:pStyle w:val="Default"/>
              <w:jc w:val="both"/>
              <w:rPr>
                <w:rFonts w:ascii="Times New Roman" w:hAnsi="Times New Roman" w:cs="Times New Roman"/>
                <w:sz w:val="22"/>
                <w:szCs w:val="22"/>
              </w:rPr>
            </w:pPr>
          </w:p>
          <w:p w14:paraId="2773C807"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Regjistrimi</w:t>
            </w:r>
            <w:proofErr w:type="spellEnd"/>
            <w:r w:rsidRPr="007509AC">
              <w:rPr>
                <w:rFonts w:ascii="Times New Roman" w:hAnsi="Times New Roman" w:cs="Times New Roman"/>
                <w:sz w:val="22"/>
                <w:szCs w:val="22"/>
              </w:rPr>
              <w:t xml:space="preserve"> i MAP: ...................................</w:t>
            </w:r>
            <w:proofErr w:type="spellStart"/>
            <w:r w:rsidRPr="007509AC">
              <w:rPr>
                <w:rFonts w:ascii="Times New Roman" w:hAnsi="Times New Roman" w:cs="Times New Roman"/>
                <w:sz w:val="22"/>
                <w:szCs w:val="22"/>
              </w:rPr>
              <w:t>Numri</w:t>
            </w:r>
            <w:proofErr w:type="spellEnd"/>
            <w:r w:rsidRPr="007509AC">
              <w:rPr>
                <w:rFonts w:ascii="Times New Roman" w:hAnsi="Times New Roman" w:cs="Times New Roman"/>
                <w:sz w:val="22"/>
                <w:szCs w:val="22"/>
              </w:rPr>
              <w:t xml:space="preserve"> serik i MAP: ...................................</w:t>
            </w:r>
          </w:p>
          <w:p w14:paraId="1FCD8146"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ky</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mjet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ajror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konsiderohet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përshtatshëm</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fluturim</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momentin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shqyrtimit</w:t>
            </w:r>
            <w:proofErr w:type="spellEnd"/>
            <w:r w:rsidRPr="007509AC">
              <w:rPr>
                <w:rFonts w:ascii="Times New Roman" w:hAnsi="Times New Roman" w:cs="Times New Roman"/>
                <w:sz w:val="22"/>
                <w:szCs w:val="22"/>
              </w:rPr>
              <w:t>.</w:t>
            </w:r>
          </w:p>
          <w:p w14:paraId="29E50DE8" w14:textId="77777777" w:rsidR="00DE7357" w:rsidRPr="007509AC" w:rsidRDefault="00DE7357" w:rsidP="00DF4CA7">
            <w:pPr>
              <w:pStyle w:val="Default"/>
              <w:jc w:val="both"/>
              <w:rPr>
                <w:rFonts w:ascii="Times New Roman" w:hAnsi="Times New Roman" w:cs="Times New Roman"/>
                <w:sz w:val="22"/>
                <w:szCs w:val="22"/>
              </w:rPr>
            </w:pPr>
          </w:p>
          <w:p w14:paraId="53534EF4"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Data </w:t>
            </w:r>
            <w:proofErr w:type="spellStart"/>
            <w:r w:rsidRPr="007509AC">
              <w:rPr>
                <w:rFonts w:ascii="Times New Roman" w:hAnsi="Times New Roman" w:cs="Times New Roman"/>
                <w:sz w:val="22"/>
                <w:szCs w:val="22"/>
              </w:rPr>
              <w:t>lëshimit</w:t>
            </w:r>
            <w:proofErr w:type="spellEnd"/>
            <w:r w:rsidRPr="007509AC">
              <w:rPr>
                <w:rFonts w:ascii="Times New Roman" w:hAnsi="Times New Roman" w:cs="Times New Roman"/>
                <w:sz w:val="22"/>
                <w:szCs w:val="22"/>
              </w:rPr>
              <w:t xml:space="preserve">: .......................................Data e </w:t>
            </w:r>
            <w:proofErr w:type="spellStart"/>
            <w:r w:rsidRPr="007509AC">
              <w:rPr>
                <w:rFonts w:ascii="Times New Roman" w:hAnsi="Times New Roman" w:cs="Times New Roman"/>
                <w:sz w:val="22"/>
                <w:szCs w:val="22"/>
              </w:rPr>
              <w:t>skadimit</w:t>
            </w:r>
            <w:proofErr w:type="spellEnd"/>
            <w:r w:rsidRPr="007509AC">
              <w:rPr>
                <w:rFonts w:ascii="Times New Roman" w:hAnsi="Times New Roman" w:cs="Times New Roman"/>
                <w:sz w:val="22"/>
                <w:szCs w:val="22"/>
              </w:rPr>
              <w:t>: ......................................</w:t>
            </w:r>
          </w:p>
          <w:p w14:paraId="3E08C008" w14:textId="77777777" w:rsidR="00DE7357" w:rsidRPr="007509AC" w:rsidRDefault="00DE7357" w:rsidP="00DF4CA7">
            <w:pPr>
              <w:pStyle w:val="Default"/>
              <w:jc w:val="both"/>
              <w:rPr>
                <w:rFonts w:ascii="Times New Roman" w:hAnsi="Times New Roman" w:cs="Times New Roman"/>
                <w:sz w:val="22"/>
                <w:szCs w:val="22"/>
              </w:rPr>
            </w:pPr>
          </w:p>
          <w:p w14:paraId="70BBC121"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Orët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fluturimit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MAP (FH)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datën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shqyrtimit</w:t>
            </w:r>
            <w:proofErr w:type="spellEnd"/>
            <w:r w:rsidRPr="007509AC">
              <w:rPr>
                <w:rFonts w:ascii="Times New Roman" w:hAnsi="Times New Roman" w:cs="Times New Roman"/>
                <w:sz w:val="22"/>
                <w:szCs w:val="22"/>
              </w:rPr>
              <w:t>: ............................................................</w:t>
            </w:r>
          </w:p>
          <w:p w14:paraId="6DED011A" w14:textId="77777777" w:rsidR="00DE7357" w:rsidRPr="007509AC" w:rsidRDefault="00DE7357" w:rsidP="00DF4CA7">
            <w:pPr>
              <w:pStyle w:val="Default"/>
              <w:jc w:val="both"/>
              <w:rPr>
                <w:rFonts w:ascii="Times New Roman" w:hAnsi="Times New Roman" w:cs="Times New Roman"/>
                <w:sz w:val="22"/>
                <w:szCs w:val="22"/>
              </w:rPr>
            </w:pPr>
          </w:p>
          <w:p w14:paraId="385034DD"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Nënshkruar</w:t>
            </w:r>
            <w:proofErr w:type="spellEnd"/>
            <w:r w:rsidRPr="007509AC">
              <w:rPr>
                <w:rFonts w:ascii="Times New Roman" w:hAnsi="Times New Roman" w:cs="Times New Roman"/>
                <w:sz w:val="22"/>
                <w:szCs w:val="22"/>
              </w:rPr>
              <w:t xml:space="preserve"> nga: .................................Nr. i </w:t>
            </w:r>
            <w:proofErr w:type="spellStart"/>
            <w:r w:rsidRPr="007509AC">
              <w:rPr>
                <w:rFonts w:ascii="Times New Roman" w:hAnsi="Times New Roman" w:cs="Times New Roman"/>
                <w:sz w:val="22"/>
                <w:szCs w:val="22"/>
              </w:rPr>
              <w:t>autorizimit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nëse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aplikohet</w:t>
            </w:r>
            <w:proofErr w:type="spellEnd"/>
            <w:r w:rsidRPr="007509AC">
              <w:rPr>
                <w:rFonts w:ascii="Times New Roman" w:hAnsi="Times New Roman" w:cs="Times New Roman"/>
                <w:sz w:val="22"/>
                <w:szCs w:val="22"/>
              </w:rPr>
              <w:t>): ................................</w:t>
            </w:r>
          </w:p>
          <w:p w14:paraId="7808C3D8" w14:textId="77777777" w:rsidR="00DE7357" w:rsidRPr="007509AC" w:rsidRDefault="00DE7357" w:rsidP="00DF4CA7">
            <w:pPr>
              <w:pStyle w:val="Default"/>
              <w:jc w:val="both"/>
              <w:rPr>
                <w:rFonts w:ascii="Times New Roman" w:hAnsi="Times New Roman" w:cs="Times New Roman"/>
                <w:sz w:val="22"/>
                <w:szCs w:val="22"/>
              </w:rPr>
            </w:pPr>
          </w:p>
          <w:p w14:paraId="034E3334"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[OSE] </w:t>
            </w:r>
          </w:p>
          <w:p w14:paraId="6A0EFD92" w14:textId="77777777" w:rsidR="00DE7357" w:rsidRPr="007509AC" w:rsidRDefault="00DE7357" w:rsidP="00DF4CA7">
            <w:pPr>
              <w:pStyle w:val="Default"/>
              <w:jc w:val="both"/>
              <w:rPr>
                <w:rFonts w:ascii="Times New Roman" w:hAnsi="Times New Roman" w:cs="Times New Roman"/>
                <w:sz w:val="22"/>
                <w:szCs w:val="22"/>
              </w:rPr>
            </w:pPr>
          </w:p>
          <w:p w14:paraId="5C22C645"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[EMRI I ORGANIZATËS SË MIRATUAR, ADRESA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REFERENCA E MIRATIMIT](*)</w:t>
            </w:r>
          </w:p>
          <w:p w14:paraId="3D1D3C0E"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këtë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mënyrë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vërteton</w:t>
            </w:r>
            <w:proofErr w:type="spellEnd"/>
            <w:r w:rsidRPr="007509AC">
              <w:rPr>
                <w:rFonts w:ascii="Times New Roman" w:hAnsi="Times New Roman" w:cs="Times New Roman"/>
                <w:sz w:val="22"/>
                <w:szCs w:val="22"/>
              </w:rPr>
              <w:t xml:space="preserve"> ka </w:t>
            </w:r>
            <w:proofErr w:type="spellStart"/>
            <w:r w:rsidRPr="007509AC">
              <w:rPr>
                <w:rFonts w:ascii="Times New Roman" w:hAnsi="Times New Roman" w:cs="Times New Roman"/>
                <w:sz w:val="22"/>
                <w:szCs w:val="22"/>
              </w:rPr>
              <w:t>kryer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shqyrtimin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përshtatshmërisë</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fluturim</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përputhje</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Aneksin</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Pjesa</w:t>
            </w:r>
            <w:proofErr w:type="spellEnd"/>
            <w:r w:rsidRPr="007509AC">
              <w:rPr>
                <w:rFonts w:ascii="Times New Roman" w:hAnsi="Times New Roman" w:cs="Times New Roman"/>
                <w:sz w:val="22"/>
                <w:szCs w:val="22"/>
              </w:rPr>
              <w:t xml:space="preserve">-ML.UAS)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FF0000"/>
                <w:sz w:val="22"/>
                <w:szCs w:val="22"/>
              </w:rPr>
              <w:t>Rregullores</w:t>
            </w:r>
            <w:proofErr w:type="spellEnd"/>
            <w:r w:rsidRPr="007509AC">
              <w:rPr>
                <w:rFonts w:ascii="Times New Roman" w:hAnsi="Times New Roman" w:cs="Times New Roman"/>
                <w:color w:val="FF0000"/>
                <w:sz w:val="22"/>
                <w:szCs w:val="22"/>
              </w:rPr>
              <w:t xml:space="preserve"> (AAC) Nr. 03/2025, </w:t>
            </w:r>
            <w:r w:rsidRPr="007509AC">
              <w:rPr>
                <w:rFonts w:ascii="Times New Roman" w:hAnsi="Times New Roman" w:cs="Times New Roman"/>
                <w:sz w:val="22"/>
                <w:szCs w:val="22"/>
              </w:rPr>
              <w:t xml:space="preserve">për </w:t>
            </w:r>
            <w:proofErr w:type="spellStart"/>
            <w:r w:rsidRPr="007509AC">
              <w:rPr>
                <w:rFonts w:ascii="Times New Roman" w:hAnsi="Times New Roman" w:cs="Times New Roman"/>
                <w:sz w:val="22"/>
                <w:szCs w:val="22"/>
              </w:rPr>
              <w:t>mjetin</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ajror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mëposhtëm</w:t>
            </w:r>
            <w:proofErr w:type="spellEnd"/>
            <w:r w:rsidRPr="007509AC">
              <w:rPr>
                <w:rFonts w:ascii="Times New Roman" w:hAnsi="Times New Roman" w:cs="Times New Roman"/>
                <w:sz w:val="22"/>
                <w:szCs w:val="22"/>
              </w:rPr>
              <w:t>:</w:t>
            </w:r>
          </w:p>
          <w:p w14:paraId="2595A9A6" w14:textId="77777777" w:rsidR="00DE7357" w:rsidRPr="007509AC" w:rsidRDefault="00DE7357" w:rsidP="00DF4CA7">
            <w:pPr>
              <w:pStyle w:val="Default"/>
              <w:jc w:val="both"/>
              <w:rPr>
                <w:rFonts w:ascii="Times New Roman" w:hAnsi="Times New Roman" w:cs="Times New Roman"/>
                <w:sz w:val="22"/>
                <w:szCs w:val="22"/>
              </w:rPr>
            </w:pPr>
          </w:p>
          <w:p w14:paraId="799A007F"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Prodhuesi</w:t>
            </w:r>
            <w:proofErr w:type="spellEnd"/>
            <w:r w:rsidRPr="007509AC">
              <w:rPr>
                <w:rFonts w:ascii="Times New Roman" w:hAnsi="Times New Roman" w:cs="Times New Roman"/>
                <w:sz w:val="22"/>
                <w:szCs w:val="22"/>
              </w:rPr>
              <w:t xml:space="preserve"> i MAP: ............................</w:t>
            </w:r>
            <w:proofErr w:type="spellStart"/>
            <w:r w:rsidRPr="007509AC">
              <w:rPr>
                <w:rFonts w:ascii="Times New Roman" w:hAnsi="Times New Roman" w:cs="Times New Roman"/>
                <w:sz w:val="22"/>
                <w:szCs w:val="22"/>
              </w:rPr>
              <w:t>Emërtimi</w:t>
            </w:r>
            <w:proofErr w:type="spellEnd"/>
            <w:r w:rsidRPr="007509AC">
              <w:rPr>
                <w:rFonts w:ascii="Times New Roman" w:hAnsi="Times New Roman" w:cs="Times New Roman"/>
                <w:sz w:val="22"/>
                <w:szCs w:val="22"/>
              </w:rPr>
              <w:t xml:space="preserve"> i MAP </w:t>
            </w:r>
            <w:proofErr w:type="spellStart"/>
            <w:r w:rsidRPr="007509AC">
              <w:rPr>
                <w:rFonts w:ascii="Times New Roman" w:hAnsi="Times New Roman" w:cs="Times New Roman"/>
                <w:sz w:val="22"/>
                <w:szCs w:val="22"/>
              </w:rPr>
              <w:t>nga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prodhuesi</w:t>
            </w:r>
            <w:proofErr w:type="spellEnd"/>
            <w:r w:rsidRPr="007509AC">
              <w:rPr>
                <w:rFonts w:ascii="Times New Roman" w:hAnsi="Times New Roman" w:cs="Times New Roman"/>
                <w:sz w:val="22"/>
                <w:szCs w:val="22"/>
              </w:rPr>
              <w:t>:: ............................</w:t>
            </w:r>
          </w:p>
          <w:p w14:paraId="2411F502" w14:textId="77777777" w:rsidR="00DE7357" w:rsidRPr="007509AC" w:rsidRDefault="00DE7357" w:rsidP="00DF4CA7">
            <w:pPr>
              <w:pStyle w:val="Default"/>
              <w:jc w:val="both"/>
              <w:rPr>
                <w:rFonts w:ascii="Times New Roman" w:hAnsi="Times New Roman" w:cs="Times New Roman"/>
                <w:sz w:val="22"/>
                <w:szCs w:val="22"/>
              </w:rPr>
            </w:pPr>
          </w:p>
          <w:p w14:paraId="5FF124B7"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Regjistrimi</w:t>
            </w:r>
            <w:proofErr w:type="spellEnd"/>
            <w:r w:rsidRPr="007509AC">
              <w:rPr>
                <w:rFonts w:ascii="Times New Roman" w:hAnsi="Times New Roman" w:cs="Times New Roman"/>
                <w:sz w:val="22"/>
                <w:szCs w:val="22"/>
              </w:rPr>
              <w:t xml:space="preserve"> i MAP.................................... </w:t>
            </w:r>
            <w:proofErr w:type="spellStart"/>
            <w:r w:rsidRPr="007509AC">
              <w:rPr>
                <w:rFonts w:ascii="Times New Roman" w:hAnsi="Times New Roman" w:cs="Times New Roman"/>
                <w:sz w:val="22"/>
                <w:szCs w:val="22"/>
              </w:rPr>
              <w:t>Numri</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serik</w:t>
            </w:r>
            <w:proofErr w:type="spellEnd"/>
            <w:r w:rsidRPr="007509AC">
              <w:rPr>
                <w:rFonts w:ascii="Times New Roman" w:hAnsi="Times New Roman" w:cs="Times New Roman"/>
                <w:sz w:val="22"/>
                <w:szCs w:val="22"/>
              </w:rPr>
              <w:t xml:space="preserve"> i MAP: .....................................</w:t>
            </w:r>
          </w:p>
          <w:p w14:paraId="411A7C43"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ky</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mjet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ajror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konsiderohet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përshtatshëm</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fluturim</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momentin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shqyrtimit</w:t>
            </w:r>
            <w:proofErr w:type="spellEnd"/>
            <w:r w:rsidRPr="007509AC">
              <w:rPr>
                <w:rFonts w:ascii="Times New Roman" w:hAnsi="Times New Roman" w:cs="Times New Roman"/>
                <w:sz w:val="22"/>
                <w:szCs w:val="22"/>
              </w:rPr>
              <w:t>.</w:t>
            </w:r>
          </w:p>
          <w:p w14:paraId="301DF2E1" w14:textId="77777777" w:rsidR="00DE7357" w:rsidRPr="007509AC" w:rsidRDefault="00DE7357" w:rsidP="00DF4CA7">
            <w:pPr>
              <w:pStyle w:val="Default"/>
              <w:jc w:val="both"/>
              <w:rPr>
                <w:rFonts w:ascii="Times New Roman" w:hAnsi="Times New Roman" w:cs="Times New Roman"/>
                <w:sz w:val="22"/>
                <w:szCs w:val="22"/>
              </w:rPr>
            </w:pPr>
          </w:p>
          <w:p w14:paraId="07FB61BB"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Data </w:t>
            </w:r>
            <w:proofErr w:type="spellStart"/>
            <w:r w:rsidRPr="007509AC">
              <w:rPr>
                <w:rFonts w:ascii="Times New Roman" w:hAnsi="Times New Roman" w:cs="Times New Roman"/>
                <w:sz w:val="22"/>
                <w:szCs w:val="22"/>
              </w:rPr>
              <w:t>lëshimit</w:t>
            </w:r>
            <w:proofErr w:type="spellEnd"/>
            <w:r w:rsidRPr="007509AC">
              <w:rPr>
                <w:rFonts w:ascii="Times New Roman" w:hAnsi="Times New Roman" w:cs="Times New Roman"/>
                <w:sz w:val="22"/>
                <w:szCs w:val="22"/>
              </w:rPr>
              <w:t xml:space="preserve">: .......................................Data e </w:t>
            </w:r>
            <w:proofErr w:type="spellStart"/>
            <w:r w:rsidRPr="007509AC">
              <w:rPr>
                <w:rFonts w:ascii="Times New Roman" w:hAnsi="Times New Roman" w:cs="Times New Roman"/>
                <w:sz w:val="22"/>
                <w:szCs w:val="22"/>
              </w:rPr>
              <w:t>skadimit</w:t>
            </w:r>
            <w:proofErr w:type="spellEnd"/>
            <w:r w:rsidRPr="007509AC">
              <w:rPr>
                <w:rFonts w:ascii="Times New Roman" w:hAnsi="Times New Roman" w:cs="Times New Roman"/>
                <w:sz w:val="22"/>
                <w:szCs w:val="22"/>
              </w:rPr>
              <w:t>: ......................................</w:t>
            </w:r>
          </w:p>
          <w:p w14:paraId="51E0FB0E" w14:textId="77777777" w:rsidR="00DE7357" w:rsidRPr="007509AC" w:rsidRDefault="00DE7357" w:rsidP="00DF4CA7">
            <w:pPr>
              <w:pStyle w:val="Default"/>
              <w:jc w:val="both"/>
              <w:rPr>
                <w:rFonts w:ascii="Times New Roman" w:hAnsi="Times New Roman" w:cs="Times New Roman"/>
                <w:sz w:val="22"/>
                <w:szCs w:val="22"/>
              </w:rPr>
            </w:pPr>
          </w:p>
          <w:p w14:paraId="3F0C23CC"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Orët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fluturimit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MAP (FH)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datën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shqyrtimit</w:t>
            </w:r>
            <w:proofErr w:type="spellEnd"/>
            <w:r w:rsidRPr="007509AC">
              <w:rPr>
                <w:rFonts w:ascii="Times New Roman" w:hAnsi="Times New Roman" w:cs="Times New Roman"/>
                <w:sz w:val="22"/>
                <w:szCs w:val="22"/>
              </w:rPr>
              <w:t>: ............................................................</w:t>
            </w:r>
          </w:p>
          <w:p w14:paraId="4FC62F89" w14:textId="77777777" w:rsidR="00DE7357" w:rsidRPr="007509AC" w:rsidRDefault="00DE7357" w:rsidP="00DF4CA7">
            <w:pPr>
              <w:pStyle w:val="Default"/>
              <w:jc w:val="both"/>
              <w:rPr>
                <w:rFonts w:ascii="Times New Roman" w:hAnsi="Times New Roman" w:cs="Times New Roman"/>
                <w:sz w:val="22"/>
                <w:szCs w:val="22"/>
              </w:rPr>
            </w:pPr>
          </w:p>
          <w:p w14:paraId="011A803A"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Nënshkruar</w:t>
            </w:r>
            <w:proofErr w:type="spellEnd"/>
            <w:r w:rsidRPr="007509AC">
              <w:rPr>
                <w:rFonts w:ascii="Times New Roman" w:hAnsi="Times New Roman" w:cs="Times New Roman"/>
                <w:sz w:val="22"/>
                <w:szCs w:val="22"/>
              </w:rPr>
              <w:t xml:space="preserve"> nga: .................................Nr. i </w:t>
            </w:r>
            <w:proofErr w:type="spellStart"/>
            <w:r w:rsidRPr="007509AC">
              <w:rPr>
                <w:rFonts w:ascii="Times New Roman" w:hAnsi="Times New Roman" w:cs="Times New Roman"/>
                <w:sz w:val="22"/>
                <w:szCs w:val="22"/>
              </w:rPr>
              <w:t>autorizimit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nëse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aplikohet</w:t>
            </w:r>
            <w:proofErr w:type="spellEnd"/>
            <w:r w:rsidRPr="007509AC">
              <w:rPr>
                <w:rFonts w:ascii="Times New Roman" w:hAnsi="Times New Roman" w:cs="Times New Roman"/>
                <w:sz w:val="22"/>
                <w:szCs w:val="22"/>
              </w:rPr>
              <w:t>): ................................</w:t>
            </w:r>
          </w:p>
          <w:p w14:paraId="70B5E24C"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 </w:t>
            </w:r>
          </w:p>
          <w:p w14:paraId="0CB7646A"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Vazhdimi</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parë</w:t>
            </w:r>
            <w:proofErr w:type="spellEnd"/>
            <w:r w:rsidRPr="007509AC">
              <w:rPr>
                <w:rFonts w:ascii="Times New Roman" w:hAnsi="Times New Roman" w:cs="Times New Roman"/>
                <w:sz w:val="22"/>
                <w:szCs w:val="22"/>
              </w:rPr>
              <w:t xml:space="preserve">: MAP </w:t>
            </w:r>
            <w:proofErr w:type="spellStart"/>
            <w:r w:rsidRPr="007509AC">
              <w:rPr>
                <w:rFonts w:ascii="Times New Roman" w:hAnsi="Times New Roman" w:cs="Times New Roman"/>
                <w:sz w:val="22"/>
                <w:szCs w:val="22"/>
              </w:rPr>
              <w:t>përputhet</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kushtet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pikës</w:t>
            </w:r>
            <w:proofErr w:type="spellEnd"/>
            <w:r w:rsidRPr="007509AC">
              <w:rPr>
                <w:rFonts w:ascii="Times New Roman" w:hAnsi="Times New Roman" w:cs="Times New Roman"/>
                <w:sz w:val="22"/>
                <w:szCs w:val="22"/>
              </w:rPr>
              <w:t xml:space="preserve"> ML.UAS.901(c)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Aneksit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Pjesa</w:t>
            </w:r>
            <w:proofErr w:type="spellEnd"/>
            <w:r w:rsidRPr="007509AC">
              <w:rPr>
                <w:rFonts w:ascii="Times New Roman" w:hAnsi="Times New Roman" w:cs="Times New Roman"/>
                <w:sz w:val="22"/>
                <w:szCs w:val="22"/>
              </w:rPr>
              <w:t xml:space="preserve">-ML.UAS)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FF0000"/>
                <w:sz w:val="22"/>
                <w:szCs w:val="22"/>
              </w:rPr>
              <w:t>Rregullores</w:t>
            </w:r>
            <w:proofErr w:type="spellEnd"/>
            <w:r w:rsidRPr="007509AC">
              <w:rPr>
                <w:rFonts w:ascii="Times New Roman" w:hAnsi="Times New Roman" w:cs="Times New Roman"/>
                <w:color w:val="FF0000"/>
                <w:sz w:val="22"/>
                <w:szCs w:val="22"/>
              </w:rPr>
              <w:t xml:space="preserve"> (AAC) Nr. 03/2025</w:t>
            </w:r>
            <w:r w:rsidRPr="007509AC">
              <w:rPr>
                <w:rFonts w:ascii="Times New Roman" w:hAnsi="Times New Roman" w:cs="Times New Roman"/>
                <w:sz w:val="22"/>
                <w:szCs w:val="22"/>
              </w:rPr>
              <w:t>.</w:t>
            </w:r>
          </w:p>
          <w:p w14:paraId="7293FD9D" w14:textId="77777777" w:rsidR="00DE7357" w:rsidRPr="007509AC" w:rsidRDefault="00DE7357" w:rsidP="00DF4CA7">
            <w:pPr>
              <w:pStyle w:val="Default"/>
              <w:jc w:val="both"/>
              <w:rPr>
                <w:rFonts w:ascii="Times New Roman" w:hAnsi="Times New Roman" w:cs="Times New Roman"/>
                <w:sz w:val="22"/>
                <w:szCs w:val="22"/>
              </w:rPr>
            </w:pPr>
          </w:p>
          <w:p w14:paraId="32755856"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Data </w:t>
            </w:r>
            <w:proofErr w:type="spellStart"/>
            <w:r w:rsidRPr="007509AC">
              <w:rPr>
                <w:rFonts w:ascii="Times New Roman" w:hAnsi="Times New Roman" w:cs="Times New Roman"/>
                <w:sz w:val="22"/>
                <w:szCs w:val="22"/>
              </w:rPr>
              <w:t>lëshimit</w:t>
            </w:r>
            <w:proofErr w:type="spellEnd"/>
            <w:r w:rsidRPr="007509AC">
              <w:rPr>
                <w:rFonts w:ascii="Times New Roman" w:hAnsi="Times New Roman" w:cs="Times New Roman"/>
                <w:sz w:val="22"/>
                <w:szCs w:val="22"/>
              </w:rPr>
              <w:t xml:space="preserve">: .......................................Data e </w:t>
            </w:r>
            <w:proofErr w:type="spellStart"/>
            <w:r w:rsidRPr="007509AC">
              <w:rPr>
                <w:rFonts w:ascii="Times New Roman" w:hAnsi="Times New Roman" w:cs="Times New Roman"/>
                <w:sz w:val="22"/>
                <w:szCs w:val="22"/>
              </w:rPr>
              <w:t>skadimit</w:t>
            </w:r>
            <w:proofErr w:type="spellEnd"/>
            <w:r w:rsidRPr="007509AC">
              <w:rPr>
                <w:rFonts w:ascii="Times New Roman" w:hAnsi="Times New Roman" w:cs="Times New Roman"/>
                <w:sz w:val="22"/>
                <w:szCs w:val="22"/>
              </w:rPr>
              <w:t>: ......................................</w:t>
            </w:r>
          </w:p>
          <w:p w14:paraId="5ACAAF16"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Orët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fluturimit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MAP (FH)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datën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lëshimit</w:t>
            </w:r>
            <w:proofErr w:type="spellEnd"/>
            <w:r w:rsidRPr="007509AC">
              <w:rPr>
                <w:rFonts w:ascii="Times New Roman" w:hAnsi="Times New Roman" w:cs="Times New Roman"/>
                <w:sz w:val="22"/>
                <w:szCs w:val="22"/>
              </w:rPr>
              <w:t>: .................................................................</w:t>
            </w:r>
          </w:p>
          <w:p w14:paraId="2CABC2A6"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Nënshkruar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nga</w:t>
            </w:r>
            <w:proofErr w:type="spellEnd"/>
            <w:r w:rsidRPr="007509AC">
              <w:rPr>
                <w:rFonts w:ascii="Times New Roman" w:hAnsi="Times New Roman" w:cs="Times New Roman"/>
                <w:sz w:val="22"/>
                <w:szCs w:val="22"/>
              </w:rPr>
              <w:t xml:space="preserve">: ..............................Nr i </w:t>
            </w:r>
            <w:proofErr w:type="spellStart"/>
            <w:r w:rsidRPr="007509AC">
              <w:rPr>
                <w:rFonts w:ascii="Times New Roman" w:hAnsi="Times New Roman" w:cs="Times New Roman"/>
                <w:sz w:val="22"/>
                <w:szCs w:val="22"/>
              </w:rPr>
              <w:t>autorizimit</w:t>
            </w:r>
            <w:proofErr w:type="spellEnd"/>
            <w:r w:rsidRPr="007509AC">
              <w:rPr>
                <w:rFonts w:ascii="Times New Roman" w:hAnsi="Times New Roman" w:cs="Times New Roman"/>
                <w:sz w:val="22"/>
                <w:szCs w:val="22"/>
              </w:rPr>
              <w:t>: ........................................</w:t>
            </w:r>
          </w:p>
          <w:p w14:paraId="5457241C"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Emri i </w:t>
            </w:r>
            <w:proofErr w:type="spellStart"/>
            <w:r w:rsidRPr="007509AC">
              <w:rPr>
                <w:rFonts w:ascii="Times New Roman" w:hAnsi="Times New Roman" w:cs="Times New Roman"/>
                <w:sz w:val="22"/>
                <w:szCs w:val="22"/>
              </w:rPr>
              <w:t>organizatës</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miratuar</w:t>
            </w:r>
            <w:proofErr w:type="spellEnd"/>
            <w:r w:rsidRPr="007509AC">
              <w:rPr>
                <w:rFonts w:ascii="Times New Roman" w:hAnsi="Times New Roman" w:cs="Times New Roman"/>
                <w:sz w:val="22"/>
                <w:szCs w:val="22"/>
              </w:rPr>
              <w:t>: ..........................</w:t>
            </w:r>
            <w:proofErr w:type="spellStart"/>
            <w:r w:rsidRPr="007509AC">
              <w:rPr>
                <w:rFonts w:ascii="Times New Roman" w:hAnsi="Times New Roman" w:cs="Times New Roman"/>
                <w:sz w:val="22"/>
                <w:szCs w:val="22"/>
              </w:rPr>
              <w:t>Referenca</w:t>
            </w:r>
            <w:proofErr w:type="spellEnd"/>
            <w:r w:rsidRPr="007509AC">
              <w:rPr>
                <w:rFonts w:ascii="Times New Roman" w:hAnsi="Times New Roman" w:cs="Times New Roman"/>
                <w:sz w:val="22"/>
                <w:szCs w:val="22"/>
              </w:rPr>
              <w:t xml:space="preserve"> e miratimit: ................................ </w:t>
            </w:r>
          </w:p>
        </w:tc>
      </w:tr>
      <w:tr w:rsidR="00DE7357" w:rsidRPr="000E76B6" w14:paraId="7805EAF6" w14:textId="77777777" w:rsidTr="00DF4CA7">
        <w:trPr>
          <w:trHeight w:val="2967"/>
          <w:jc w:val="center"/>
        </w:trPr>
        <w:tc>
          <w:tcPr>
            <w:tcW w:w="8971" w:type="dxa"/>
          </w:tcPr>
          <w:p w14:paraId="618A4A52"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lastRenderedPageBreak/>
              <w:t xml:space="preserve">============================================================================== </w:t>
            </w:r>
          </w:p>
          <w:p w14:paraId="11521CEF"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Vazhdimi</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dytë</w:t>
            </w:r>
            <w:proofErr w:type="spellEnd"/>
            <w:r w:rsidRPr="007509AC">
              <w:rPr>
                <w:rFonts w:ascii="Times New Roman" w:hAnsi="Times New Roman" w:cs="Times New Roman"/>
                <w:sz w:val="22"/>
                <w:szCs w:val="22"/>
              </w:rPr>
              <w:t xml:space="preserve">: MAP </w:t>
            </w:r>
            <w:proofErr w:type="spellStart"/>
            <w:r w:rsidRPr="007509AC">
              <w:rPr>
                <w:rFonts w:ascii="Times New Roman" w:hAnsi="Times New Roman" w:cs="Times New Roman"/>
                <w:sz w:val="22"/>
                <w:szCs w:val="22"/>
              </w:rPr>
              <w:t>përputhet</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kushtet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pikës</w:t>
            </w:r>
            <w:proofErr w:type="spellEnd"/>
            <w:r w:rsidRPr="007509AC">
              <w:rPr>
                <w:rFonts w:ascii="Times New Roman" w:hAnsi="Times New Roman" w:cs="Times New Roman"/>
                <w:sz w:val="22"/>
                <w:szCs w:val="22"/>
              </w:rPr>
              <w:t xml:space="preserve"> ML.UAS.901(c)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Aneksit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Pjesa</w:t>
            </w:r>
            <w:proofErr w:type="spellEnd"/>
            <w:r w:rsidRPr="007509AC">
              <w:rPr>
                <w:rFonts w:ascii="Times New Roman" w:hAnsi="Times New Roman" w:cs="Times New Roman"/>
                <w:sz w:val="22"/>
                <w:szCs w:val="22"/>
              </w:rPr>
              <w:t xml:space="preserve">-ML.UAS)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FF0000"/>
                <w:sz w:val="22"/>
                <w:szCs w:val="22"/>
              </w:rPr>
              <w:t>Rregullores</w:t>
            </w:r>
            <w:proofErr w:type="spellEnd"/>
            <w:r w:rsidRPr="007509AC">
              <w:rPr>
                <w:rFonts w:ascii="Times New Roman" w:hAnsi="Times New Roman" w:cs="Times New Roman"/>
                <w:color w:val="FF0000"/>
                <w:sz w:val="22"/>
                <w:szCs w:val="22"/>
              </w:rPr>
              <w:t xml:space="preserve"> (AAC) Nr. 03/2025</w:t>
            </w:r>
            <w:r w:rsidRPr="007509AC">
              <w:rPr>
                <w:rFonts w:ascii="Times New Roman" w:hAnsi="Times New Roman" w:cs="Times New Roman"/>
                <w:sz w:val="22"/>
                <w:szCs w:val="22"/>
              </w:rPr>
              <w:t>.</w:t>
            </w:r>
          </w:p>
          <w:p w14:paraId="162CBAF1" w14:textId="77777777" w:rsidR="00DE7357" w:rsidRPr="007509AC" w:rsidRDefault="00DE7357" w:rsidP="00DF4CA7">
            <w:pPr>
              <w:pStyle w:val="Default"/>
              <w:jc w:val="both"/>
              <w:rPr>
                <w:rFonts w:ascii="Times New Roman" w:hAnsi="Times New Roman" w:cs="Times New Roman"/>
                <w:sz w:val="22"/>
                <w:szCs w:val="22"/>
              </w:rPr>
            </w:pPr>
          </w:p>
          <w:p w14:paraId="4D0C7948"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Data </w:t>
            </w:r>
            <w:proofErr w:type="spellStart"/>
            <w:r w:rsidRPr="007509AC">
              <w:rPr>
                <w:rFonts w:ascii="Times New Roman" w:hAnsi="Times New Roman" w:cs="Times New Roman"/>
                <w:sz w:val="22"/>
                <w:szCs w:val="22"/>
              </w:rPr>
              <w:t>lëshimit</w:t>
            </w:r>
            <w:proofErr w:type="spellEnd"/>
            <w:r w:rsidRPr="007509AC">
              <w:rPr>
                <w:rFonts w:ascii="Times New Roman" w:hAnsi="Times New Roman" w:cs="Times New Roman"/>
                <w:sz w:val="22"/>
                <w:szCs w:val="22"/>
              </w:rPr>
              <w:t xml:space="preserve">: .......................................Data e </w:t>
            </w:r>
            <w:proofErr w:type="spellStart"/>
            <w:r w:rsidRPr="007509AC">
              <w:rPr>
                <w:rFonts w:ascii="Times New Roman" w:hAnsi="Times New Roman" w:cs="Times New Roman"/>
                <w:sz w:val="22"/>
                <w:szCs w:val="22"/>
              </w:rPr>
              <w:t>skadimit</w:t>
            </w:r>
            <w:proofErr w:type="spellEnd"/>
            <w:r w:rsidRPr="007509AC">
              <w:rPr>
                <w:rFonts w:ascii="Times New Roman" w:hAnsi="Times New Roman" w:cs="Times New Roman"/>
                <w:sz w:val="22"/>
                <w:szCs w:val="22"/>
              </w:rPr>
              <w:t>: ......................................</w:t>
            </w:r>
          </w:p>
          <w:p w14:paraId="72958ECD"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Orët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fluturimit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MAP (FH)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datën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lëshimit</w:t>
            </w:r>
            <w:proofErr w:type="spellEnd"/>
            <w:r w:rsidRPr="007509AC">
              <w:rPr>
                <w:rFonts w:ascii="Times New Roman" w:hAnsi="Times New Roman" w:cs="Times New Roman"/>
                <w:sz w:val="22"/>
                <w:szCs w:val="22"/>
              </w:rPr>
              <w:t>: .................................................................</w:t>
            </w:r>
          </w:p>
          <w:p w14:paraId="6E9451E5" w14:textId="77777777" w:rsidR="00DE7357" w:rsidRPr="007509AC"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Nënshkruar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nga</w:t>
            </w:r>
            <w:proofErr w:type="spellEnd"/>
            <w:r w:rsidRPr="007509AC">
              <w:rPr>
                <w:rFonts w:ascii="Times New Roman" w:hAnsi="Times New Roman" w:cs="Times New Roman"/>
                <w:sz w:val="22"/>
                <w:szCs w:val="22"/>
              </w:rPr>
              <w:t xml:space="preserve">: ..............................Nr i </w:t>
            </w:r>
            <w:proofErr w:type="spellStart"/>
            <w:r w:rsidRPr="007509AC">
              <w:rPr>
                <w:rFonts w:ascii="Times New Roman" w:hAnsi="Times New Roman" w:cs="Times New Roman"/>
                <w:sz w:val="22"/>
                <w:szCs w:val="22"/>
              </w:rPr>
              <w:t>autorizimit</w:t>
            </w:r>
            <w:proofErr w:type="spellEnd"/>
            <w:r w:rsidRPr="007509AC">
              <w:rPr>
                <w:rFonts w:ascii="Times New Roman" w:hAnsi="Times New Roman" w:cs="Times New Roman"/>
                <w:sz w:val="22"/>
                <w:szCs w:val="22"/>
              </w:rPr>
              <w:t>: ........................................</w:t>
            </w:r>
          </w:p>
          <w:p w14:paraId="4B16AF1C"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Emri i </w:t>
            </w:r>
            <w:proofErr w:type="spellStart"/>
            <w:r w:rsidRPr="007509AC">
              <w:rPr>
                <w:rFonts w:ascii="Times New Roman" w:hAnsi="Times New Roman" w:cs="Times New Roman"/>
                <w:sz w:val="22"/>
                <w:szCs w:val="22"/>
              </w:rPr>
              <w:t>organizatës</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miratuar</w:t>
            </w:r>
            <w:proofErr w:type="spellEnd"/>
            <w:r w:rsidRPr="007509AC">
              <w:rPr>
                <w:rFonts w:ascii="Times New Roman" w:hAnsi="Times New Roman" w:cs="Times New Roman"/>
                <w:sz w:val="22"/>
                <w:szCs w:val="22"/>
              </w:rPr>
              <w:t>: ..........................</w:t>
            </w:r>
            <w:proofErr w:type="spellStart"/>
            <w:r w:rsidRPr="007509AC">
              <w:rPr>
                <w:rFonts w:ascii="Times New Roman" w:hAnsi="Times New Roman" w:cs="Times New Roman"/>
                <w:sz w:val="22"/>
                <w:szCs w:val="22"/>
              </w:rPr>
              <w:t>Referenca</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miratimit</w:t>
            </w:r>
            <w:proofErr w:type="spellEnd"/>
            <w:r w:rsidRPr="007509AC">
              <w:rPr>
                <w:rFonts w:ascii="Times New Roman" w:hAnsi="Times New Roman" w:cs="Times New Roman"/>
                <w:sz w:val="22"/>
                <w:szCs w:val="22"/>
              </w:rPr>
              <w:t>: ................................</w:t>
            </w:r>
          </w:p>
          <w:p w14:paraId="404894D2" w14:textId="77777777" w:rsidR="00DE7357" w:rsidRPr="007509AC" w:rsidRDefault="00DE7357" w:rsidP="00DF4CA7">
            <w:pPr>
              <w:pStyle w:val="Default"/>
              <w:jc w:val="both"/>
              <w:rPr>
                <w:rFonts w:ascii="Times New Roman" w:hAnsi="Times New Roman" w:cs="Times New Roman"/>
                <w:sz w:val="22"/>
                <w:szCs w:val="22"/>
              </w:rPr>
            </w:pPr>
          </w:p>
          <w:p w14:paraId="3B82195A" w14:textId="77777777" w:rsidR="00DE7357" w:rsidRPr="007509AC"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w:t>
            </w:r>
          </w:p>
          <w:p w14:paraId="09135C1A" w14:textId="77777777" w:rsidR="00DE7357" w:rsidRPr="007509AC" w:rsidRDefault="00DE7357" w:rsidP="00DF4CA7">
            <w:pPr>
              <w:pStyle w:val="Default"/>
              <w:jc w:val="both"/>
              <w:rPr>
                <w:rFonts w:ascii="Times New Roman" w:hAnsi="Times New Roman" w:cs="Times New Roman"/>
                <w:color w:val="auto"/>
                <w:sz w:val="22"/>
                <w:szCs w:val="22"/>
              </w:rPr>
            </w:pPr>
            <w:proofErr w:type="spellStart"/>
            <w:r w:rsidRPr="007509AC">
              <w:rPr>
                <w:rFonts w:ascii="Times New Roman" w:hAnsi="Times New Roman" w:cs="Times New Roman"/>
                <w:sz w:val="22"/>
                <w:szCs w:val="22"/>
              </w:rPr>
              <w:t>Lëshuesi</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formularit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mund</w:t>
            </w:r>
            <w:proofErr w:type="spellEnd"/>
            <w:r w:rsidRPr="007509AC">
              <w:rPr>
                <w:rFonts w:ascii="Times New Roman" w:hAnsi="Times New Roman" w:cs="Times New Roman"/>
                <w:sz w:val="22"/>
                <w:szCs w:val="22"/>
              </w:rPr>
              <w:t xml:space="preserve"> ta </w:t>
            </w:r>
            <w:proofErr w:type="spellStart"/>
            <w:r w:rsidRPr="007509AC">
              <w:rPr>
                <w:rFonts w:ascii="Times New Roman" w:hAnsi="Times New Roman" w:cs="Times New Roman"/>
                <w:sz w:val="22"/>
                <w:szCs w:val="22"/>
              </w:rPr>
              <w:t>përshtatë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sipas</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nevojave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tij</w:t>
            </w:r>
            <w:proofErr w:type="spellEnd"/>
            <w:r w:rsidRPr="007509AC">
              <w:rPr>
                <w:rFonts w:ascii="Times New Roman" w:hAnsi="Times New Roman" w:cs="Times New Roman"/>
                <w:sz w:val="22"/>
                <w:szCs w:val="22"/>
              </w:rPr>
              <w:t xml:space="preserve"> duke </w:t>
            </w:r>
            <w:proofErr w:type="spellStart"/>
            <w:r w:rsidRPr="007509AC">
              <w:rPr>
                <w:rFonts w:ascii="Times New Roman" w:hAnsi="Times New Roman" w:cs="Times New Roman"/>
                <w:sz w:val="22"/>
                <w:szCs w:val="22"/>
              </w:rPr>
              <w:t>fshirë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emrin</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deklaratën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certifikimit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referencën</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mjetin</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ajror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subjektit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detajet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lëshimit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që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nuk</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janë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relevante</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përdorimin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tij</w:t>
            </w:r>
            <w:proofErr w:type="spellEnd"/>
            <w:r w:rsidRPr="007509AC">
              <w:rPr>
                <w:rFonts w:ascii="Times New Roman" w:hAnsi="Times New Roman" w:cs="Times New Roman"/>
                <w:sz w:val="22"/>
                <w:szCs w:val="22"/>
              </w:rPr>
              <w:t>.</w:t>
            </w:r>
          </w:p>
          <w:p w14:paraId="46C11315" w14:textId="77777777" w:rsidR="00DE7357" w:rsidRPr="007509AC" w:rsidRDefault="00DE7357" w:rsidP="00DF4CA7">
            <w:pPr>
              <w:pStyle w:val="Default"/>
              <w:jc w:val="both"/>
              <w:rPr>
                <w:rFonts w:ascii="Times New Roman" w:hAnsi="Times New Roman" w:cs="Times New Roman"/>
                <w:b/>
                <w:bCs/>
                <w:sz w:val="22"/>
                <w:szCs w:val="22"/>
              </w:rPr>
            </w:pPr>
          </w:p>
        </w:tc>
      </w:tr>
    </w:tbl>
    <w:p w14:paraId="1613D382" w14:textId="77777777" w:rsidR="00DE7357" w:rsidRPr="000E76B6" w:rsidRDefault="00DE7357" w:rsidP="00DF4CA7">
      <w:pPr>
        <w:pStyle w:val="Default"/>
        <w:jc w:val="both"/>
        <w:rPr>
          <w:rFonts w:ascii="Times New Roman" w:hAnsi="Times New Roman" w:cs="Times New Roman"/>
          <w:sz w:val="22"/>
          <w:szCs w:val="22"/>
        </w:rPr>
      </w:pPr>
    </w:p>
    <w:p w14:paraId="11A5EAAF"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b/>
          <w:bCs/>
          <w:sz w:val="22"/>
          <w:szCs w:val="22"/>
        </w:rPr>
        <w:t>Formulari</w:t>
      </w:r>
      <w:proofErr w:type="spellEnd"/>
      <w:r w:rsidRPr="000E76B6">
        <w:rPr>
          <w:rFonts w:ascii="Times New Roman" w:hAnsi="Times New Roman" w:cs="Times New Roman"/>
          <w:b/>
          <w:bCs/>
          <w:sz w:val="22"/>
          <w:szCs w:val="22"/>
        </w:rPr>
        <w:t xml:space="preserve"> 15d i EASA – </w:t>
      </w:r>
      <w:proofErr w:type="spellStart"/>
      <w:r w:rsidRPr="000E76B6">
        <w:rPr>
          <w:rFonts w:ascii="Times New Roman" w:hAnsi="Times New Roman" w:cs="Times New Roman"/>
          <w:b/>
          <w:bCs/>
          <w:sz w:val="22"/>
          <w:szCs w:val="22"/>
        </w:rPr>
        <w:t>Publikimi</w:t>
      </w:r>
      <w:proofErr w:type="spellEnd"/>
      <w:r w:rsidRPr="000E76B6">
        <w:rPr>
          <w:rFonts w:ascii="Times New Roman" w:hAnsi="Times New Roman" w:cs="Times New Roman"/>
          <w:b/>
          <w:bCs/>
          <w:sz w:val="22"/>
          <w:szCs w:val="22"/>
        </w:rPr>
        <w:t xml:space="preserve"> 1 </w:t>
      </w:r>
    </w:p>
    <w:p w14:paraId="252907DA" w14:textId="77777777" w:rsidR="00DE7357" w:rsidRPr="000E76B6" w:rsidRDefault="00DE7357" w:rsidP="00DF4CA7">
      <w:pPr>
        <w:spacing w:after="0" w:line="240" w:lineRule="auto"/>
        <w:jc w:val="both"/>
        <w:rPr>
          <w:rFonts w:ascii="Times New Roman" w:hAnsi="Times New Roman" w:cs="Times New Roman"/>
        </w:rPr>
      </w:pPr>
    </w:p>
    <w:p w14:paraId="321F0C97" w14:textId="77777777" w:rsidR="00DE7357" w:rsidRPr="000E76B6" w:rsidRDefault="00DE7357" w:rsidP="00DF4CA7">
      <w:pPr>
        <w:spacing w:after="0" w:line="240" w:lineRule="auto"/>
        <w:jc w:val="both"/>
        <w:rPr>
          <w:rFonts w:ascii="Times New Roman" w:hAnsi="Times New Roman" w:cs="Times New Roman"/>
        </w:rPr>
        <w:sectPr w:rsidR="00DE7357" w:rsidRPr="000E76B6" w:rsidSect="00DE7357">
          <w:pgSz w:w="11905" w:h="17337"/>
          <w:pgMar w:top="1134" w:right="1134" w:bottom="1134" w:left="1134" w:header="720" w:footer="720" w:gutter="0"/>
          <w:cols w:space="720"/>
          <w:noEndnote/>
        </w:sectPr>
      </w:pPr>
    </w:p>
    <w:p w14:paraId="6C32C0E3" w14:textId="77777777" w:rsidR="00DE7357" w:rsidRPr="000E76B6" w:rsidRDefault="00DE7357" w:rsidP="00DF4CA7">
      <w:pPr>
        <w:pStyle w:val="Default"/>
        <w:jc w:val="both"/>
        <w:rPr>
          <w:rFonts w:ascii="Times New Roman" w:hAnsi="Times New Roman" w:cs="Times New Roman"/>
          <w:sz w:val="22"/>
          <w:szCs w:val="22"/>
        </w:rPr>
      </w:pPr>
    </w:p>
    <w:p w14:paraId="721EC1F8" w14:textId="77777777" w:rsidR="00DE7357" w:rsidRPr="000E76B6" w:rsidRDefault="00DE7357" w:rsidP="00DF4CA7">
      <w:pPr>
        <w:pStyle w:val="Default"/>
        <w:jc w:val="both"/>
        <w:rPr>
          <w:rFonts w:ascii="Times New Roman" w:hAnsi="Times New Roman" w:cs="Times New Roman"/>
          <w:sz w:val="22"/>
          <w:szCs w:val="22"/>
        </w:rPr>
      </w:pPr>
    </w:p>
    <w:p w14:paraId="21042A87" w14:textId="77777777" w:rsidR="00DE7357" w:rsidRPr="000E76B6" w:rsidRDefault="00DE7357" w:rsidP="00DF4CA7">
      <w:pPr>
        <w:pStyle w:val="Default"/>
        <w:jc w:val="center"/>
        <w:rPr>
          <w:rFonts w:ascii="Times New Roman" w:hAnsi="Times New Roman" w:cs="Times New Roman"/>
          <w:sz w:val="22"/>
          <w:szCs w:val="22"/>
        </w:rPr>
      </w:pPr>
      <w:proofErr w:type="spellStart"/>
      <w:r w:rsidRPr="000E76B6">
        <w:rPr>
          <w:rFonts w:ascii="Times New Roman" w:hAnsi="Times New Roman" w:cs="Times New Roman"/>
          <w:i/>
          <w:iCs/>
          <w:sz w:val="22"/>
          <w:szCs w:val="22"/>
        </w:rPr>
        <w:t>Shtojca</w:t>
      </w:r>
      <w:proofErr w:type="spellEnd"/>
      <w:r w:rsidRPr="000E76B6">
        <w:rPr>
          <w:rFonts w:ascii="Times New Roman" w:hAnsi="Times New Roman" w:cs="Times New Roman"/>
          <w:i/>
          <w:iCs/>
          <w:sz w:val="22"/>
          <w:szCs w:val="22"/>
        </w:rPr>
        <w:t xml:space="preserve"> 3</w:t>
      </w:r>
    </w:p>
    <w:p w14:paraId="37E03205" w14:textId="77777777" w:rsidR="00DE7357" w:rsidRPr="000E76B6" w:rsidRDefault="00DE7357" w:rsidP="00DF4CA7">
      <w:pPr>
        <w:pStyle w:val="Default"/>
        <w:jc w:val="center"/>
        <w:rPr>
          <w:rFonts w:ascii="Times New Roman" w:hAnsi="Times New Roman" w:cs="Times New Roman"/>
          <w:sz w:val="22"/>
          <w:szCs w:val="22"/>
        </w:rPr>
      </w:pPr>
      <w:proofErr w:type="spellStart"/>
      <w:r w:rsidRPr="000E76B6">
        <w:rPr>
          <w:rFonts w:ascii="Times New Roman" w:hAnsi="Times New Roman" w:cs="Times New Roman"/>
          <w:b/>
          <w:bCs/>
          <w:sz w:val="22"/>
          <w:szCs w:val="22"/>
        </w:rPr>
        <w:t>Udhëzimet</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plotësimin</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Formularit</w:t>
      </w:r>
      <w:proofErr w:type="spellEnd"/>
      <w:r w:rsidRPr="000E76B6">
        <w:rPr>
          <w:rFonts w:ascii="Times New Roman" w:hAnsi="Times New Roman" w:cs="Times New Roman"/>
          <w:b/>
          <w:bCs/>
          <w:sz w:val="22"/>
          <w:szCs w:val="22"/>
        </w:rPr>
        <w:t xml:space="preserve"> 1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EASA</w:t>
      </w:r>
    </w:p>
    <w:p w14:paraId="2EEBAD67" w14:textId="77777777" w:rsidR="00DE7357" w:rsidRPr="000E76B6" w:rsidRDefault="00DE7357" w:rsidP="00DF4CA7">
      <w:pPr>
        <w:pStyle w:val="Default"/>
        <w:jc w:val="both"/>
        <w:rPr>
          <w:rFonts w:ascii="Times New Roman" w:hAnsi="Times New Roman" w:cs="Times New Roman"/>
          <w:sz w:val="22"/>
          <w:szCs w:val="22"/>
        </w:rPr>
      </w:pPr>
    </w:p>
    <w:p w14:paraId="22681C1D" w14:textId="77777777" w:rsidR="00DE7357" w:rsidRPr="007509AC"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udhëzime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Formularit</w:t>
      </w:r>
      <w:proofErr w:type="spellEnd"/>
      <w:r w:rsidRPr="000E76B6">
        <w:rPr>
          <w:rFonts w:ascii="Times New Roman" w:hAnsi="Times New Roman" w:cs="Times New Roman"/>
          <w:sz w:val="22"/>
          <w:szCs w:val="22"/>
        </w:rPr>
        <w:t xml:space="preserve"> 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EASA,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Shtojcën</w:t>
      </w:r>
      <w:proofErr w:type="spellEnd"/>
      <w:r w:rsidRPr="000E76B6">
        <w:rPr>
          <w:rFonts w:ascii="Times New Roman" w:hAnsi="Times New Roman" w:cs="Times New Roman"/>
          <w:sz w:val="22"/>
          <w:szCs w:val="22"/>
        </w:rPr>
        <w:t xml:space="preserve"> II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-M)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Rregullores</w:t>
      </w:r>
      <w:proofErr w:type="spellEnd"/>
      <w:r w:rsidRPr="007509AC">
        <w:rPr>
          <w:rFonts w:ascii="Times New Roman" w:hAnsi="Times New Roman" w:cs="Times New Roman"/>
          <w:sz w:val="22"/>
          <w:szCs w:val="22"/>
        </w:rPr>
        <w:t xml:space="preserve"> (AAC) Nr. 08/2018, për </w:t>
      </w:r>
      <w:proofErr w:type="spellStart"/>
      <w:r w:rsidRPr="007509AC">
        <w:rPr>
          <w:rFonts w:ascii="Times New Roman" w:hAnsi="Times New Roman" w:cs="Times New Roman"/>
          <w:sz w:val="22"/>
          <w:szCs w:val="22"/>
        </w:rPr>
        <w:t>qëllime</w:t>
      </w:r>
      <w:proofErr w:type="spellEnd"/>
      <w:r w:rsidRPr="007509AC">
        <w:rPr>
          <w:rFonts w:ascii="Times New Roman" w:hAnsi="Times New Roman" w:cs="Times New Roman"/>
          <w:sz w:val="22"/>
          <w:szCs w:val="22"/>
        </w:rPr>
        <w:t xml:space="preserve"> të </w:t>
      </w:r>
      <w:proofErr w:type="spellStart"/>
      <w:r w:rsidRPr="007509AC">
        <w:rPr>
          <w:rFonts w:ascii="Times New Roman" w:hAnsi="Times New Roman" w:cs="Times New Roman"/>
          <w:sz w:val="22"/>
          <w:szCs w:val="22"/>
        </w:rPr>
        <w:t>mirëmbajtjes</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së</w:t>
      </w:r>
      <w:proofErr w:type="spellEnd"/>
      <w:r w:rsidRPr="007509AC">
        <w:rPr>
          <w:rFonts w:ascii="Times New Roman" w:hAnsi="Times New Roman" w:cs="Times New Roman"/>
          <w:sz w:val="22"/>
          <w:szCs w:val="22"/>
        </w:rPr>
        <w:t xml:space="preserve"> MAP.</w:t>
      </w:r>
    </w:p>
    <w:p w14:paraId="0F0B5A42" w14:textId="77777777" w:rsidR="00DE7357" w:rsidRPr="007509AC" w:rsidRDefault="00DE7357" w:rsidP="00DF4CA7">
      <w:pPr>
        <w:pStyle w:val="Default"/>
        <w:jc w:val="both"/>
        <w:rPr>
          <w:rFonts w:ascii="Times New Roman" w:hAnsi="Times New Roman" w:cs="Times New Roman"/>
          <w:sz w:val="22"/>
          <w:szCs w:val="22"/>
        </w:rPr>
      </w:pPr>
    </w:p>
    <w:p w14:paraId="419241A9" w14:textId="77777777" w:rsidR="00DE7357" w:rsidRPr="000E76B6" w:rsidRDefault="00DE7357" w:rsidP="00DF4CA7">
      <w:pPr>
        <w:pStyle w:val="Default"/>
        <w:jc w:val="both"/>
        <w:rPr>
          <w:rFonts w:ascii="Times New Roman" w:hAnsi="Times New Roman" w:cs="Times New Roman"/>
          <w:sz w:val="22"/>
          <w:szCs w:val="22"/>
        </w:rPr>
      </w:pPr>
      <w:proofErr w:type="spellStart"/>
      <w:r w:rsidRPr="007509AC">
        <w:rPr>
          <w:rFonts w:ascii="Times New Roman" w:hAnsi="Times New Roman" w:cs="Times New Roman"/>
          <w:sz w:val="22"/>
          <w:szCs w:val="22"/>
        </w:rPr>
        <w:t>Vëmendje</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kushtohet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udhëzimeve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specifikuara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Shtojcën</w:t>
      </w:r>
      <w:proofErr w:type="spellEnd"/>
      <w:r w:rsidRPr="007509AC">
        <w:rPr>
          <w:rFonts w:ascii="Times New Roman" w:hAnsi="Times New Roman" w:cs="Times New Roman"/>
          <w:sz w:val="22"/>
          <w:szCs w:val="22"/>
        </w:rPr>
        <w:t xml:space="preserve"> II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Aneksit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Pjesa</w:t>
      </w:r>
      <w:proofErr w:type="spellEnd"/>
      <w:r w:rsidRPr="007509AC">
        <w:rPr>
          <w:rFonts w:ascii="Times New Roman" w:hAnsi="Times New Roman" w:cs="Times New Roman"/>
          <w:sz w:val="22"/>
          <w:szCs w:val="22"/>
        </w:rPr>
        <w:t xml:space="preserve">-M)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Rregullores</w:t>
      </w:r>
      <w:proofErr w:type="spellEnd"/>
      <w:r w:rsidRPr="007509AC">
        <w:rPr>
          <w:rFonts w:ascii="Times New Roman" w:hAnsi="Times New Roman" w:cs="Times New Roman"/>
          <w:sz w:val="22"/>
          <w:szCs w:val="22"/>
        </w:rPr>
        <w:t xml:space="preserve"> (AAC) Nr. 08/2018,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cilat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mbulojnë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përdorimin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Formularit</w:t>
      </w:r>
      <w:proofErr w:type="spellEnd"/>
      <w:r w:rsidRPr="007509AC">
        <w:rPr>
          <w:rFonts w:ascii="Times New Roman" w:hAnsi="Times New Roman" w:cs="Times New Roman"/>
          <w:sz w:val="22"/>
          <w:szCs w:val="22"/>
        </w:rPr>
        <w:t xml:space="preserve"> 1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EASA për </w:t>
      </w:r>
      <w:proofErr w:type="spellStart"/>
      <w:r w:rsidRPr="007509AC">
        <w:rPr>
          <w:rFonts w:ascii="Times New Roman" w:hAnsi="Times New Roman" w:cs="Times New Roman"/>
          <w:sz w:val="22"/>
          <w:szCs w:val="22"/>
        </w:rPr>
        <w:t>qëllime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mirëmbajtjes</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aviacionin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pilotuar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si</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udhëzimeve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specifikuara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Shtojcën</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Aneksit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Pjesës</w:t>
      </w:r>
      <w:proofErr w:type="spellEnd"/>
      <w:r w:rsidRPr="007509AC">
        <w:rPr>
          <w:rFonts w:ascii="Times New Roman" w:hAnsi="Times New Roman" w:cs="Times New Roman"/>
          <w:sz w:val="22"/>
          <w:szCs w:val="22"/>
        </w:rPr>
        <w:t xml:space="preserve"> 21)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w:t>
      </w:r>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cilat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mbulojnë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Formularit</w:t>
      </w:r>
      <w:proofErr w:type="spellEnd"/>
      <w:r w:rsidRPr="000E76B6">
        <w:rPr>
          <w:rFonts w:ascii="Times New Roman" w:hAnsi="Times New Roman" w:cs="Times New Roman"/>
          <w:sz w:val="22"/>
          <w:szCs w:val="22"/>
        </w:rPr>
        <w:t xml:space="preserve"> 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EASA për </w:t>
      </w:r>
      <w:proofErr w:type="spellStart"/>
      <w:r w:rsidRPr="000E76B6">
        <w:rPr>
          <w:rFonts w:ascii="Times New Roman" w:hAnsi="Times New Roman" w:cs="Times New Roman"/>
          <w:sz w:val="22"/>
          <w:szCs w:val="22"/>
        </w:rPr>
        <w:t>qëllime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prodhimi</w:t>
      </w:r>
      <w:proofErr w:type="spellEnd"/>
      <w:r w:rsidRPr="000E76B6">
        <w:rPr>
          <w:rFonts w:ascii="Times New Roman" w:hAnsi="Times New Roman" w:cs="Times New Roman"/>
          <w:sz w:val="22"/>
          <w:szCs w:val="22"/>
        </w:rPr>
        <w:t>.</w:t>
      </w:r>
    </w:p>
    <w:p w14:paraId="22EDC644" w14:textId="77777777" w:rsidR="00DE7357" w:rsidRPr="000E76B6" w:rsidRDefault="00DE7357" w:rsidP="00DF4CA7">
      <w:pPr>
        <w:pStyle w:val="Default"/>
        <w:jc w:val="both"/>
        <w:rPr>
          <w:rFonts w:ascii="Times New Roman" w:hAnsi="Times New Roman" w:cs="Times New Roman"/>
          <w:sz w:val="22"/>
          <w:szCs w:val="22"/>
        </w:rPr>
      </w:pPr>
    </w:p>
    <w:p w14:paraId="16DBD85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1. QËLLIMI DHE PËRDORIMI</w:t>
      </w:r>
    </w:p>
    <w:p w14:paraId="0B06B5C8" w14:textId="77777777" w:rsidR="00DE7357" w:rsidRPr="000E76B6" w:rsidRDefault="00DE7357" w:rsidP="00DF4CA7">
      <w:pPr>
        <w:pStyle w:val="Default"/>
        <w:jc w:val="both"/>
        <w:rPr>
          <w:rFonts w:ascii="Times New Roman" w:hAnsi="Times New Roman" w:cs="Times New Roman"/>
          <w:sz w:val="22"/>
          <w:szCs w:val="22"/>
        </w:rPr>
      </w:pPr>
    </w:p>
    <w:p w14:paraId="1B78740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1.1.  </w:t>
      </w:r>
      <w:proofErr w:type="spellStart"/>
      <w:r w:rsidRPr="000E76B6">
        <w:rPr>
          <w:rFonts w:ascii="Times New Roman" w:hAnsi="Times New Roman" w:cs="Times New Roman"/>
          <w:sz w:val="22"/>
          <w:szCs w:val="22"/>
        </w:rPr>
        <w:t>Qëllimi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kryesor</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shpallë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artikulli</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artikujt</w:t>
      </w:r>
      <w:proofErr w:type="spellEnd"/>
      <w:r w:rsidRPr="000E76B6">
        <w:rPr>
          <w:rFonts w:ascii="Times New Roman" w:hAnsi="Times New Roman" w:cs="Times New Roman"/>
          <w:sz w:val="22"/>
          <w:szCs w:val="22"/>
        </w:rPr>
        <w:t>’).</w:t>
      </w:r>
    </w:p>
    <w:p w14:paraId="7707F71F" w14:textId="77777777" w:rsidR="00DE7357" w:rsidRPr="000E76B6" w:rsidRDefault="00DE7357" w:rsidP="00DF4CA7">
      <w:pPr>
        <w:pStyle w:val="Default"/>
        <w:jc w:val="both"/>
        <w:rPr>
          <w:rFonts w:ascii="Times New Roman" w:hAnsi="Times New Roman" w:cs="Times New Roman"/>
          <w:sz w:val="22"/>
          <w:szCs w:val="22"/>
        </w:rPr>
      </w:pPr>
    </w:p>
    <w:p w14:paraId="07A0648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1.2. Duhet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krijohet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ndërmjet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artikullit</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artikujve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mundëson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verifikimin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origjinale</w:t>
      </w:r>
      <w:proofErr w:type="spellEnd"/>
      <w:r w:rsidRPr="000E76B6">
        <w:rPr>
          <w:rFonts w:ascii="Times New Roman" w:hAnsi="Times New Roman" w:cs="Times New Roman"/>
          <w:sz w:val="22"/>
          <w:szCs w:val="22"/>
        </w:rPr>
        <w:t>.</w:t>
      </w:r>
    </w:p>
    <w:p w14:paraId="2F3CBFFF" w14:textId="77777777" w:rsidR="00DE7357" w:rsidRPr="000E76B6" w:rsidRDefault="00DE7357" w:rsidP="00DF4CA7">
      <w:pPr>
        <w:pStyle w:val="Default"/>
        <w:jc w:val="both"/>
        <w:rPr>
          <w:rFonts w:ascii="Times New Roman" w:hAnsi="Times New Roman" w:cs="Times New Roman"/>
          <w:sz w:val="22"/>
          <w:szCs w:val="22"/>
        </w:rPr>
      </w:pPr>
    </w:p>
    <w:p w14:paraId="489E5B4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1.3.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pranueshme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shumë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ekzistenca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marrëveshjeve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dypalëshe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politika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7E206AC3" w14:textId="77777777" w:rsidR="00DE7357" w:rsidRPr="000E76B6" w:rsidRDefault="00DE7357" w:rsidP="00DF4CA7">
      <w:pPr>
        <w:pStyle w:val="Default"/>
        <w:jc w:val="both"/>
        <w:rPr>
          <w:rFonts w:ascii="Times New Roman" w:hAnsi="Times New Roman" w:cs="Times New Roman"/>
          <w:sz w:val="22"/>
          <w:szCs w:val="22"/>
        </w:rPr>
      </w:pPr>
    </w:p>
    <w:p w14:paraId="3CACAEF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1.4.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dorëzimi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dërgimi</w:t>
      </w:r>
      <w:proofErr w:type="spellEnd"/>
      <w:r w:rsidRPr="000E76B6">
        <w:rPr>
          <w:rFonts w:ascii="Times New Roman" w:hAnsi="Times New Roman" w:cs="Times New Roman"/>
          <w:sz w:val="22"/>
          <w:szCs w:val="22"/>
        </w:rPr>
        <w:t>.</w:t>
      </w:r>
    </w:p>
    <w:p w14:paraId="47C19BA4" w14:textId="77777777" w:rsidR="00DE7357" w:rsidRPr="000E76B6" w:rsidRDefault="00DE7357" w:rsidP="00DF4CA7">
      <w:pPr>
        <w:pStyle w:val="Default"/>
        <w:jc w:val="both"/>
        <w:rPr>
          <w:rFonts w:ascii="Times New Roman" w:hAnsi="Times New Roman" w:cs="Times New Roman"/>
          <w:sz w:val="22"/>
          <w:szCs w:val="22"/>
        </w:rPr>
      </w:pPr>
    </w:p>
    <w:p w14:paraId="697CAED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1.5. MAP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lirohen</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përdorur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w:t>
      </w:r>
    </w:p>
    <w:p w14:paraId="6F4CDDF3" w14:textId="77777777" w:rsidR="00DE7357" w:rsidRPr="000E76B6" w:rsidRDefault="00DE7357" w:rsidP="00DF4CA7">
      <w:pPr>
        <w:pStyle w:val="Default"/>
        <w:jc w:val="both"/>
        <w:rPr>
          <w:rFonts w:ascii="Times New Roman" w:hAnsi="Times New Roman" w:cs="Times New Roman"/>
          <w:sz w:val="22"/>
          <w:szCs w:val="22"/>
        </w:rPr>
      </w:pPr>
    </w:p>
    <w:p w14:paraId="72EB9DA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1.6.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përbën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instalimin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artikujve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ndihmon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përdoruesin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statusin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540CCCFD" w14:textId="77777777" w:rsidR="00DE7357" w:rsidRPr="000E76B6" w:rsidRDefault="00DE7357" w:rsidP="00DF4CA7">
      <w:pPr>
        <w:pStyle w:val="Default"/>
        <w:jc w:val="both"/>
        <w:rPr>
          <w:rFonts w:ascii="Times New Roman" w:hAnsi="Times New Roman" w:cs="Times New Roman"/>
          <w:sz w:val="22"/>
          <w:szCs w:val="22"/>
        </w:rPr>
      </w:pPr>
    </w:p>
    <w:p w14:paraId="0A20E95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1.7. Nuk </w:t>
      </w:r>
      <w:proofErr w:type="spellStart"/>
      <w:r w:rsidRPr="000E76B6">
        <w:rPr>
          <w:rFonts w:ascii="Times New Roman" w:hAnsi="Times New Roman" w:cs="Times New Roman"/>
          <w:sz w:val="22"/>
          <w:szCs w:val="22"/>
        </w:rPr>
        <w:t>lejohet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përzierje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artikujve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prodhim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njëjtën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w:t>
      </w:r>
    </w:p>
    <w:p w14:paraId="2BA489DF" w14:textId="77777777" w:rsidR="00DE7357" w:rsidRPr="000E76B6" w:rsidRDefault="00DE7357" w:rsidP="00DF4CA7">
      <w:pPr>
        <w:pStyle w:val="Default"/>
        <w:jc w:val="both"/>
        <w:rPr>
          <w:rFonts w:ascii="Times New Roman" w:hAnsi="Times New Roman" w:cs="Times New Roman"/>
          <w:sz w:val="22"/>
          <w:szCs w:val="22"/>
        </w:rPr>
      </w:pPr>
    </w:p>
    <w:p w14:paraId="6249ECA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2. FORMATI I PËRGJITHSHËM</w:t>
      </w:r>
    </w:p>
    <w:p w14:paraId="4907B44E" w14:textId="77777777" w:rsidR="00DE7357" w:rsidRPr="000E76B6" w:rsidRDefault="00DE7357" w:rsidP="00DF4CA7">
      <w:pPr>
        <w:pStyle w:val="Default"/>
        <w:jc w:val="both"/>
        <w:rPr>
          <w:rFonts w:ascii="Times New Roman" w:hAnsi="Times New Roman" w:cs="Times New Roman"/>
          <w:sz w:val="22"/>
          <w:szCs w:val="22"/>
        </w:rPr>
      </w:pPr>
    </w:p>
    <w:p w14:paraId="479CE9A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2.1.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formatin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blloqeve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vendndodhjen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secilit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Megjithatë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madhësia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secilit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modifikohet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aplikimin</w:t>
      </w:r>
      <w:proofErr w:type="spellEnd"/>
      <w:r w:rsidRPr="000E76B6">
        <w:rPr>
          <w:rFonts w:ascii="Times New Roman" w:hAnsi="Times New Roman" w:cs="Times New Roman"/>
          <w:sz w:val="22"/>
          <w:szCs w:val="22"/>
        </w:rPr>
        <w:t xml:space="preserve"> individual, </w:t>
      </w:r>
      <w:proofErr w:type="spellStart"/>
      <w:r w:rsidRPr="000E76B6">
        <w:rPr>
          <w:rFonts w:ascii="Times New Roman" w:hAnsi="Times New Roman" w:cs="Times New Roman"/>
          <w:sz w:val="22"/>
          <w:szCs w:val="22"/>
        </w:rPr>
        <w:t>por</w:t>
      </w:r>
      <w:proofErr w:type="spellEnd"/>
      <w:r w:rsidRPr="000E76B6">
        <w:rPr>
          <w:rFonts w:ascii="Times New Roman" w:hAnsi="Times New Roman" w:cs="Times New Roman"/>
          <w:sz w:val="22"/>
          <w:szCs w:val="22"/>
        </w:rPr>
        <w:t xml:space="preserve"> jo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bëjë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panjohur</w:t>
      </w:r>
      <w:proofErr w:type="spellEnd"/>
      <w:r w:rsidRPr="000E76B6">
        <w:rPr>
          <w:rFonts w:ascii="Times New Roman" w:hAnsi="Times New Roman" w:cs="Times New Roman"/>
          <w:sz w:val="22"/>
          <w:szCs w:val="22"/>
        </w:rPr>
        <w:t>.</w:t>
      </w:r>
    </w:p>
    <w:p w14:paraId="69BD8DC7" w14:textId="77777777" w:rsidR="00DE7357" w:rsidRPr="000E76B6" w:rsidRDefault="00DE7357" w:rsidP="00DF4CA7">
      <w:pPr>
        <w:pStyle w:val="Default"/>
        <w:jc w:val="both"/>
        <w:rPr>
          <w:rFonts w:ascii="Times New Roman" w:hAnsi="Times New Roman" w:cs="Times New Roman"/>
          <w:sz w:val="22"/>
          <w:szCs w:val="22"/>
        </w:rPr>
      </w:pPr>
    </w:p>
    <w:p w14:paraId="27F4F5C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2.2.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orientim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peizazh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madhësia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përgjithshme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rritet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zvogëlohet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konsiderueshme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përderisa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njohur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lexueshme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dyshime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lutemi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konsultohuni</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tuaj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7B853E4F" w14:textId="77777777" w:rsidR="00DE7357" w:rsidRPr="000E76B6" w:rsidRDefault="00DE7357" w:rsidP="00DF4CA7">
      <w:pPr>
        <w:pStyle w:val="Default"/>
        <w:jc w:val="both"/>
        <w:rPr>
          <w:rFonts w:ascii="Times New Roman" w:hAnsi="Times New Roman" w:cs="Times New Roman"/>
          <w:sz w:val="22"/>
          <w:szCs w:val="22"/>
        </w:rPr>
      </w:pPr>
    </w:p>
    <w:p w14:paraId="41B4624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2.3. </w:t>
      </w:r>
      <w:proofErr w:type="spellStart"/>
      <w:r w:rsidRPr="000E76B6">
        <w:rPr>
          <w:rFonts w:ascii="Times New Roman" w:hAnsi="Times New Roman" w:cs="Times New Roman"/>
          <w:sz w:val="22"/>
          <w:szCs w:val="22"/>
        </w:rPr>
        <w:t>Deklarata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përgjegjësisë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përdoruesit</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instaluesit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vendoset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cilëndo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formularit</w:t>
      </w:r>
      <w:proofErr w:type="spellEnd"/>
      <w:r w:rsidRPr="000E76B6">
        <w:rPr>
          <w:rFonts w:ascii="Times New Roman" w:hAnsi="Times New Roman" w:cs="Times New Roman"/>
          <w:sz w:val="22"/>
          <w:szCs w:val="22"/>
        </w:rPr>
        <w:t>.</w:t>
      </w:r>
    </w:p>
    <w:p w14:paraId="402BD25B" w14:textId="77777777" w:rsidR="00DE7357" w:rsidRPr="000E76B6" w:rsidRDefault="00DE7357" w:rsidP="00DF4CA7">
      <w:pPr>
        <w:pStyle w:val="Default"/>
        <w:jc w:val="both"/>
        <w:rPr>
          <w:rFonts w:ascii="Times New Roman" w:hAnsi="Times New Roman" w:cs="Times New Roman"/>
          <w:sz w:val="22"/>
          <w:szCs w:val="22"/>
        </w:rPr>
      </w:pPr>
    </w:p>
    <w:p w14:paraId="6C31B13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2.4. I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printimi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qartë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lexueshëm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leximin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lehtë</w:t>
      </w:r>
      <w:proofErr w:type="spellEnd"/>
      <w:r w:rsidRPr="000E76B6">
        <w:rPr>
          <w:rFonts w:ascii="Times New Roman" w:hAnsi="Times New Roman" w:cs="Times New Roman"/>
          <w:sz w:val="22"/>
          <w:szCs w:val="22"/>
        </w:rPr>
        <w:t>.</w:t>
      </w:r>
    </w:p>
    <w:p w14:paraId="49697C9A" w14:textId="77777777" w:rsidR="00DE7357" w:rsidRPr="000E76B6" w:rsidRDefault="00DE7357" w:rsidP="00DF4CA7">
      <w:pPr>
        <w:pStyle w:val="Default"/>
        <w:jc w:val="both"/>
        <w:rPr>
          <w:rFonts w:ascii="Times New Roman" w:hAnsi="Times New Roman" w:cs="Times New Roman"/>
          <w:sz w:val="22"/>
          <w:szCs w:val="22"/>
        </w:rPr>
      </w:pPr>
    </w:p>
    <w:p w14:paraId="6EDDFB2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2.5.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printuar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paraprakisht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gjeneruar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kompjuteri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dyja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printimi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rreshtave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shkronjave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qartë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lexueshëm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formatin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w:t>
      </w:r>
    </w:p>
    <w:p w14:paraId="54F8235D" w14:textId="77777777" w:rsidR="00DE7357" w:rsidRPr="000E76B6" w:rsidRDefault="00DE7357" w:rsidP="00DF4CA7">
      <w:pPr>
        <w:pStyle w:val="Default"/>
        <w:jc w:val="both"/>
        <w:rPr>
          <w:rFonts w:ascii="Times New Roman" w:hAnsi="Times New Roman" w:cs="Times New Roman"/>
          <w:sz w:val="22"/>
          <w:szCs w:val="22"/>
        </w:rPr>
      </w:pPr>
    </w:p>
    <w:p w14:paraId="4E7182B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2.6.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gjuhën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angleze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shumë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gjuhë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tjera</w:t>
      </w:r>
      <w:proofErr w:type="spellEnd"/>
      <w:r w:rsidRPr="000E76B6">
        <w:rPr>
          <w:rFonts w:ascii="Times New Roman" w:hAnsi="Times New Roman" w:cs="Times New Roman"/>
          <w:sz w:val="22"/>
          <w:szCs w:val="22"/>
        </w:rPr>
        <w:t>.</w:t>
      </w:r>
    </w:p>
    <w:p w14:paraId="73B0C82C" w14:textId="77777777" w:rsidR="00DE7357" w:rsidRPr="000E76B6" w:rsidRDefault="00DE7357" w:rsidP="00DF4CA7">
      <w:pPr>
        <w:pStyle w:val="Default"/>
        <w:jc w:val="both"/>
        <w:rPr>
          <w:rFonts w:ascii="Times New Roman" w:hAnsi="Times New Roman" w:cs="Times New Roman"/>
          <w:sz w:val="22"/>
          <w:szCs w:val="22"/>
        </w:rPr>
      </w:pPr>
    </w:p>
    <w:p w14:paraId="5FFC3F7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2.7.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futen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printuara</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makinë</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kompjuter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shkruara</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dorë</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përdorur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shkronja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mëdha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mundësojnë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lexim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lehtë</w:t>
      </w:r>
      <w:proofErr w:type="spellEnd"/>
      <w:r w:rsidRPr="000E76B6">
        <w:rPr>
          <w:rFonts w:ascii="Times New Roman" w:hAnsi="Times New Roman" w:cs="Times New Roman"/>
          <w:sz w:val="22"/>
          <w:szCs w:val="22"/>
        </w:rPr>
        <w:t>.</w:t>
      </w:r>
    </w:p>
    <w:p w14:paraId="6B1A847A" w14:textId="77777777" w:rsidR="00DE7357" w:rsidRPr="000E76B6" w:rsidRDefault="00DE7357" w:rsidP="00DF4CA7">
      <w:pPr>
        <w:pStyle w:val="Default"/>
        <w:jc w:val="both"/>
        <w:rPr>
          <w:rFonts w:ascii="Times New Roman" w:hAnsi="Times New Roman" w:cs="Times New Roman"/>
          <w:sz w:val="22"/>
          <w:szCs w:val="22"/>
        </w:rPr>
      </w:pPr>
    </w:p>
    <w:p w14:paraId="73591F8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2.8. </w:t>
      </w:r>
      <w:proofErr w:type="spellStart"/>
      <w:r w:rsidRPr="000E76B6">
        <w:rPr>
          <w:rFonts w:ascii="Times New Roman" w:hAnsi="Times New Roman" w:cs="Times New Roman"/>
          <w:sz w:val="22"/>
          <w:szCs w:val="22"/>
        </w:rPr>
        <w:t>Përdorimi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shkurtesave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minimum,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ndihmuar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qartësinë</w:t>
      </w:r>
      <w:proofErr w:type="spellEnd"/>
      <w:r w:rsidRPr="000E76B6">
        <w:rPr>
          <w:rFonts w:ascii="Times New Roman" w:hAnsi="Times New Roman" w:cs="Times New Roman"/>
          <w:sz w:val="22"/>
          <w:szCs w:val="22"/>
        </w:rPr>
        <w:t>.</w:t>
      </w:r>
    </w:p>
    <w:p w14:paraId="3D1B446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lastRenderedPageBreak/>
        <w:t xml:space="preserve">2.9. </w:t>
      </w:r>
      <w:proofErr w:type="spellStart"/>
      <w:r w:rsidRPr="000E76B6">
        <w:rPr>
          <w:rFonts w:ascii="Times New Roman" w:hAnsi="Times New Roman" w:cs="Times New Roman"/>
          <w:sz w:val="22"/>
          <w:szCs w:val="22"/>
        </w:rPr>
        <w:t>Hapësira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mbetur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pasme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asnjë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referohet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përparme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w:t>
      </w:r>
    </w:p>
    <w:p w14:paraId="5A1BEC79" w14:textId="77777777" w:rsidR="00DE7357" w:rsidRPr="000E76B6" w:rsidRDefault="00DE7357" w:rsidP="00DF4CA7">
      <w:pPr>
        <w:pStyle w:val="Default"/>
        <w:jc w:val="both"/>
        <w:rPr>
          <w:rFonts w:ascii="Times New Roman" w:hAnsi="Times New Roman" w:cs="Times New Roman"/>
          <w:sz w:val="22"/>
          <w:szCs w:val="22"/>
        </w:rPr>
      </w:pPr>
    </w:p>
    <w:p w14:paraId="7C4BBB9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3. GABIMET NË CERTIFIKATË</w:t>
      </w:r>
    </w:p>
    <w:p w14:paraId="00697831" w14:textId="77777777" w:rsidR="00DE7357" w:rsidRPr="000E76B6" w:rsidRDefault="00DE7357" w:rsidP="00DF4CA7">
      <w:pPr>
        <w:pStyle w:val="Default"/>
        <w:jc w:val="both"/>
        <w:rPr>
          <w:rFonts w:ascii="Times New Roman" w:hAnsi="Times New Roman" w:cs="Times New Roman"/>
          <w:sz w:val="22"/>
          <w:szCs w:val="22"/>
        </w:rPr>
      </w:pPr>
    </w:p>
    <w:p w14:paraId="6934908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3.1.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përdoruesi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gabime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përdoruesi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ta </w:t>
      </w:r>
      <w:proofErr w:type="spellStart"/>
      <w:r w:rsidRPr="000E76B6">
        <w:rPr>
          <w:rFonts w:ascii="Times New Roman" w:hAnsi="Times New Roman" w:cs="Times New Roman"/>
          <w:sz w:val="22"/>
          <w:szCs w:val="22"/>
        </w:rPr>
        <w:t>njoftojë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shkrim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autorin</w:t>
      </w:r>
      <w:proofErr w:type="spellEnd"/>
      <w:r w:rsidRPr="000E76B6">
        <w:rPr>
          <w:rFonts w:ascii="Times New Roman" w:hAnsi="Times New Roman" w:cs="Times New Roman"/>
          <w:sz w:val="22"/>
          <w:szCs w:val="22"/>
        </w:rPr>
        <w:t xml:space="preserve">. Autori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re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gabimet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verifikohen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korrigjohen</w:t>
      </w:r>
      <w:proofErr w:type="spellEnd"/>
      <w:r w:rsidRPr="000E76B6">
        <w:rPr>
          <w:rFonts w:ascii="Times New Roman" w:hAnsi="Times New Roman" w:cs="Times New Roman"/>
          <w:sz w:val="22"/>
          <w:szCs w:val="22"/>
        </w:rPr>
        <w:t>.</w:t>
      </w:r>
    </w:p>
    <w:p w14:paraId="209A0CCD" w14:textId="77777777" w:rsidR="00DE7357" w:rsidRPr="000E76B6" w:rsidRDefault="00DE7357" w:rsidP="00DF4CA7">
      <w:pPr>
        <w:pStyle w:val="Default"/>
        <w:jc w:val="both"/>
        <w:rPr>
          <w:rFonts w:ascii="Times New Roman" w:hAnsi="Times New Roman" w:cs="Times New Roman"/>
          <w:sz w:val="22"/>
          <w:szCs w:val="22"/>
        </w:rPr>
      </w:pPr>
    </w:p>
    <w:p w14:paraId="50E9D05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3.2.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re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ndjekjes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nënshkrimin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datën</w:t>
      </w:r>
      <w:proofErr w:type="spellEnd"/>
      <w:r w:rsidRPr="000E76B6">
        <w:rPr>
          <w:rFonts w:ascii="Times New Roman" w:hAnsi="Times New Roman" w:cs="Times New Roman"/>
          <w:sz w:val="22"/>
          <w:szCs w:val="22"/>
        </w:rPr>
        <w:t>.</w:t>
      </w:r>
    </w:p>
    <w:p w14:paraId="34EA7877" w14:textId="77777777" w:rsidR="00DE7357" w:rsidRPr="000E76B6" w:rsidRDefault="00DE7357" w:rsidP="00DF4CA7">
      <w:pPr>
        <w:pStyle w:val="Default"/>
        <w:jc w:val="both"/>
        <w:rPr>
          <w:rFonts w:ascii="Times New Roman" w:hAnsi="Times New Roman" w:cs="Times New Roman"/>
          <w:sz w:val="22"/>
          <w:szCs w:val="22"/>
        </w:rPr>
      </w:pPr>
    </w:p>
    <w:p w14:paraId="221C456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3.3. </w:t>
      </w:r>
      <w:proofErr w:type="spellStart"/>
      <w:r w:rsidRPr="000E76B6">
        <w:rPr>
          <w:rFonts w:ascii="Times New Roman" w:hAnsi="Times New Roman" w:cs="Times New Roman"/>
          <w:sz w:val="22"/>
          <w:szCs w:val="22"/>
        </w:rPr>
        <w:t>Kërkesa</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re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njihet</w:t>
      </w:r>
      <w:proofErr w:type="spellEnd"/>
      <w:r w:rsidRPr="000E76B6">
        <w:rPr>
          <w:rFonts w:ascii="Times New Roman" w:hAnsi="Times New Roman" w:cs="Times New Roman"/>
          <w:sz w:val="22"/>
          <w:szCs w:val="22"/>
        </w:rPr>
        <w:t xml:space="preserve"> pa </w:t>
      </w:r>
      <w:proofErr w:type="spellStart"/>
      <w:r w:rsidRPr="000E76B6">
        <w:rPr>
          <w:rFonts w:ascii="Times New Roman" w:hAnsi="Times New Roman" w:cs="Times New Roman"/>
          <w:sz w:val="22"/>
          <w:szCs w:val="22"/>
        </w:rPr>
        <w:t>verifikimin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gjendjes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re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gjendjes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mëparshme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12 me </w:t>
      </w:r>
      <w:proofErr w:type="spellStart"/>
      <w:r w:rsidRPr="000E76B6">
        <w:rPr>
          <w:rFonts w:ascii="Times New Roman" w:hAnsi="Times New Roman" w:cs="Times New Roman"/>
          <w:sz w:val="22"/>
          <w:szCs w:val="22"/>
        </w:rPr>
        <w:t>deklaratën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 ‘</w:t>
      </w:r>
      <w:proofErr w:type="spellStart"/>
      <w:r w:rsidRPr="000E76B6">
        <w:rPr>
          <w:rFonts w:ascii="Times New Roman" w:hAnsi="Times New Roman" w:cs="Times New Roman"/>
          <w:sz w:val="22"/>
          <w:szCs w:val="22"/>
        </w:rPr>
        <w:t>Kjo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gabimin</w:t>
      </w:r>
      <w:proofErr w:type="spellEnd"/>
      <w:r w:rsidRPr="000E76B6">
        <w:rPr>
          <w:rFonts w:ascii="Times New Roman" w:hAnsi="Times New Roman" w:cs="Times New Roman"/>
          <w:sz w:val="22"/>
          <w:szCs w:val="22"/>
        </w:rPr>
        <w:t xml:space="preserve">(et)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qe</w:t>
      </w:r>
      <w:proofErr w:type="spellEnd"/>
      <w:r w:rsidRPr="000E76B6">
        <w:rPr>
          <w:rFonts w:ascii="Times New Roman" w:hAnsi="Times New Roman" w:cs="Times New Roman"/>
          <w:sz w:val="22"/>
          <w:szCs w:val="22"/>
        </w:rPr>
        <w:t>) [</w:t>
      </w: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qet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korrigjuara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origjinal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gjurmimit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lëshimit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origjinal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mbulon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përputhshmërinë</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gjendjen</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lëshimin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shërbim</w:t>
      </w:r>
      <w:proofErr w:type="spellEnd"/>
      <w:r w:rsidRPr="000E76B6">
        <w:rPr>
          <w:rFonts w:ascii="Times New Roman" w:hAnsi="Times New Roman" w:cs="Times New Roman"/>
          <w:sz w:val="22"/>
          <w:szCs w:val="22"/>
        </w:rPr>
        <w:t>.’</w:t>
      </w:r>
    </w:p>
    <w:p w14:paraId="31A0120F"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ruhen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periudhën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ruajtjes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certifikatën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parë</w:t>
      </w:r>
      <w:proofErr w:type="spellEnd"/>
      <w:r w:rsidRPr="000E76B6">
        <w:rPr>
          <w:rFonts w:ascii="Times New Roman" w:hAnsi="Times New Roman" w:cs="Times New Roman"/>
          <w:sz w:val="22"/>
          <w:szCs w:val="22"/>
        </w:rPr>
        <w:t>.</w:t>
      </w:r>
    </w:p>
    <w:p w14:paraId="64E18A69" w14:textId="77777777" w:rsidR="00DE7357" w:rsidRPr="000E76B6" w:rsidRDefault="00DE7357" w:rsidP="00DF4CA7">
      <w:pPr>
        <w:pStyle w:val="Default"/>
        <w:jc w:val="both"/>
        <w:rPr>
          <w:rFonts w:ascii="Times New Roman" w:hAnsi="Times New Roman" w:cs="Times New Roman"/>
          <w:sz w:val="22"/>
          <w:szCs w:val="22"/>
        </w:rPr>
      </w:pPr>
    </w:p>
    <w:p w14:paraId="3B87CA7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4. PLOTËSIMI I CERTIFIKATËS NGA AUTORI</w:t>
      </w:r>
    </w:p>
    <w:p w14:paraId="63701046" w14:textId="77777777" w:rsidR="00DE7357" w:rsidRPr="000E76B6" w:rsidRDefault="00DE7357" w:rsidP="00DF4CA7">
      <w:pPr>
        <w:pStyle w:val="Default"/>
        <w:jc w:val="both"/>
        <w:rPr>
          <w:rFonts w:ascii="Times New Roman" w:hAnsi="Times New Roman" w:cs="Times New Roman"/>
          <w:sz w:val="22"/>
          <w:szCs w:val="22"/>
        </w:rPr>
      </w:pPr>
    </w:p>
    <w:p w14:paraId="5D2D38BA"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 </w:t>
      </w:r>
      <w:proofErr w:type="spellStart"/>
      <w:r w:rsidRPr="000E76B6">
        <w:rPr>
          <w:rFonts w:ascii="Times New Roman" w:hAnsi="Times New Roman" w:cs="Times New Roman"/>
          <w:i/>
          <w:iCs/>
          <w:sz w:val="22"/>
          <w:szCs w:val="22"/>
        </w:rPr>
        <w:t>Autoriteti</w:t>
      </w:r>
      <w:proofErr w:type="spellEnd"/>
      <w:r w:rsidRPr="000E76B6">
        <w:rPr>
          <w:rFonts w:ascii="Times New Roman" w:hAnsi="Times New Roman" w:cs="Times New Roman"/>
          <w:i/>
          <w:iCs/>
          <w:sz w:val="22"/>
          <w:szCs w:val="22"/>
        </w:rPr>
        <w:t>/</w:t>
      </w:r>
      <w:proofErr w:type="spellStart"/>
      <w:r w:rsidRPr="000E76B6">
        <w:rPr>
          <w:rFonts w:ascii="Times New Roman" w:hAnsi="Times New Roman" w:cs="Times New Roman"/>
          <w:i/>
          <w:iCs/>
          <w:sz w:val="22"/>
          <w:szCs w:val="22"/>
        </w:rPr>
        <w:t>shteti</w:t>
      </w:r>
      <w:proofErr w:type="spellEnd"/>
      <w:r w:rsidRPr="000E76B6">
        <w:rPr>
          <w:rFonts w:ascii="Times New Roman" w:hAnsi="Times New Roman" w:cs="Times New Roman"/>
          <w:i/>
          <w:iCs/>
          <w:sz w:val="22"/>
          <w:szCs w:val="22"/>
        </w:rPr>
        <w:t xml:space="preserve"> </w:t>
      </w:r>
      <w:proofErr w:type="spellStart"/>
      <w:r w:rsidRPr="000E76B6">
        <w:rPr>
          <w:rFonts w:ascii="Times New Roman" w:hAnsi="Times New Roman" w:cs="Times New Roman"/>
          <w:i/>
          <w:iCs/>
          <w:sz w:val="22"/>
          <w:szCs w:val="22"/>
        </w:rPr>
        <w:t>kompetent</w:t>
      </w:r>
      <w:proofErr w:type="spellEnd"/>
      <w:r w:rsidRPr="000E76B6">
        <w:rPr>
          <w:rFonts w:ascii="Times New Roman" w:hAnsi="Times New Roman" w:cs="Times New Roman"/>
          <w:i/>
          <w:iCs/>
          <w:sz w:val="22"/>
          <w:szCs w:val="22"/>
        </w:rPr>
        <w:t xml:space="preserve"> </w:t>
      </w:r>
      <w:proofErr w:type="spellStart"/>
      <w:r w:rsidRPr="000E76B6">
        <w:rPr>
          <w:rFonts w:ascii="Times New Roman" w:hAnsi="Times New Roman" w:cs="Times New Roman"/>
          <w:i/>
          <w:iCs/>
          <w:sz w:val="22"/>
          <w:szCs w:val="22"/>
        </w:rPr>
        <w:t>miratues</w:t>
      </w:r>
      <w:proofErr w:type="spellEnd"/>
    </w:p>
    <w:p w14:paraId="2AE6159B" w14:textId="77777777" w:rsidR="00DE7357" w:rsidRPr="000E76B6" w:rsidRDefault="00DE7357" w:rsidP="00DF4CA7">
      <w:pPr>
        <w:pStyle w:val="Default"/>
        <w:jc w:val="both"/>
        <w:rPr>
          <w:rFonts w:ascii="Times New Roman" w:hAnsi="Times New Roman" w:cs="Times New Roman"/>
          <w:sz w:val="22"/>
          <w:szCs w:val="22"/>
        </w:rPr>
      </w:pPr>
    </w:p>
    <w:p w14:paraId="57D7B39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Shënoni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juridiksionin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kjo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Kur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Agjencia,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‘EASA’.</w:t>
      </w:r>
    </w:p>
    <w:p w14:paraId="0910E732" w14:textId="77777777" w:rsidR="00DE7357" w:rsidRPr="000E76B6" w:rsidRDefault="00DE7357" w:rsidP="00DF4CA7">
      <w:pPr>
        <w:pStyle w:val="Default"/>
        <w:jc w:val="both"/>
        <w:rPr>
          <w:rFonts w:ascii="Times New Roman" w:hAnsi="Times New Roman" w:cs="Times New Roman"/>
          <w:sz w:val="22"/>
          <w:szCs w:val="22"/>
        </w:rPr>
      </w:pPr>
    </w:p>
    <w:p w14:paraId="6882260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2: </w:t>
      </w:r>
      <w:proofErr w:type="spellStart"/>
      <w:r w:rsidRPr="000E76B6">
        <w:rPr>
          <w:rFonts w:ascii="Times New Roman" w:hAnsi="Times New Roman" w:cs="Times New Roman"/>
          <w:i/>
          <w:iCs/>
          <w:sz w:val="22"/>
          <w:szCs w:val="22"/>
        </w:rPr>
        <w:t>Kryetitulli</w:t>
      </w:r>
      <w:proofErr w:type="spellEnd"/>
      <w:r w:rsidRPr="000E76B6">
        <w:rPr>
          <w:rFonts w:ascii="Times New Roman" w:hAnsi="Times New Roman" w:cs="Times New Roman"/>
          <w:i/>
          <w:iCs/>
          <w:sz w:val="22"/>
          <w:szCs w:val="22"/>
        </w:rPr>
        <w:t xml:space="preserve"> i </w:t>
      </w:r>
      <w:proofErr w:type="spellStart"/>
      <w:r w:rsidRPr="000E76B6">
        <w:rPr>
          <w:rFonts w:ascii="Times New Roman" w:hAnsi="Times New Roman" w:cs="Times New Roman"/>
          <w:i/>
          <w:iCs/>
          <w:sz w:val="22"/>
          <w:szCs w:val="22"/>
        </w:rPr>
        <w:t>Formularit</w:t>
      </w:r>
      <w:proofErr w:type="spellEnd"/>
      <w:r w:rsidRPr="000E76B6">
        <w:rPr>
          <w:rFonts w:ascii="Times New Roman" w:hAnsi="Times New Roman" w:cs="Times New Roman"/>
          <w:i/>
          <w:iCs/>
          <w:sz w:val="22"/>
          <w:szCs w:val="22"/>
        </w:rPr>
        <w:t xml:space="preserve"> 1 </w:t>
      </w:r>
      <w:proofErr w:type="spellStart"/>
      <w:r w:rsidRPr="000E76B6">
        <w:rPr>
          <w:rFonts w:ascii="Times New Roman" w:hAnsi="Times New Roman" w:cs="Times New Roman"/>
          <w:i/>
          <w:iCs/>
          <w:sz w:val="22"/>
          <w:szCs w:val="22"/>
        </w:rPr>
        <w:t>të</w:t>
      </w:r>
      <w:proofErr w:type="spellEnd"/>
      <w:r w:rsidRPr="000E76B6">
        <w:rPr>
          <w:rFonts w:ascii="Times New Roman" w:hAnsi="Times New Roman" w:cs="Times New Roman"/>
          <w:i/>
          <w:iCs/>
          <w:sz w:val="22"/>
          <w:szCs w:val="22"/>
        </w:rPr>
        <w:t xml:space="preserve"> EASA</w:t>
      </w:r>
    </w:p>
    <w:p w14:paraId="63F8E115" w14:textId="77777777" w:rsidR="00DE7357" w:rsidRPr="000E76B6" w:rsidRDefault="00DE7357" w:rsidP="00DF4CA7">
      <w:pPr>
        <w:pStyle w:val="Default"/>
        <w:jc w:val="both"/>
        <w:rPr>
          <w:rFonts w:ascii="Times New Roman" w:hAnsi="Times New Roman" w:cs="Times New Roman"/>
          <w:b/>
          <w:bCs/>
          <w:sz w:val="22"/>
          <w:szCs w:val="22"/>
        </w:rPr>
      </w:pPr>
    </w:p>
    <w:p w14:paraId="5DDFD1F9"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sz w:val="22"/>
          <w:szCs w:val="22"/>
        </w:rPr>
        <w:t>‘CERTIFIKATA E LËSHIMIT TË AUTORIZUAR</w:t>
      </w:r>
    </w:p>
    <w:p w14:paraId="6E871426" w14:textId="77777777" w:rsidR="00DE7357" w:rsidRPr="000E76B6" w:rsidRDefault="00DE7357" w:rsidP="00DF4CA7">
      <w:pPr>
        <w:pStyle w:val="Default"/>
        <w:jc w:val="center"/>
        <w:rPr>
          <w:rFonts w:ascii="Times New Roman" w:hAnsi="Times New Roman" w:cs="Times New Roman"/>
          <w:sz w:val="22"/>
          <w:szCs w:val="22"/>
        </w:rPr>
      </w:pPr>
      <w:r w:rsidRPr="000E76B6">
        <w:rPr>
          <w:rFonts w:ascii="Times New Roman" w:hAnsi="Times New Roman" w:cs="Times New Roman"/>
          <w:b/>
          <w:bCs/>
          <w:sz w:val="22"/>
          <w:szCs w:val="22"/>
        </w:rPr>
        <w:t>FORMULARI 1 i EASA’</w:t>
      </w:r>
    </w:p>
    <w:p w14:paraId="4F1CD5B6" w14:textId="77777777" w:rsidR="00DE7357" w:rsidRPr="000E76B6" w:rsidRDefault="00DE7357" w:rsidP="00DF4CA7">
      <w:pPr>
        <w:pStyle w:val="Default"/>
        <w:jc w:val="both"/>
        <w:rPr>
          <w:rFonts w:ascii="Times New Roman" w:hAnsi="Times New Roman" w:cs="Times New Roman"/>
          <w:sz w:val="22"/>
          <w:szCs w:val="22"/>
        </w:rPr>
      </w:pPr>
    </w:p>
    <w:p w14:paraId="203F9424"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3: </w:t>
      </w:r>
      <w:proofErr w:type="spellStart"/>
      <w:r w:rsidRPr="000E76B6">
        <w:rPr>
          <w:rFonts w:ascii="Times New Roman" w:hAnsi="Times New Roman" w:cs="Times New Roman"/>
          <w:i/>
          <w:iCs/>
          <w:sz w:val="22"/>
          <w:szCs w:val="22"/>
        </w:rPr>
        <w:t>Numri</w:t>
      </w:r>
      <w:proofErr w:type="spellEnd"/>
      <w:r w:rsidRPr="000E76B6">
        <w:rPr>
          <w:rFonts w:ascii="Times New Roman" w:hAnsi="Times New Roman" w:cs="Times New Roman"/>
          <w:i/>
          <w:iCs/>
          <w:sz w:val="22"/>
          <w:szCs w:val="22"/>
        </w:rPr>
        <w:t xml:space="preserve"> i </w:t>
      </w:r>
      <w:proofErr w:type="spellStart"/>
      <w:r w:rsidRPr="000E76B6">
        <w:rPr>
          <w:rFonts w:ascii="Times New Roman" w:hAnsi="Times New Roman" w:cs="Times New Roman"/>
          <w:i/>
          <w:iCs/>
          <w:sz w:val="22"/>
          <w:szCs w:val="22"/>
        </w:rPr>
        <w:t>përcjelljes</w:t>
      </w:r>
      <w:proofErr w:type="spellEnd"/>
      <w:r w:rsidRPr="000E76B6">
        <w:rPr>
          <w:rFonts w:ascii="Times New Roman" w:hAnsi="Times New Roman" w:cs="Times New Roman"/>
          <w:i/>
          <w:iCs/>
          <w:sz w:val="22"/>
          <w:szCs w:val="22"/>
        </w:rPr>
        <w:t xml:space="preserve"> </w:t>
      </w:r>
      <w:proofErr w:type="spellStart"/>
      <w:r w:rsidRPr="000E76B6">
        <w:rPr>
          <w:rFonts w:ascii="Times New Roman" w:hAnsi="Times New Roman" w:cs="Times New Roman"/>
          <w:i/>
          <w:iCs/>
          <w:sz w:val="22"/>
          <w:szCs w:val="22"/>
        </w:rPr>
        <w:t>së</w:t>
      </w:r>
      <w:proofErr w:type="spellEnd"/>
      <w:r w:rsidRPr="000E76B6">
        <w:rPr>
          <w:rFonts w:ascii="Times New Roman" w:hAnsi="Times New Roman" w:cs="Times New Roman"/>
          <w:i/>
          <w:iCs/>
          <w:sz w:val="22"/>
          <w:szCs w:val="22"/>
        </w:rPr>
        <w:t xml:space="preserve"> </w:t>
      </w:r>
      <w:proofErr w:type="spellStart"/>
      <w:r w:rsidRPr="000E76B6">
        <w:rPr>
          <w:rFonts w:ascii="Times New Roman" w:hAnsi="Times New Roman" w:cs="Times New Roman"/>
          <w:i/>
          <w:iCs/>
          <w:sz w:val="22"/>
          <w:szCs w:val="22"/>
        </w:rPr>
        <w:t>formularit</w:t>
      </w:r>
      <w:proofErr w:type="spellEnd"/>
    </w:p>
    <w:p w14:paraId="4222E792" w14:textId="77777777" w:rsidR="00DE7357" w:rsidRPr="000E76B6" w:rsidRDefault="00DE7357" w:rsidP="00DF4CA7">
      <w:pPr>
        <w:pStyle w:val="Default"/>
        <w:jc w:val="both"/>
        <w:rPr>
          <w:rFonts w:ascii="Times New Roman" w:hAnsi="Times New Roman" w:cs="Times New Roman"/>
          <w:sz w:val="22"/>
          <w:szCs w:val="22"/>
        </w:rPr>
      </w:pPr>
    </w:p>
    <w:p w14:paraId="501A923F"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unik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procedura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numërimit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4;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karaktere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alfanumerike</w:t>
      </w:r>
      <w:proofErr w:type="spellEnd"/>
      <w:r w:rsidRPr="000E76B6">
        <w:rPr>
          <w:rFonts w:ascii="Times New Roman" w:hAnsi="Times New Roman" w:cs="Times New Roman"/>
          <w:sz w:val="22"/>
          <w:szCs w:val="22"/>
        </w:rPr>
        <w:t>.</w:t>
      </w:r>
    </w:p>
    <w:p w14:paraId="26695C4C" w14:textId="77777777" w:rsidR="00DE7357" w:rsidRPr="000E76B6" w:rsidRDefault="00DE7357" w:rsidP="00DF4CA7">
      <w:pPr>
        <w:pStyle w:val="Default"/>
        <w:jc w:val="both"/>
        <w:rPr>
          <w:rFonts w:ascii="Times New Roman" w:hAnsi="Times New Roman" w:cs="Times New Roman"/>
          <w:sz w:val="22"/>
          <w:szCs w:val="22"/>
        </w:rPr>
      </w:pPr>
    </w:p>
    <w:p w14:paraId="3306882E"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4: Emri </w:t>
      </w:r>
      <w:proofErr w:type="spellStart"/>
      <w:r w:rsidRPr="000E76B6">
        <w:rPr>
          <w:rFonts w:ascii="Times New Roman" w:hAnsi="Times New Roman" w:cs="Times New Roman"/>
          <w:i/>
          <w:iCs/>
          <w:sz w:val="22"/>
          <w:szCs w:val="22"/>
        </w:rPr>
        <w:t>dhe</w:t>
      </w:r>
      <w:proofErr w:type="spellEnd"/>
      <w:r w:rsidRPr="000E76B6">
        <w:rPr>
          <w:rFonts w:ascii="Times New Roman" w:hAnsi="Times New Roman" w:cs="Times New Roman"/>
          <w:i/>
          <w:iCs/>
          <w:sz w:val="22"/>
          <w:szCs w:val="22"/>
        </w:rPr>
        <w:t xml:space="preserve"> </w:t>
      </w:r>
      <w:proofErr w:type="spellStart"/>
      <w:r w:rsidRPr="000E76B6">
        <w:rPr>
          <w:rFonts w:ascii="Times New Roman" w:hAnsi="Times New Roman" w:cs="Times New Roman"/>
          <w:i/>
          <w:iCs/>
          <w:sz w:val="22"/>
          <w:szCs w:val="22"/>
        </w:rPr>
        <w:t>adresa</w:t>
      </w:r>
      <w:proofErr w:type="spellEnd"/>
      <w:r w:rsidRPr="000E76B6">
        <w:rPr>
          <w:rFonts w:ascii="Times New Roman" w:hAnsi="Times New Roman" w:cs="Times New Roman"/>
          <w:i/>
          <w:iCs/>
          <w:sz w:val="22"/>
          <w:szCs w:val="22"/>
        </w:rPr>
        <w:t xml:space="preserve"> e </w:t>
      </w:r>
      <w:proofErr w:type="spellStart"/>
      <w:r w:rsidRPr="000E76B6">
        <w:rPr>
          <w:rFonts w:ascii="Times New Roman" w:hAnsi="Times New Roman" w:cs="Times New Roman"/>
          <w:i/>
          <w:iCs/>
          <w:sz w:val="22"/>
          <w:szCs w:val="22"/>
        </w:rPr>
        <w:t>organizatës</w:t>
      </w:r>
      <w:proofErr w:type="spellEnd"/>
    </w:p>
    <w:p w14:paraId="1CA32BDF" w14:textId="77777777" w:rsidR="00DE7357" w:rsidRPr="000E76B6" w:rsidRDefault="00DE7357" w:rsidP="00DF4CA7">
      <w:pPr>
        <w:pStyle w:val="Default"/>
        <w:jc w:val="both"/>
        <w:rPr>
          <w:rFonts w:ascii="Times New Roman" w:hAnsi="Times New Roman" w:cs="Times New Roman"/>
          <w:sz w:val="22"/>
          <w:szCs w:val="22"/>
        </w:rPr>
      </w:pPr>
    </w:p>
    <w:p w14:paraId="3AD6D7B7"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Vendosni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plotë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adresën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Logot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etj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lejohen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w:t>
      </w:r>
      <w:proofErr w:type="spellEnd"/>
      <w:r w:rsidRPr="000E76B6">
        <w:rPr>
          <w:rFonts w:ascii="Times New Roman" w:hAnsi="Times New Roman" w:cs="Times New Roman"/>
          <w:sz w:val="22"/>
          <w:szCs w:val="22"/>
        </w:rPr>
        <w:t>.</w:t>
      </w:r>
    </w:p>
    <w:p w14:paraId="5F1E48D1" w14:textId="77777777" w:rsidR="00DE7357" w:rsidRPr="000E76B6" w:rsidRDefault="00DE7357" w:rsidP="00DF4CA7">
      <w:pPr>
        <w:pStyle w:val="Default"/>
        <w:jc w:val="both"/>
        <w:rPr>
          <w:rFonts w:ascii="Times New Roman" w:hAnsi="Times New Roman" w:cs="Times New Roman"/>
          <w:sz w:val="22"/>
          <w:szCs w:val="22"/>
        </w:rPr>
      </w:pPr>
    </w:p>
    <w:p w14:paraId="27DC62C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5: </w:t>
      </w:r>
      <w:proofErr w:type="spellStart"/>
      <w:r w:rsidRPr="000E76B6">
        <w:rPr>
          <w:rFonts w:ascii="Times New Roman" w:hAnsi="Times New Roman" w:cs="Times New Roman"/>
          <w:i/>
          <w:iCs/>
          <w:sz w:val="22"/>
          <w:szCs w:val="22"/>
        </w:rPr>
        <w:t>Porosia</w:t>
      </w:r>
      <w:proofErr w:type="spellEnd"/>
      <w:r w:rsidRPr="000E76B6">
        <w:rPr>
          <w:rFonts w:ascii="Times New Roman" w:hAnsi="Times New Roman" w:cs="Times New Roman"/>
          <w:i/>
          <w:iCs/>
          <w:sz w:val="22"/>
          <w:szCs w:val="22"/>
        </w:rPr>
        <w:t xml:space="preserve"> e </w:t>
      </w:r>
      <w:proofErr w:type="spellStart"/>
      <w:r w:rsidRPr="000E76B6">
        <w:rPr>
          <w:rFonts w:ascii="Times New Roman" w:hAnsi="Times New Roman" w:cs="Times New Roman"/>
          <w:i/>
          <w:iCs/>
          <w:sz w:val="22"/>
          <w:szCs w:val="22"/>
        </w:rPr>
        <w:t>punës</w:t>
      </w:r>
      <w:proofErr w:type="spellEnd"/>
      <w:r w:rsidRPr="000E76B6">
        <w:rPr>
          <w:rFonts w:ascii="Times New Roman" w:hAnsi="Times New Roman" w:cs="Times New Roman"/>
          <w:i/>
          <w:iCs/>
          <w:sz w:val="22"/>
          <w:szCs w:val="22"/>
        </w:rPr>
        <w:t xml:space="preserve"> / </w:t>
      </w:r>
      <w:proofErr w:type="spellStart"/>
      <w:r w:rsidRPr="000E76B6">
        <w:rPr>
          <w:rFonts w:ascii="Times New Roman" w:hAnsi="Times New Roman" w:cs="Times New Roman"/>
          <w:i/>
          <w:iCs/>
          <w:sz w:val="22"/>
          <w:szCs w:val="22"/>
        </w:rPr>
        <w:t>kontratë</w:t>
      </w:r>
      <w:proofErr w:type="spellEnd"/>
      <w:r w:rsidRPr="000E76B6">
        <w:rPr>
          <w:rFonts w:ascii="Times New Roman" w:hAnsi="Times New Roman" w:cs="Times New Roman"/>
          <w:i/>
          <w:iCs/>
          <w:sz w:val="22"/>
          <w:szCs w:val="22"/>
        </w:rPr>
        <w:t xml:space="preserve"> / </w:t>
      </w:r>
      <w:proofErr w:type="spellStart"/>
      <w:r w:rsidRPr="000E76B6">
        <w:rPr>
          <w:rFonts w:ascii="Times New Roman" w:hAnsi="Times New Roman" w:cs="Times New Roman"/>
          <w:i/>
          <w:iCs/>
          <w:sz w:val="22"/>
          <w:szCs w:val="22"/>
        </w:rPr>
        <w:t>faturë</w:t>
      </w:r>
      <w:proofErr w:type="spellEnd"/>
    </w:p>
    <w:p w14:paraId="4CC53E02" w14:textId="77777777" w:rsidR="00DE7357" w:rsidRPr="000E76B6" w:rsidRDefault="00DE7357" w:rsidP="00DF4CA7">
      <w:pPr>
        <w:pStyle w:val="Default"/>
        <w:jc w:val="both"/>
        <w:rPr>
          <w:rFonts w:ascii="Times New Roman" w:hAnsi="Times New Roman" w:cs="Times New Roman"/>
          <w:sz w:val="22"/>
          <w:szCs w:val="22"/>
        </w:rPr>
      </w:pPr>
    </w:p>
    <w:p w14:paraId="45E8BFE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lehtësuar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gjurmueshmërinë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artikujve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klienti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vendosni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porosisë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kontratës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faturës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ngjashëm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referencës</w:t>
      </w:r>
      <w:proofErr w:type="spellEnd"/>
      <w:r w:rsidRPr="000E76B6">
        <w:rPr>
          <w:rFonts w:ascii="Times New Roman" w:hAnsi="Times New Roman" w:cs="Times New Roman"/>
          <w:sz w:val="22"/>
          <w:szCs w:val="22"/>
        </w:rPr>
        <w:t>.</w:t>
      </w:r>
    </w:p>
    <w:p w14:paraId="0D16A6FC" w14:textId="77777777" w:rsidR="00DE7357" w:rsidRPr="000E76B6" w:rsidRDefault="00DE7357" w:rsidP="00DF4CA7">
      <w:pPr>
        <w:pStyle w:val="Default"/>
        <w:jc w:val="both"/>
        <w:rPr>
          <w:rFonts w:ascii="Times New Roman" w:hAnsi="Times New Roman" w:cs="Times New Roman"/>
          <w:sz w:val="22"/>
          <w:szCs w:val="22"/>
        </w:rPr>
      </w:pPr>
    </w:p>
    <w:p w14:paraId="3910CF8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6: </w:t>
      </w:r>
      <w:proofErr w:type="spellStart"/>
      <w:r w:rsidRPr="000E76B6">
        <w:rPr>
          <w:rFonts w:ascii="Times New Roman" w:hAnsi="Times New Roman" w:cs="Times New Roman"/>
          <w:i/>
          <w:iCs/>
          <w:sz w:val="22"/>
          <w:szCs w:val="22"/>
        </w:rPr>
        <w:t>Artikulli</w:t>
      </w:r>
      <w:proofErr w:type="spellEnd"/>
    </w:p>
    <w:p w14:paraId="54F5B6BF" w14:textId="77777777" w:rsidR="00DE7357" w:rsidRPr="000E76B6" w:rsidRDefault="00DE7357" w:rsidP="00DF4CA7">
      <w:pPr>
        <w:pStyle w:val="Default"/>
        <w:jc w:val="both"/>
        <w:rPr>
          <w:rFonts w:ascii="Times New Roman" w:hAnsi="Times New Roman" w:cs="Times New Roman"/>
          <w:sz w:val="22"/>
          <w:szCs w:val="22"/>
        </w:rPr>
      </w:pPr>
    </w:p>
    <w:p w14:paraId="71709546"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Vendosni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rendor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shumë</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w:t>
      </w:r>
      <w:proofErr w:type="spellEnd"/>
      <w:r w:rsidRPr="000E76B6">
        <w:rPr>
          <w:rFonts w:ascii="Times New Roman" w:hAnsi="Times New Roman" w:cs="Times New Roman"/>
          <w:sz w:val="22"/>
          <w:szCs w:val="22"/>
        </w:rPr>
        <w:t xml:space="preserve">. Ky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mundëson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referimi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kryqëzuar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i/>
          <w:iCs/>
          <w:sz w:val="22"/>
          <w:szCs w:val="22"/>
        </w:rPr>
        <w:t>Vërejtjet</w:t>
      </w:r>
      <w:proofErr w:type="spellEnd"/>
      <w:r w:rsidRPr="000E76B6">
        <w:rPr>
          <w:rFonts w:ascii="Times New Roman" w:hAnsi="Times New Roman" w:cs="Times New Roman"/>
          <w:i/>
          <w:iCs/>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12.</w:t>
      </w:r>
    </w:p>
    <w:p w14:paraId="071BA11C" w14:textId="77777777" w:rsidR="00DE7357" w:rsidRPr="000E76B6" w:rsidRDefault="00DE7357" w:rsidP="00DF4CA7">
      <w:pPr>
        <w:pStyle w:val="Default"/>
        <w:jc w:val="both"/>
        <w:rPr>
          <w:rFonts w:ascii="Times New Roman" w:hAnsi="Times New Roman" w:cs="Times New Roman"/>
          <w:sz w:val="22"/>
          <w:szCs w:val="22"/>
        </w:rPr>
      </w:pPr>
    </w:p>
    <w:p w14:paraId="4A005A4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7: </w:t>
      </w:r>
      <w:proofErr w:type="spellStart"/>
      <w:r w:rsidRPr="000E76B6">
        <w:rPr>
          <w:rFonts w:ascii="Times New Roman" w:hAnsi="Times New Roman" w:cs="Times New Roman"/>
          <w:i/>
          <w:iCs/>
          <w:sz w:val="22"/>
          <w:szCs w:val="22"/>
        </w:rPr>
        <w:t>Përshkrimi</w:t>
      </w:r>
      <w:proofErr w:type="spellEnd"/>
    </w:p>
    <w:p w14:paraId="0A935A77" w14:textId="77777777" w:rsidR="00DE7357" w:rsidRPr="000E76B6" w:rsidRDefault="00DE7357" w:rsidP="00DF4CA7">
      <w:pPr>
        <w:spacing w:after="0" w:line="240" w:lineRule="auto"/>
        <w:jc w:val="both"/>
        <w:rPr>
          <w:rFonts w:ascii="Times New Roman" w:hAnsi="Times New Roman" w:cs="Times New Roman"/>
        </w:rPr>
      </w:pPr>
    </w:p>
    <w:p w14:paraId="52023B74"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Vendosni emrin ose përshkrimin e artikullit. Përparësi duhet t’i jepet termit të përdorur në udhëzimet për përshtatshmëri të vazhdueshme për fluturim (“ICA”) ose në të dhënat e mirëmbajtjes (siç janë katalogu i pjesëve të ilustruara, manuali i mirëmbajtjes së aeroplanit, buletini i shërbimit, manuali i mirëmbajtjes së komponentëve).</w:t>
      </w:r>
    </w:p>
    <w:p w14:paraId="3AAFC222" w14:textId="77777777" w:rsidR="00DE7357" w:rsidRPr="000E76B6" w:rsidRDefault="00DE7357" w:rsidP="00DF4CA7">
      <w:pPr>
        <w:pStyle w:val="Default"/>
        <w:jc w:val="both"/>
        <w:rPr>
          <w:rFonts w:ascii="Times New Roman" w:hAnsi="Times New Roman" w:cs="Times New Roman"/>
          <w:sz w:val="22"/>
          <w:szCs w:val="22"/>
        </w:rPr>
      </w:pPr>
    </w:p>
    <w:p w14:paraId="03B768E6"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8: </w:t>
      </w:r>
      <w:proofErr w:type="spellStart"/>
      <w:r w:rsidRPr="000E76B6">
        <w:rPr>
          <w:rFonts w:ascii="Times New Roman" w:hAnsi="Times New Roman" w:cs="Times New Roman"/>
          <w:i/>
          <w:iCs/>
          <w:sz w:val="22"/>
          <w:szCs w:val="22"/>
        </w:rPr>
        <w:t>Numri</w:t>
      </w:r>
      <w:proofErr w:type="spellEnd"/>
      <w:r w:rsidRPr="000E76B6">
        <w:rPr>
          <w:rFonts w:ascii="Times New Roman" w:hAnsi="Times New Roman" w:cs="Times New Roman"/>
          <w:i/>
          <w:iCs/>
          <w:sz w:val="22"/>
          <w:szCs w:val="22"/>
        </w:rPr>
        <w:t xml:space="preserve"> i </w:t>
      </w:r>
      <w:proofErr w:type="spellStart"/>
      <w:r w:rsidRPr="000E76B6">
        <w:rPr>
          <w:rFonts w:ascii="Times New Roman" w:hAnsi="Times New Roman" w:cs="Times New Roman"/>
          <w:i/>
          <w:iCs/>
          <w:sz w:val="22"/>
          <w:szCs w:val="22"/>
        </w:rPr>
        <w:t>pjesës</w:t>
      </w:r>
      <w:proofErr w:type="spellEnd"/>
    </w:p>
    <w:p w14:paraId="2E3FEB2A"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paraqitet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etiketë</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ambalazh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motori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lastRenderedPageBreak/>
        <w:t>helike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emërtimi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tipit</w:t>
      </w:r>
      <w:proofErr w:type="spellEnd"/>
      <w:r w:rsidRPr="000E76B6">
        <w:rPr>
          <w:rFonts w:ascii="Times New Roman" w:hAnsi="Times New Roman" w:cs="Times New Roman"/>
          <w:sz w:val="22"/>
          <w:szCs w:val="22"/>
        </w:rPr>
        <w:t>.</w:t>
      </w:r>
    </w:p>
    <w:p w14:paraId="652D7928" w14:textId="77777777" w:rsidR="00DE7357" w:rsidRPr="000E76B6" w:rsidRDefault="00DE7357" w:rsidP="00DF4CA7">
      <w:pPr>
        <w:pStyle w:val="Default"/>
        <w:jc w:val="both"/>
        <w:rPr>
          <w:rFonts w:ascii="Times New Roman" w:hAnsi="Times New Roman" w:cs="Times New Roman"/>
          <w:sz w:val="22"/>
          <w:szCs w:val="22"/>
        </w:rPr>
      </w:pPr>
    </w:p>
    <w:p w14:paraId="1C8DD7A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9: Sasia</w:t>
      </w:r>
    </w:p>
    <w:p w14:paraId="08965578" w14:textId="77777777" w:rsidR="00DE7357" w:rsidRPr="000E76B6" w:rsidRDefault="00DE7357" w:rsidP="00DF4CA7">
      <w:pPr>
        <w:pStyle w:val="Default"/>
        <w:jc w:val="both"/>
        <w:rPr>
          <w:rFonts w:ascii="Times New Roman" w:hAnsi="Times New Roman" w:cs="Times New Roman"/>
          <w:sz w:val="22"/>
          <w:szCs w:val="22"/>
        </w:rPr>
      </w:pPr>
    </w:p>
    <w:p w14:paraId="0A599A7D"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Shënoni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sasinë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artikujve</w:t>
      </w:r>
      <w:proofErr w:type="spellEnd"/>
      <w:r w:rsidRPr="000E76B6">
        <w:rPr>
          <w:rFonts w:ascii="Times New Roman" w:hAnsi="Times New Roman" w:cs="Times New Roman"/>
          <w:sz w:val="22"/>
          <w:szCs w:val="22"/>
        </w:rPr>
        <w:t>.</w:t>
      </w:r>
    </w:p>
    <w:p w14:paraId="2A88623C" w14:textId="77777777" w:rsidR="00DE7357" w:rsidRPr="000E76B6" w:rsidRDefault="00DE7357" w:rsidP="00DF4CA7">
      <w:pPr>
        <w:pStyle w:val="Default"/>
        <w:jc w:val="both"/>
        <w:rPr>
          <w:rFonts w:ascii="Times New Roman" w:hAnsi="Times New Roman" w:cs="Times New Roman"/>
          <w:sz w:val="22"/>
          <w:szCs w:val="22"/>
        </w:rPr>
      </w:pPr>
    </w:p>
    <w:p w14:paraId="4D2D73CF"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10: </w:t>
      </w:r>
      <w:proofErr w:type="spellStart"/>
      <w:r w:rsidRPr="000E76B6">
        <w:rPr>
          <w:rFonts w:ascii="Times New Roman" w:hAnsi="Times New Roman" w:cs="Times New Roman"/>
          <w:i/>
          <w:iCs/>
          <w:sz w:val="22"/>
          <w:szCs w:val="22"/>
        </w:rPr>
        <w:t>Numri</w:t>
      </w:r>
      <w:proofErr w:type="spellEnd"/>
      <w:r w:rsidRPr="000E76B6">
        <w:rPr>
          <w:rFonts w:ascii="Times New Roman" w:hAnsi="Times New Roman" w:cs="Times New Roman"/>
          <w:i/>
          <w:iCs/>
          <w:sz w:val="22"/>
          <w:szCs w:val="22"/>
        </w:rPr>
        <w:t xml:space="preserve"> </w:t>
      </w:r>
      <w:proofErr w:type="spellStart"/>
      <w:r w:rsidRPr="000E76B6">
        <w:rPr>
          <w:rFonts w:ascii="Times New Roman" w:hAnsi="Times New Roman" w:cs="Times New Roman"/>
          <w:i/>
          <w:iCs/>
          <w:sz w:val="22"/>
          <w:szCs w:val="22"/>
        </w:rPr>
        <w:t>serik</w:t>
      </w:r>
      <w:proofErr w:type="spellEnd"/>
    </w:p>
    <w:p w14:paraId="63C0A822" w14:textId="77777777" w:rsidR="00DE7357" w:rsidRPr="000E76B6" w:rsidRDefault="00DE7357" w:rsidP="00DF4CA7">
      <w:pPr>
        <w:pStyle w:val="Default"/>
        <w:jc w:val="both"/>
        <w:rPr>
          <w:rFonts w:ascii="Times New Roman" w:hAnsi="Times New Roman" w:cs="Times New Roman"/>
          <w:sz w:val="22"/>
          <w:szCs w:val="22"/>
        </w:rPr>
      </w:pPr>
    </w:p>
    <w:p w14:paraId="70FF1BAE"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identifikohet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numër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numër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serik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‘N/A’.</w:t>
      </w:r>
    </w:p>
    <w:p w14:paraId="05D5E1AB" w14:textId="77777777" w:rsidR="00DE7357" w:rsidRPr="000E76B6" w:rsidRDefault="00DE7357" w:rsidP="00DF4CA7">
      <w:pPr>
        <w:pStyle w:val="Default"/>
        <w:jc w:val="both"/>
        <w:rPr>
          <w:rFonts w:ascii="Times New Roman" w:hAnsi="Times New Roman" w:cs="Times New Roman"/>
          <w:sz w:val="22"/>
          <w:szCs w:val="22"/>
        </w:rPr>
      </w:pPr>
    </w:p>
    <w:p w14:paraId="793F0F8B"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11: </w:t>
      </w:r>
      <w:proofErr w:type="spellStart"/>
      <w:r w:rsidRPr="000E76B6">
        <w:rPr>
          <w:rFonts w:ascii="Times New Roman" w:hAnsi="Times New Roman" w:cs="Times New Roman"/>
          <w:i/>
          <w:iCs/>
          <w:sz w:val="22"/>
          <w:szCs w:val="22"/>
        </w:rPr>
        <w:t>Statusi</w:t>
      </w:r>
      <w:proofErr w:type="spellEnd"/>
      <w:r w:rsidRPr="000E76B6">
        <w:rPr>
          <w:rFonts w:ascii="Times New Roman" w:hAnsi="Times New Roman" w:cs="Times New Roman"/>
          <w:i/>
          <w:iCs/>
          <w:sz w:val="22"/>
          <w:szCs w:val="22"/>
        </w:rPr>
        <w:t>/</w:t>
      </w:r>
      <w:proofErr w:type="spellStart"/>
      <w:r w:rsidRPr="000E76B6">
        <w:rPr>
          <w:rFonts w:ascii="Times New Roman" w:hAnsi="Times New Roman" w:cs="Times New Roman"/>
          <w:i/>
          <w:iCs/>
          <w:sz w:val="22"/>
          <w:szCs w:val="22"/>
        </w:rPr>
        <w:t>puna</w:t>
      </w:r>
      <w:proofErr w:type="spellEnd"/>
      <w:r w:rsidRPr="000E76B6">
        <w:rPr>
          <w:rFonts w:ascii="Times New Roman" w:hAnsi="Times New Roman" w:cs="Times New Roman"/>
          <w:sz w:val="22"/>
          <w:szCs w:val="22"/>
        </w:rPr>
        <w:t xml:space="preserve"> </w:t>
      </w:r>
    </w:p>
    <w:p w14:paraId="03445112"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jepen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lejuar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11. </w:t>
      </w: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terma</w:t>
      </w:r>
      <w:proofErr w:type="spellEnd"/>
      <w:r w:rsidRPr="000E76B6">
        <w:rPr>
          <w:rFonts w:ascii="Times New Roman" w:hAnsi="Times New Roman" w:cs="Times New Roman"/>
          <w:sz w:val="22"/>
          <w:szCs w:val="22"/>
        </w:rPr>
        <w:t xml:space="preserve"> –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shumë</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përshkruan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saktë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shumicën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statusin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artikullit</w:t>
      </w:r>
      <w:proofErr w:type="spellEnd"/>
      <w:r w:rsidRPr="000E76B6">
        <w:rPr>
          <w:rFonts w:ascii="Times New Roman" w:hAnsi="Times New Roman" w:cs="Times New Roman"/>
          <w:sz w:val="22"/>
          <w:szCs w:val="22"/>
        </w:rPr>
        <w:t>:</w:t>
      </w:r>
    </w:p>
    <w:p w14:paraId="6EE6BF88" w14:textId="77777777" w:rsidR="00DE7357" w:rsidRPr="000E76B6" w:rsidRDefault="00DE7357" w:rsidP="00DF4CA7">
      <w:pPr>
        <w:pStyle w:val="Default"/>
        <w:jc w:val="both"/>
        <w:rPr>
          <w:rFonts w:ascii="Times New Roman" w:hAnsi="Times New Roman" w:cs="Times New Roman"/>
          <w:sz w:val="22"/>
          <w:szCs w:val="22"/>
        </w:rPr>
      </w:pPr>
    </w:p>
    <w:tbl>
      <w:tblPr>
        <w:tblW w:w="9639" w:type="dxa"/>
        <w:tblInd w:w="-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6520"/>
      </w:tblGrid>
      <w:tr w:rsidR="00DE7357" w:rsidRPr="000E76B6" w14:paraId="3D89DB59" w14:textId="77777777" w:rsidTr="00DF4CA7">
        <w:trPr>
          <w:trHeight w:val="435"/>
        </w:trPr>
        <w:tc>
          <w:tcPr>
            <w:tcW w:w="993" w:type="dxa"/>
          </w:tcPr>
          <w:p w14:paraId="254EB3C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 (i)</w:t>
            </w:r>
          </w:p>
        </w:tc>
        <w:tc>
          <w:tcPr>
            <w:tcW w:w="2126" w:type="dxa"/>
          </w:tcPr>
          <w:p w14:paraId="5752BA85"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Rikonstruktuar</w:t>
            </w:r>
            <w:proofErr w:type="spellEnd"/>
          </w:p>
        </w:tc>
        <w:tc>
          <w:tcPr>
            <w:tcW w:w="6520" w:type="dxa"/>
          </w:tcPr>
          <w:p w14:paraId="1BCA5E2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Nënkupton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artikulli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tolerancat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shërbimit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paku</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çmontohet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pastrohet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montohet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testohet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sipërpërmendura</w:t>
            </w:r>
            <w:proofErr w:type="spellEnd"/>
            <w:r w:rsidRPr="000E76B6">
              <w:rPr>
                <w:rFonts w:ascii="Times New Roman" w:hAnsi="Times New Roman" w:cs="Times New Roman"/>
                <w:sz w:val="22"/>
                <w:szCs w:val="22"/>
              </w:rPr>
              <w:t>.</w:t>
            </w:r>
          </w:p>
        </w:tc>
      </w:tr>
      <w:tr w:rsidR="00DE7357" w:rsidRPr="000E76B6" w14:paraId="1E4585F3" w14:textId="77777777" w:rsidTr="00DF4CA7">
        <w:trPr>
          <w:trHeight w:val="116"/>
        </w:trPr>
        <w:tc>
          <w:tcPr>
            <w:tcW w:w="993" w:type="dxa"/>
          </w:tcPr>
          <w:p w14:paraId="6CB0CA7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(ii)</w:t>
            </w:r>
          </w:p>
        </w:tc>
        <w:tc>
          <w:tcPr>
            <w:tcW w:w="2126" w:type="dxa"/>
          </w:tcPr>
          <w:p w14:paraId="5554D92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Riparuar</w:t>
            </w:r>
            <w:proofErr w:type="spellEnd"/>
          </w:p>
        </w:tc>
        <w:tc>
          <w:tcPr>
            <w:tcW w:w="6520" w:type="dxa"/>
          </w:tcPr>
          <w:p w14:paraId="331A97FD"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Korrigjimi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defekteve</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përdorur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standard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zbatueshëm</w:t>
            </w:r>
            <w:proofErr w:type="spellEnd"/>
            <w:r w:rsidRPr="000E76B6">
              <w:rPr>
                <w:rFonts w:ascii="Times New Roman" w:hAnsi="Times New Roman" w:cs="Times New Roman"/>
                <w:sz w:val="22"/>
                <w:szCs w:val="22"/>
              </w:rPr>
              <w:t>(1).</w:t>
            </w:r>
          </w:p>
        </w:tc>
      </w:tr>
      <w:tr w:rsidR="00DE7357" w:rsidRPr="000E76B6" w14:paraId="0019720E" w14:textId="77777777" w:rsidTr="00DF4CA7">
        <w:trPr>
          <w:trHeight w:val="222"/>
        </w:trPr>
        <w:tc>
          <w:tcPr>
            <w:tcW w:w="993" w:type="dxa"/>
          </w:tcPr>
          <w:p w14:paraId="6C30883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(iii)</w:t>
            </w:r>
          </w:p>
        </w:tc>
        <w:tc>
          <w:tcPr>
            <w:tcW w:w="2126" w:type="dxa"/>
          </w:tcPr>
          <w:p w14:paraId="1CE707D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Inspektuar</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testuar</w:t>
            </w:r>
            <w:proofErr w:type="spellEnd"/>
          </w:p>
        </w:tc>
        <w:tc>
          <w:tcPr>
            <w:tcW w:w="6520" w:type="dxa"/>
          </w:tcPr>
          <w:p w14:paraId="6623A262"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Ekzaminimi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etj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standardi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zbatueshëm</w:t>
            </w:r>
            <w:proofErr w:type="spellEnd"/>
            <w:r w:rsidRPr="000E76B6">
              <w:rPr>
                <w:rFonts w:ascii="Times New Roman" w:hAnsi="Times New Roman" w:cs="Times New Roman"/>
                <w:sz w:val="22"/>
                <w:szCs w:val="22"/>
              </w:rPr>
              <w:t xml:space="preserve">(1) (p.sh. </w:t>
            </w:r>
            <w:proofErr w:type="spellStart"/>
            <w:r w:rsidRPr="000E76B6">
              <w:rPr>
                <w:rFonts w:ascii="Times New Roman" w:hAnsi="Times New Roman" w:cs="Times New Roman"/>
                <w:sz w:val="22"/>
                <w:szCs w:val="22"/>
              </w:rPr>
              <w:t>inspektimi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vizual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testimi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funksional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testimi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laboratorik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etj</w:t>
            </w:r>
            <w:proofErr w:type="spellEnd"/>
            <w:r w:rsidRPr="000E76B6">
              <w:rPr>
                <w:rFonts w:ascii="Times New Roman" w:hAnsi="Times New Roman" w:cs="Times New Roman"/>
                <w:sz w:val="22"/>
                <w:szCs w:val="22"/>
              </w:rPr>
              <w:t>.).</w:t>
            </w:r>
          </w:p>
        </w:tc>
      </w:tr>
      <w:tr w:rsidR="00DE7357" w:rsidRPr="000E76B6" w14:paraId="3945EA1C" w14:textId="77777777" w:rsidTr="00DF4CA7">
        <w:trPr>
          <w:trHeight w:val="377"/>
        </w:trPr>
        <w:tc>
          <w:tcPr>
            <w:tcW w:w="993" w:type="dxa"/>
          </w:tcPr>
          <w:p w14:paraId="6B393E8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(iv)</w:t>
            </w:r>
          </w:p>
        </w:tc>
        <w:tc>
          <w:tcPr>
            <w:tcW w:w="2126" w:type="dxa"/>
          </w:tcPr>
          <w:p w14:paraId="0E1FB648"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Modifikuar</w:t>
            </w:r>
            <w:proofErr w:type="spellEnd"/>
          </w:p>
        </w:tc>
        <w:tc>
          <w:tcPr>
            <w:tcW w:w="6520" w:type="dxa"/>
          </w:tcPr>
          <w:p w14:paraId="71A09A2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Ndryshim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artikulli</w:t>
            </w:r>
            <w:proofErr w:type="spellEnd"/>
            <w:r w:rsidRPr="000E76B6">
              <w:rPr>
                <w:rFonts w:ascii="Times New Roman" w:hAnsi="Times New Roman" w:cs="Times New Roman"/>
                <w:sz w:val="22"/>
                <w:szCs w:val="22"/>
              </w:rPr>
              <w:t xml:space="preserve"> për ta </w:t>
            </w:r>
            <w:proofErr w:type="spellStart"/>
            <w:r w:rsidRPr="000E76B6">
              <w:rPr>
                <w:rFonts w:ascii="Times New Roman" w:hAnsi="Times New Roman" w:cs="Times New Roman"/>
                <w:sz w:val="22"/>
                <w:szCs w:val="22"/>
              </w:rPr>
              <w:t>përshtatur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standard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zbatueshëm</w:t>
            </w:r>
            <w:proofErr w:type="spellEnd"/>
            <w:r w:rsidRPr="000E76B6">
              <w:rPr>
                <w:rFonts w:ascii="Times New Roman" w:hAnsi="Times New Roman" w:cs="Times New Roman"/>
                <w:sz w:val="22"/>
                <w:szCs w:val="22"/>
                <w:vertAlign w:val="superscript"/>
              </w:rPr>
              <w:t>(1).</w:t>
            </w:r>
          </w:p>
        </w:tc>
      </w:tr>
      <w:tr w:rsidR="00DE7357" w:rsidRPr="000E76B6" w14:paraId="4A0E6842" w14:textId="77777777" w:rsidTr="00DF4CA7">
        <w:trPr>
          <w:trHeight w:val="377"/>
        </w:trPr>
        <w:tc>
          <w:tcPr>
            <w:tcW w:w="993" w:type="dxa"/>
          </w:tcPr>
          <w:p w14:paraId="4A331368" w14:textId="77777777" w:rsidR="00DE7357" w:rsidRPr="000E76B6" w:rsidRDefault="00DE7357" w:rsidP="00DF4CA7">
            <w:pPr>
              <w:pStyle w:val="Default"/>
              <w:jc w:val="both"/>
              <w:rPr>
                <w:rFonts w:ascii="Times New Roman" w:hAnsi="Times New Roman" w:cs="Times New Roman"/>
                <w:sz w:val="22"/>
                <w:szCs w:val="22"/>
                <w:vertAlign w:val="superscript"/>
              </w:rPr>
            </w:pPr>
            <w:r w:rsidRPr="000E76B6">
              <w:rPr>
                <w:rFonts w:ascii="Times New Roman" w:hAnsi="Times New Roman" w:cs="Times New Roman"/>
                <w:sz w:val="22"/>
                <w:szCs w:val="22"/>
                <w:vertAlign w:val="superscript"/>
              </w:rPr>
              <w:t>(1)</w:t>
            </w:r>
          </w:p>
          <w:p w14:paraId="247C5174" w14:textId="77777777" w:rsidR="00DE7357" w:rsidRPr="000E76B6" w:rsidRDefault="00DE7357" w:rsidP="00DF4CA7">
            <w:pPr>
              <w:pStyle w:val="Default"/>
              <w:jc w:val="both"/>
              <w:rPr>
                <w:rFonts w:ascii="Times New Roman" w:hAnsi="Times New Roman" w:cs="Times New Roman"/>
                <w:sz w:val="22"/>
                <w:szCs w:val="22"/>
                <w:vertAlign w:val="superscript"/>
              </w:rPr>
            </w:pPr>
          </w:p>
        </w:tc>
        <w:tc>
          <w:tcPr>
            <w:tcW w:w="8646" w:type="dxa"/>
            <w:gridSpan w:val="2"/>
          </w:tcPr>
          <w:p w14:paraId="504D8C5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“Standard i </w:t>
            </w:r>
            <w:proofErr w:type="spellStart"/>
            <w:r w:rsidRPr="000E76B6">
              <w:rPr>
                <w:rFonts w:ascii="Times New Roman" w:hAnsi="Times New Roman" w:cs="Times New Roman"/>
                <w:sz w:val="22"/>
                <w:szCs w:val="22"/>
              </w:rPr>
              <w:t>zbatueshëm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nënkupton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standard </w:t>
            </w:r>
            <w:proofErr w:type="spellStart"/>
            <w:r w:rsidRPr="000E76B6">
              <w:rPr>
                <w:rFonts w:ascii="Times New Roman" w:hAnsi="Times New Roman" w:cs="Times New Roman"/>
                <w:sz w:val="22"/>
                <w:szCs w:val="22"/>
              </w:rPr>
              <w:t>prodhimi</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dizajni</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mirëmbajtjeje</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cilësie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metodë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teknikë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praktikë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pranueshme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Standardi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zbatueshëm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përshkruhet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12</w:t>
            </w:r>
          </w:p>
        </w:tc>
      </w:tr>
    </w:tbl>
    <w:p w14:paraId="25C286B7" w14:textId="77777777" w:rsidR="00DE7357" w:rsidRPr="000E76B6" w:rsidRDefault="00DE7357" w:rsidP="00DF4CA7">
      <w:pPr>
        <w:pStyle w:val="Default"/>
        <w:jc w:val="both"/>
        <w:rPr>
          <w:rFonts w:ascii="Times New Roman" w:hAnsi="Times New Roman" w:cs="Times New Roman"/>
          <w:sz w:val="22"/>
          <w:szCs w:val="22"/>
        </w:rPr>
      </w:pPr>
    </w:p>
    <w:p w14:paraId="32B6F30C"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12: </w:t>
      </w:r>
      <w:proofErr w:type="spellStart"/>
      <w:r w:rsidRPr="000E76B6">
        <w:rPr>
          <w:rFonts w:ascii="Times New Roman" w:hAnsi="Times New Roman" w:cs="Times New Roman"/>
          <w:i/>
          <w:iCs/>
          <w:sz w:val="22"/>
          <w:szCs w:val="22"/>
        </w:rPr>
        <w:t>Vërejtje</w:t>
      </w:r>
      <w:proofErr w:type="spellEnd"/>
    </w:p>
    <w:p w14:paraId="2F96E1A9" w14:textId="77777777" w:rsidR="00DE7357" w:rsidRPr="000E76B6" w:rsidRDefault="00DE7357" w:rsidP="00DF4CA7">
      <w:pPr>
        <w:pStyle w:val="Default"/>
        <w:jc w:val="both"/>
        <w:rPr>
          <w:rFonts w:ascii="Times New Roman" w:hAnsi="Times New Roman" w:cs="Times New Roman"/>
          <w:sz w:val="22"/>
          <w:szCs w:val="22"/>
        </w:rPr>
      </w:pPr>
    </w:p>
    <w:p w14:paraId="4A5BE31D"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Përshkruani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11, </w:t>
      </w:r>
      <w:proofErr w:type="spellStart"/>
      <w:r w:rsidRPr="000E76B6">
        <w:rPr>
          <w:rFonts w:ascii="Times New Roman" w:hAnsi="Times New Roman" w:cs="Times New Roman"/>
          <w:sz w:val="22"/>
          <w:szCs w:val="22"/>
        </w:rPr>
        <w:t>qoftë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drejtpërdrejt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referencës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dokumentacion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mbështetës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përdoruesin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instaluesin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artikullit</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punën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certifikuar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fletë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veçantë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referohet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Formulari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kryesor</w:t>
      </w:r>
      <w:proofErr w:type="spellEnd"/>
      <w:r w:rsidRPr="000E76B6">
        <w:rPr>
          <w:rFonts w:ascii="Times New Roman" w:hAnsi="Times New Roman" w:cs="Times New Roman"/>
          <w:sz w:val="22"/>
          <w:szCs w:val="22"/>
        </w:rPr>
        <w:t xml:space="preserve"> i EASA 1.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qartë</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cilit</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artikulli</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jve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w:t>
      </w:r>
      <w:proofErr w:type="spellEnd"/>
      <w:r w:rsidRPr="000E76B6">
        <w:rPr>
          <w:rFonts w:ascii="Times New Roman" w:hAnsi="Times New Roman" w:cs="Times New Roman"/>
          <w:sz w:val="22"/>
          <w:szCs w:val="22"/>
        </w:rPr>
        <w:t xml:space="preserve"> 6 i </w:t>
      </w:r>
      <w:proofErr w:type="spellStart"/>
      <w:r w:rsidRPr="000E76B6">
        <w:rPr>
          <w:rFonts w:ascii="Times New Roman" w:hAnsi="Times New Roman" w:cs="Times New Roman"/>
          <w:sz w:val="22"/>
          <w:szCs w:val="22"/>
        </w:rPr>
        <w:t>referohet</w:t>
      </w:r>
      <w:proofErr w:type="spellEnd"/>
      <w:r w:rsidRPr="000E76B6">
        <w:rPr>
          <w:rFonts w:ascii="Times New Roman" w:hAnsi="Times New Roman" w:cs="Times New Roman"/>
          <w:sz w:val="22"/>
          <w:szCs w:val="22"/>
        </w:rPr>
        <w:t>.</w:t>
      </w:r>
    </w:p>
    <w:p w14:paraId="4224BDC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Shembuj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futen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12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poshtë</w:t>
      </w:r>
      <w:proofErr w:type="spellEnd"/>
      <w:r w:rsidRPr="000E76B6">
        <w:rPr>
          <w:rFonts w:ascii="Times New Roman" w:hAnsi="Times New Roman" w:cs="Times New Roman"/>
          <w:sz w:val="22"/>
          <w:szCs w:val="22"/>
        </w:rPr>
        <w:t>:</w:t>
      </w:r>
    </w:p>
    <w:p w14:paraId="16907660" w14:textId="77777777" w:rsidR="00DE7357" w:rsidRPr="000E76B6" w:rsidRDefault="00DE7357" w:rsidP="00DF4CA7">
      <w:pPr>
        <w:pStyle w:val="Default"/>
        <w:jc w:val="both"/>
        <w:rPr>
          <w:rFonts w:ascii="Times New Roman" w:hAnsi="Times New Roman" w:cs="Times New Roman"/>
          <w:sz w:val="22"/>
          <w:szCs w:val="22"/>
        </w:rPr>
      </w:pPr>
    </w:p>
    <w:p w14:paraId="3F19EB8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përdorura</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statusin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rishikimit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referencën</w:t>
      </w:r>
      <w:proofErr w:type="spellEnd"/>
      <w:r w:rsidRPr="000E76B6">
        <w:rPr>
          <w:rFonts w:ascii="Times New Roman" w:hAnsi="Times New Roman" w:cs="Times New Roman"/>
          <w:sz w:val="22"/>
          <w:szCs w:val="22"/>
        </w:rPr>
        <w:t>;</w:t>
      </w:r>
    </w:p>
    <w:p w14:paraId="606CC1A0" w14:textId="77777777" w:rsidR="00DE7357" w:rsidRPr="000E76B6" w:rsidRDefault="00DE7357" w:rsidP="00DF4CA7">
      <w:pPr>
        <w:pStyle w:val="Default"/>
        <w:jc w:val="both"/>
        <w:rPr>
          <w:rFonts w:ascii="Times New Roman" w:hAnsi="Times New Roman" w:cs="Times New Roman"/>
          <w:sz w:val="22"/>
          <w:szCs w:val="22"/>
        </w:rPr>
      </w:pPr>
    </w:p>
    <w:p w14:paraId="474D0A7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(ii) </w:t>
      </w:r>
      <w:proofErr w:type="spellStart"/>
      <w:r w:rsidRPr="000E76B6">
        <w:rPr>
          <w:rFonts w:ascii="Times New Roman" w:hAnsi="Times New Roman" w:cs="Times New Roman"/>
          <w:sz w:val="22"/>
          <w:szCs w:val="22"/>
        </w:rPr>
        <w:t>përputhshmërinë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direktivat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përshtatshmëri</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(AD)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buletinet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shërbimit</w:t>
      </w:r>
      <w:proofErr w:type="spellEnd"/>
      <w:r w:rsidRPr="000E76B6">
        <w:rPr>
          <w:rFonts w:ascii="Times New Roman" w:hAnsi="Times New Roman" w:cs="Times New Roman"/>
          <w:sz w:val="22"/>
          <w:szCs w:val="22"/>
        </w:rPr>
        <w:t xml:space="preserve"> (SB);</w:t>
      </w:r>
    </w:p>
    <w:p w14:paraId="7196596E" w14:textId="77777777" w:rsidR="00DE7357" w:rsidRPr="000E76B6" w:rsidRDefault="00DE7357" w:rsidP="00DF4CA7">
      <w:pPr>
        <w:pStyle w:val="Default"/>
        <w:jc w:val="both"/>
        <w:rPr>
          <w:rFonts w:ascii="Times New Roman" w:hAnsi="Times New Roman" w:cs="Times New Roman"/>
          <w:sz w:val="22"/>
          <w:szCs w:val="22"/>
        </w:rPr>
      </w:pPr>
    </w:p>
    <w:p w14:paraId="2FF1BCA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(iii) </w:t>
      </w:r>
      <w:proofErr w:type="spellStart"/>
      <w:r w:rsidRPr="000E76B6">
        <w:rPr>
          <w:rFonts w:ascii="Times New Roman" w:hAnsi="Times New Roman" w:cs="Times New Roman"/>
          <w:sz w:val="22"/>
          <w:szCs w:val="22"/>
        </w:rPr>
        <w:t>riparimet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kryera</w:t>
      </w:r>
      <w:proofErr w:type="spellEnd"/>
      <w:r w:rsidRPr="000E76B6">
        <w:rPr>
          <w:rFonts w:ascii="Times New Roman" w:hAnsi="Times New Roman" w:cs="Times New Roman"/>
          <w:sz w:val="22"/>
          <w:szCs w:val="22"/>
        </w:rPr>
        <w:t>;</w:t>
      </w:r>
    </w:p>
    <w:p w14:paraId="67DE6D70" w14:textId="77777777" w:rsidR="00DE7357" w:rsidRPr="000E76B6" w:rsidRDefault="00DE7357" w:rsidP="00DF4CA7">
      <w:pPr>
        <w:pStyle w:val="Default"/>
        <w:jc w:val="both"/>
        <w:rPr>
          <w:rFonts w:ascii="Times New Roman" w:hAnsi="Times New Roman" w:cs="Times New Roman"/>
          <w:sz w:val="22"/>
          <w:szCs w:val="22"/>
        </w:rPr>
      </w:pPr>
    </w:p>
    <w:p w14:paraId="5B1952A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(iv) </w:t>
      </w:r>
      <w:proofErr w:type="spellStart"/>
      <w:r w:rsidRPr="000E76B6">
        <w:rPr>
          <w:rFonts w:ascii="Times New Roman" w:hAnsi="Times New Roman" w:cs="Times New Roman"/>
          <w:sz w:val="22"/>
          <w:szCs w:val="22"/>
        </w:rPr>
        <w:t>modifikimet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bëra</w:t>
      </w:r>
      <w:proofErr w:type="spellEnd"/>
      <w:r w:rsidRPr="000E76B6">
        <w:rPr>
          <w:rFonts w:ascii="Times New Roman" w:hAnsi="Times New Roman" w:cs="Times New Roman"/>
          <w:sz w:val="22"/>
          <w:szCs w:val="22"/>
        </w:rPr>
        <w:t>;</w:t>
      </w:r>
    </w:p>
    <w:p w14:paraId="7585B3C0" w14:textId="77777777" w:rsidR="00DE7357" w:rsidRPr="000E76B6" w:rsidRDefault="00DE7357" w:rsidP="00DF4CA7">
      <w:pPr>
        <w:pStyle w:val="Default"/>
        <w:jc w:val="both"/>
        <w:rPr>
          <w:rFonts w:ascii="Times New Roman" w:hAnsi="Times New Roman" w:cs="Times New Roman"/>
          <w:sz w:val="22"/>
          <w:szCs w:val="22"/>
        </w:rPr>
      </w:pPr>
    </w:p>
    <w:p w14:paraId="254DC51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 </w:t>
      </w:r>
      <w:proofErr w:type="spellStart"/>
      <w:r w:rsidRPr="000E76B6">
        <w:rPr>
          <w:rFonts w:ascii="Times New Roman" w:hAnsi="Times New Roman" w:cs="Times New Roman"/>
          <w:sz w:val="22"/>
          <w:szCs w:val="22"/>
        </w:rPr>
        <w:t>pjesët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këmbimi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instaluara</w:t>
      </w:r>
      <w:proofErr w:type="spellEnd"/>
      <w:r w:rsidRPr="000E76B6">
        <w:rPr>
          <w:rFonts w:ascii="Times New Roman" w:hAnsi="Times New Roman" w:cs="Times New Roman"/>
          <w:sz w:val="22"/>
          <w:szCs w:val="22"/>
        </w:rPr>
        <w:t>;</w:t>
      </w:r>
    </w:p>
    <w:p w14:paraId="338EAC0B" w14:textId="77777777" w:rsidR="00DE7357" w:rsidRPr="000E76B6" w:rsidRDefault="00DE7357" w:rsidP="00DF4CA7">
      <w:pPr>
        <w:pStyle w:val="Default"/>
        <w:jc w:val="both"/>
        <w:rPr>
          <w:rFonts w:ascii="Times New Roman" w:hAnsi="Times New Roman" w:cs="Times New Roman"/>
          <w:sz w:val="22"/>
          <w:szCs w:val="22"/>
        </w:rPr>
      </w:pPr>
    </w:p>
    <w:p w14:paraId="036AEDA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 </w:t>
      </w:r>
      <w:proofErr w:type="spellStart"/>
      <w:r w:rsidRPr="000E76B6">
        <w:rPr>
          <w:rFonts w:ascii="Times New Roman" w:hAnsi="Times New Roman" w:cs="Times New Roman"/>
          <w:sz w:val="22"/>
          <w:szCs w:val="22"/>
        </w:rPr>
        <w:t>statusi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pjesëve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afat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kufizuar</w:t>
      </w:r>
      <w:proofErr w:type="spellEnd"/>
      <w:r w:rsidRPr="000E76B6">
        <w:rPr>
          <w:rFonts w:ascii="Times New Roman" w:hAnsi="Times New Roman" w:cs="Times New Roman"/>
          <w:sz w:val="22"/>
          <w:szCs w:val="22"/>
        </w:rPr>
        <w:t>;</w:t>
      </w:r>
    </w:p>
    <w:p w14:paraId="382CCADB" w14:textId="77777777" w:rsidR="00DE7357" w:rsidRPr="000E76B6" w:rsidRDefault="00DE7357" w:rsidP="00DF4CA7">
      <w:pPr>
        <w:pStyle w:val="Default"/>
        <w:jc w:val="both"/>
        <w:rPr>
          <w:rFonts w:ascii="Times New Roman" w:hAnsi="Times New Roman" w:cs="Times New Roman"/>
          <w:sz w:val="22"/>
          <w:szCs w:val="22"/>
        </w:rPr>
      </w:pPr>
    </w:p>
    <w:p w14:paraId="296F189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(vii) </w:t>
      </w:r>
      <w:proofErr w:type="spellStart"/>
      <w:r w:rsidRPr="000E76B6">
        <w:rPr>
          <w:rFonts w:ascii="Times New Roman" w:hAnsi="Times New Roman" w:cs="Times New Roman"/>
          <w:sz w:val="22"/>
          <w:szCs w:val="22"/>
        </w:rPr>
        <w:t>devijimet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klientit</w:t>
      </w:r>
      <w:proofErr w:type="spellEnd"/>
      <w:r w:rsidRPr="000E76B6">
        <w:rPr>
          <w:rFonts w:ascii="Times New Roman" w:hAnsi="Times New Roman" w:cs="Times New Roman"/>
          <w:sz w:val="22"/>
          <w:szCs w:val="22"/>
        </w:rPr>
        <w:t>;</w:t>
      </w:r>
    </w:p>
    <w:p w14:paraId="260E2075" w14:textId="77777777" w:rsidR="00DE7357" w:rsidRPr="000E76B6" w:rsidRDefault="00DE7357" w:rsidP="00DF4CA7">
      <w:pPr>
        <w:pStyle w:val="Default"/>
        <w:jc w:val="both"/>
        <w:rPr>
          <w:rFonts w:ascii="Times New Roman" w:hAnsi="Times New Roman" w:cs="Times New Roman"/>
          <w:sz w:val="22"/>
          <w:szCs w:val="22"/>
        </w:rPr>
      </w:pPr>
    </w:p>
    <w:p w14:paraId="070001A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(viii) </w:t>
      </w:r>
      <w:proofErr w:type="spellStart"/>
      <w:r w:rsidRPr="000E76B6">
        <w:rPr>
          <w:rFonts w:ascii="Times New Roman" w:hAnsi="Times New Roman" w:cs="Times New Roman"/>
          <w:sz w:val="22"/>
          <w:szCs w:val="22"/>
        </w:rPr>
        <w:t>deklaratat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certifikimit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145.A.50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II (Pjesa-145)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Rregullores</w:t>
      </w:r>
      <w:proofErr w:type="spellEnd"/>
      <w:r w:rsidRPr="007509AC">
        <w:rPr>
          <w:rFonts w:ascii="Times New Roman" w:hAnsi="Times New Roman" w:cs="Times New Roman"/>
          <w:sz w:val="22"/>
          <w:szCs w:val="22"/>
        </w:rPr>
        <w:t xml:space="preserve"> (AAC) Nr. 08/2018;</w:t>
      </w:r>
    </w:p>
    <w:p w14:paraId="264CDCCE" w14:textId="77777777" w:rsidR="00DE7357" w:rsidRPr="000E76B6" w:rsidRDefault="00DE7357" w:rsidP="00DF4CA7">
      <w:pPr>
        <w:pStyle w:val="Default"/>
        <w:jc w:val="both"/>
        <w:rPr>
          <w:rFonts w:ascii="Times New Roman" w:hAnsi="Times New Roman" w:cs="Times New Roman"/>
          <w:sz w:val="22"/>
          <w:szCs w:val="22"/>
        </w:rPr>
      </w:pPr>
    </w:p>
    <w:p w14:paraId="6DBFA2F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(ix) </w:t>
      </w:r>
      <w:proofErr w:type="spellStart"/>
      <w:r w:rsidRPr="000E76B6">
        <w:rPr>
          <w:rFonts w:ascii="Times New Roman" w:hAnsi="Times New Roman" w:cs="Times New Roman"/>
          <w:sz w:val="22"/>
          <w:szCs w:val="22"/>
        </w:rPr>
        <w:t>informacioni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nevojshëm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mbështetur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dërgesën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mungesa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rimontim</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dorëzimit</w:t>
      </w:r>
      <w:proofErr w:type="spellEnd"/>
      <w:r w:rsidRPr="000E76B6">
        <w:rPr>
          <w:rFonts w:ascii="Times New Roman" w:hAnsi="Times New Roman" w:cs="Times New Roman"/>
          <w:sz w:val="22"/>
          <w:szCs w:val="22"/>
        </w:rPr>
        <w:t xml:space="preserve">. </w:t>
      </w:r>
    </w:p>
    <w:p w14:paraId="6BDB357E" w14:textId="77777777" w:rsidR="00DE7357" w:rsidRPr="000E76B6" w:rsidRDefault="00DE7357" w:rsidP="00DF4CA7">
      <w:pPr>
        <w:pStyle w:val="Default"/>
        <w:jc w:val="both"/>
        <w:rPr>
          <w:rFonts w:ascii="Times New Roman" w:hAnsi="Times New Roman" w:cs="Times New Roman"/>
          <w:sz w:val="22"/>
          <w:szCs w:val="22"/>
        </w:rPr>
      </w:pPr>
    </w:p>
    <w:p w14:paraId="53A00E4B"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Përfshini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CRS:</w:t>
      </w:r>
    </w:p>
    <w:p w14:paraId="3E514643" w14:textId="77777777" w:rsidR="00DE7357" w:rsidRPr="000E76B6" w:rsidRDefault="00DE7357" w:rsidP="00DF4CA7">
      <w:pPr>
        <w:pStyle w:val="Default"/>
        <w:jc w:val="both"/>
        <w:rPr>
          <w:rFonts w:ascii="Times New Roman" w:hAnsi="Times New Roman" w:cs="Times New Roman"/>
          <w:sz w:val="22"/>
          <w:szCs w:val="22"/>
        </w:rPr>
      </w:pPr>
    </w:p>
    <w:p w14:paraId="4F014B36" w14:textId="5C06C0DB"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Vërteton</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identifikuar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11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përshkruar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7509AC">
        <w:rPr>
          <w:rFonts w:ascii="Times New Roman" w:hAnsi="Times New Roman" w:cs="Times New Roman"/>
          <w:color w:val="FF0000"/>
          <w:sz w:val="22"/>
          <w:szCs w:val="22"/>
        </w:rPr>
        <w:t>Rregullores</w:t>
      </w:r>
      <w:proofErr w:type="spellEnd"/>
      <w:r w:rsidRPr="007509AC">
        <w:rPr>
          <w:rFonts w:ascii="Times New Roman" w:hAnsi="Times New Roman" w:cs="Times New Roman"/>
          <w:color w:val="FF0000"/>
          <w:sz w:val="22"/>
          <w:szCs w:val="22"/>
        </w:rPr>
        <w:t xml:space="preserve"> (AAC) Nr. 0</w:t>
      </w:r>
      <w:r w:rsidR="007509AC">
        <w:rPr>
          <w:rFonts w:ascii="Times New Roman" w:hAnsi="Times New Roman" w:cs="Times New Roman"/>
          <w:color w:val="FF0000"/>
          <w:sz w:val="22"/>
          <w:szCs w:val="22"/>
        </w:rPr>
        <w:t>3</w:t>
      </w:r>
      <w:r w:rsidRPr="007509AC">
        <w:rPr>
          <w:rFonts w:ascii="Times New Roman" w:hAnsi="Times New Roman" w:cs="Times New Roman"/>
          <w:color w:val="FF0000"/>
          <w:sz w:val="22"/>
          <w:szCs w:val="22"/>
        </w:rPr>
        <w:t>/2025 [1107]</w:t>
      </w:r>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lidhje</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atë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punë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artikulli</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konsiderohet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gatshëm</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lëshim</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w:t>
      </w:r>
      <w:r w:rsidRPr="000E76B6">
        <w:rPr>
          <w:rFonts w:ascii="Times New Roman" w:hAnsi="Times New Roman" w:cs="Times New Roman"/>
          <w:sz w:val="22"/>
          <w:szCs w:val="22"/>
        </w:rPr>
        <w: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w:t>
      </w:r>
      <w:proofErr w:type="spellEnd"/>
      <w:r w:rsidRPr="000E76B6">
        <w:rPr>
          <w:rFonts w:ascii="Times New Roman" w:hAnsi="Times New Roman" w:cs="Times New Roman"/>
          <w:sz w:val="22"/>
          <w:szCs w:val="22"/>
        </w:rPr>
        <w:t>.’</w:t>
      </w:r>
    </w:p>
    <w:p w14:paraId="7FAF2C68" w14:textId="77777777" w:rsidR="00DE7357" w:rsidRPr="000E76B6" w:rsidRDefault="00DE7357" w:rsidP="00DF4CA7">
      <w:pPr>
        <w:pStyle w:val="Default"/>
        <w:jc w:val="both"/>
        <w:rPr>
          <w:rFonts w:ascii="Times New Roman" w:hAnsi="Times New Roman" w:cs="Times New Roman"/>
          <w:sz w:val="22"/>
          <w:szCs w:val="22"/>
        </w:rPr>
      </w:pPr>
    </w:p>
    <w:p w14:paraId="7E479128"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printohen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Formulari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elektronik</w:t>
      </w:r>
      <w:proofErr w:type="spellEnd"/>
      <w:r w:rsidRPr="000E76B6">
        <w:rPr>
          <w:rFonts w:ascii="Times New Roman" w:hAnsi="Times New Roman" w:cs="Times New Roman"/>
          <w:sz w:val="22"/>
          <w:szCs w:val="22"/>
        </w:rPr>
        <w:t xml:space="preserve"> 1 i EASA,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grup</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përshtatshëm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blloqe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w:t>
      </w:r>
    </w:p>
    <w:p w14:paraId="1A98A3A5" w14:textId="77777777" w:rsidR="00DE7357" w:rsidRPr="000E76B6" w:rsidRDefault="00DE7357" w:rsidP="00DF4CA7">
      <w:pPr>
        <w:pStyle w:val="Default"/>
        <w:jc w:val="both"/>
        <w:rPr>
          <w:rFonts w:ascii="Times New Roman" w:hAnsi="Times New Roman" w:cs="Times New Roman"/>
          <w:sz w:val="22"/>
          <w:szCs w:val="22"/>
        </w:rPr>
      </w:pPr>
    </w:p>
    <w:p w14:paraId="6CCAAB02"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Blloqet</w:t>
      </w:r>
      <w:proofErr w:type="spellEnd"/>
      <w:r w:rsidRPr="000E76B6">
        <w:rPr>
          <w:rFonts w:ascii="Times New Roman" w:hAnsi="Times New Roman" w:cs="Times New Roman"/>
          <w:i/>
          <w:iCs/>
          <w:sz w:val="22"/>
          <w:szCs w:val="22"/>
        </w:rPr>
        <w:t xml:space="preserve"> 13a–13e</w:t>
      </w:r>
    </w:p>
    <w:p w14:paraId="360F632A" w14:textId="77777777" w:rsidR="00DE7357" w:rsidRPr="000E76B6" w:rsidRDefault="00DE7357" w:rsidP="00DF4CA7">
      <w:pPr>
        <w:pStyle w:val="Default"/>
        <w:jc w:val="both"/>
        <w:rPr>
          <w:rFonts w:ascii="Times New Roman" w:hAnsi="Times New Roman" w:cs="Times New Roman"/>
          <w:sz w:val="22"/>
          <w:szCs w:val="22"/>
        </w:rPr>
      </w:pPr>
    </w:p>
    <w:p w14:paraId="075C0A6B"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përgjithshme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Blloqet</w:t>
      </w:r>
      <w:proofErr w:type="spellEnd"/>
      <w:r w:rsidRPr="000E76B6">
        <w:rPr>
          <w:rFonts w:ascii="Times New Roman" w:hAnsi="Times New Roman" w:cs="Times New Roman"/>
          <w:sz w:val="22"/>
          <w:szCs w:val="22"/>
        </w:rPr>
        <w:t xml:space="preserve"> 13a–13e: Nuk </w:t>
      </w:r>
      <w:proofErr w:type="spellStart"/>
      <w:r w:rsidRPr="000E76B6">
        <w:rPr>
          <w:rFonts w:ascii="Times New Roman" w:hAnsi="Times New Roman" w:cs="Times New Roman"/>
          <w:sz w:val="22"/>
          <w:szCs w:val="22"/>
        </w:rPr>
        <w:t>përdoren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lëshim</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Hijëzoni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errësoni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parandaluar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paqëllimshëm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paautorizuar</w:t>
      </w:r>
      <w:proofErr w:type="spellEnd"/>
      <w:r w:rsidRPr="000E76B6">
        <w:rPr>
          <w:rFonts w:ascii="Times New Roman" w:hAnsi="Times New Roman" w:cs="Times New Roman"/>
          <w:sz w:val="22"/>
          <w:szCs w:val="22"/>
        </w:rPr>
        <w:t>.</w:t>
      </w:r>
    </w:p>
    <w:p w14:paraId="71085B46" w14:textId="77777777" w:rsidR="00DE7357" w:rsidRPr="000E76B6" w:rsidRDefault="00DE7357" w:rsidP="00DF4CA7">
      <w:pPr>
        <w:pStyle w:val="Default"/>
        <w:jc w:val="both"/>
        <w:rPr>
          <w:rFonts w:ascii="Times New Roman" w:hAnsi="Times New Roman" w:cs="Times New Roman"/>
          <w:sz w:val="22"/>
          <w:szCs w:val="22"/>
        </w:rPr>
      </w:pPr>
    </w:p>
    <w:p w14:paraId="68A2734E"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14a</w:t>
      </w:r>
    </w:p>
    <w:p w14:paraId="3B2E6050" w14:textId="77777777" w:rsidR="00DE7357" w:rsidRPr="000E76B6" w:rsidRDefault="00DE7357" w:rsidP="00DF4CA7">
      <w:pPr>
        <w:pStyle w:val="Default"/>
        <w:jc w:val="both"/>
        <w:rPr>
          <w:rFonts w:ascii="Times New Roman" w:hAnsi="Times New Roman" w:cs="Times New Roman"/>
          <w:sz w:val="22"/>
          <w:szCs w:val="22"/>
        </w:rPr>
      </w:pPr>
    </w:p>
    <w:p w14:paraId="7D31A2E4"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Përzgjidh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kutinë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12’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vendosni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certifikimit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12.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certifikuar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II (Pjesa-</w:t>
      </w:r>
      <w:r w:rsidRPr="007509AC">
        <w:rPr>
          <w:rFonts w:ascii="Times New Roman" w:hAnsi="Times New Roman" w:cs="Times New Roman"/>
          <w:sz w:val="22"/>
          <w:szCs w:val="22"/>
        </w:rPr>
        <w:t xml:space="preserve">145)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Rregullores</w:t>
      </w:r>
      <w:proofErr w:type="spellEnd"/>
      <w:r w:rsidRPr="007509AC">
        <w:rPr>
          <w:rFonts w:ascii="Times New Roman" w:hAnsi="Times New Roman" w:cs="Times New Roman"/>
          <w:sz w:val="22"/>
          <w:szCs w:val="22"/>
        </w:rPr>
        <w:t xml:space="preserve"> (AAC) Nr. 08/2018</w:t>
      </w:r>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përzgjidhni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kutinë</w:t>
      </w:r>
      <w:proofErr w:type="spellEnd"/>
      <w:r w:rsidRPr="000E76B6">
        <w:rPr>
          <w:rFonts w:ascii="Times New Roman" w:hAnsi="Times New Roman" w:cs="Times New Roman"/>
          <w:sz w:val="22"/>
          <w:szCs w:val="22"/>
        </w:rPr>
        <w:t xml:space="preserve"> ‘Pjesa-145.A.50 </w:t>
      </w:r>
      <w:proofErr w:type="spellStart"/>
      <w:r w:rsidRPr="000E76B6">
        <w:rPr>
          <w:rFonts w:ascii="Times New Roman" w:hAnsi="Times New Roman" w:cs="Times New Roman"/>
          <w:sz w:val="22"/>
          <w:szCs w:val="22"/>
        </w:rPr>
        <w:t>Lëshimi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w:t>
      </w:r>
      <w:proofErr w:type="spellEnd"/>
      <w:r w:rsidRPr="000E76B6">
        <w:rPr>
          <w:rFonts w:ascii="Times New Roman" w:hAnsi="Times New Roman" w:cs="Times New Roman"/>
          <w:sz w:val="22"/>
          <w:szCs w:val="22"/>
        </w:rPr>
        <w:t>’.</w:t>
      </w:r>
    </w:p>
    <w:p w14:paraId="7443101E" w14:textId="77777777" w:rsidR="00DE7357" w:rsidRPr="000E76B6" w:rsidRDefault="00DE7357" w:rsidP="00DF4CA7">
      <w:pPr>
        <w:pStyle w:val="Default"/>
        <w:jc w:val="both"/>
        <w:rPr>
          <w:rFonts w:ascii="Times New Roman" w:hAnsi="Times New Roman" w:cs="Times New Roman"/>
          <w:sz w:val="22"/>
          <w:szCs w:val="22"/>
        </w:rPr>
      </w:pPr>
    </w:p>
    <w:p w14:paraId="4BCE428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shenjën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kutinë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nënkuptohen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Pjesës-145, </w:t>
      </w:r>
      <w:proofErr w:type="spellStart"/>
      <w:r w:rsidRPr="000E76B6">
        <w:rPr>
          <w:rFonts w:ascii="Times New Roman" w:hAnsi="Times New Roman" w:cs="Times New Roman"/>
          <w:sz w:val="22"/>
          <w:szCs w:val="22"/>
        </w:rPr>
        <w:t>atëherë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12.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dyja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kutitë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shënohen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nevojës</w:t>
      </w:r>
      <w:proofErr w:type="spellEnd"/>
      <w:r w:rsidRPr="000E76B6">
        <w:rPr>
          <w:rFonts w:ascii="Times New Roman" w:hAnsi="Times New Roman" w:cs="Times New Roman"/>
          <w:sz w:val="22"/>
          <w:szCs w:val="22"/>
        </w:rPr>
        <w:t>.</w:t>
      </w:r>
    </w:p>
    <w:p w14:paraId="42DA7FEB" w14:textId="77777777" w:rsidR="00DE7357" w:rsidRPr="000E76B6" w:rsidRDefault="00DE7357" w:rsidP="00DF4CA7">
      <w:pPr>
        <w:pStyle w:val="Default"/>
        <w:jc w:val="both"/>
        <w:rPr>
          <w:rFonts w:ascii="Times New Roman" w:hAnsi="Times New Roman" w:cs="Times New Roman"/>
          <w:sz w:val="22"/>
          <w:szCs w:val="22"/>
        </w:rPr>
      </w:pPr>
    </w:p>
    <w:p w14:paraId="536A3C87"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Deklarata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certifikimit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 xml:space="preserve">’ ka për </w:t>
      </w:r>
      <w:proofErr w:type="spellStart"/>
      <w:r w:rsidRPr="000E76B6">
        <w:rPr>
          <w:rFonts w:ascii="Times New Roman" w:hAnsi="Times New Roman" w:cs="Times New Roman"/>
          <w:sz w:val="22"/>
          <w:szCs w:val="22"/>
        </w:rPr>
        <w:t>qëllim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adresojë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2DA0DEEF" w14:textId="77777777" w:rsidR="00DE7357" w:rsidRPr="000E76B6" w:rsidRDefault="00DE7357" w:rsidP="00DF4CA7">
      <w:pPr>
        <w:pStyle w:val="Default"/>
        <w:jc w:val="both"/>
        <w:rPr>
          <w:rFonts w:ascii="Times New Roman" w:hAnsi="Times New Roman" w:cs="Times New Roman"/>
          <w:sz w:val="22"/>
          <w:szCs w:val="22"/>
        </w:rPr>
      </w:pPr>
    </w:p>
    <w:p w14:paraId="0F95532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përfundonte</w:t>
      </w:r>
      <w:proofErr w:type="spellEnd"/>
      <w:r w:rsidRPr="000E76B6">
        <w:rPr>
          <w:rFonts w:ascii="Times New Roman" w:hAnsi="Times New Roman" w:cs="Times New Roman"/>
          <w:sz w:val="22"/>
          <w:szCs w:val="22"/>
        </w:rPr>
        <w:t>;</w:t>
      </w:r>
    </w:p>
    <w:p w14:paraId="6EA33729" w14:textId="77777777" w:rsidR="00DE7357" w:rsidRPr="000E76B6" w:rsidRDefault="00DE7357" w:rsidP="00DF4CA7">
      <w:pPr>
        <w:pStyle w:val="Default"/>
        <w:jc w:val="both"/>
        <w:rPr>
          <w:rFonts w:ascii="Times New Roman" w:hAnsi="Times New Roman" w:cs="Times New Roman"/>
          <w:sz w:val="22"/>
          <w:szCs w:val="22"/>
        </w:rPr>
      </w:pPr>
    </w:p>
    <w:p w14:paraId="06880AB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devijuar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rregullatore</w:t>
      </w:r>
      <w:proofErr w:type="spellEnd"/>
      <w:r w:rsidRPr="000E76B6">
        <w:rPr>
          <w:rFonts w:ascii="Times New Roman" w:hAnsi="Times New Roman" w:cs="Times New Roman"/>
          <w:sz w:val="22"/>
          <w:szCs w:val="22"/>
        </w:rPr>
        <w:t>;</w:t>
      </w:r>
    </w:p>
    <w:p w14:paraId="2C10F5C3" w14:textId="77777777" w:rsidR="00DE7357" w:rsidRPr="000E76B6" w:rsidRDefault="00DE7357" w:rsidP="00DF4CA7">
      <w:pPr>
        <w:pStyle w:val="Default"/>
        <w:jc w:val="both"/>
        <w:rPr>
          <w:rFonts w:ascii="Times New Roman" w:hAnsi="Times New Roman" w:cs="Times New Roman"/>
          <w:sz w:val="22"/>
          <w:szCs w:val="22"/>
        </w:rPr>
      </w:pPr>
    </w:p>
    <w:p w14:paraId="21B1126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Pjesën-145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Pjesën</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w:t>
      </w:r>
      <w:proofErr w:type="spellEnd"/>
      <w:r w:rsidRPr="000E76B6">
        <w:rPr>
          <w:rFonts w:ascii="Times New Roman" w:hAnsi="Times New Roman" w:cs="Times New Roman"/>
          <w:sz w:val="22"/>
          <w:szCs w:val="22"/>
        </w:rPr>
        <w:t xml:space="preserve"> 12 </w:t>
      </w:r>
      <w:proofErr w:type="spellStart"/>
      <w:r w:rsidRPr="000E76B6">
        <w:rPr>
          <w:rFonts w:ascii="Times New Roman" w:hAnsi="Times New Roman" w:cs="Times New Roman"/>
          <w:sz w:val="22"/>
          <w:szCs w:val="22"/>
        </w:rPr>
        <w:t>specifikon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caktuar</w:t>
      </w:r>
      <w:proofErr w:type="spellEnd"/>
      <w:r w:rsidRPr="000E76B6">
        <w:rPr>
          <w:rFonts w:ascii="Times New Roman" w:hAnsi="Times New Roman" w:cs="Times New Roman"/>
          <w:sz w:val="22"/>
          <w:szCs w:val="22"/>
        </w:rPr>
        <w:t>.</w:t>
      </w:r>
    </w:p>
    <w:p w14:paraId="211BEE15" w14:textId="77777777" w:rsidR="00DE7357" w:rsidRPr="000E76B6" w:rsidRDefault="00DE7357" w:rsidP="00DF4CA7">
      <w:pPr>
        <w:pStyle w:val="Default"/>
        <w:jc w:val="both"/>
        <w:rPr>
          <w:rFonts w:ascii="Times New Roman" w:hAnsi="Times New Roman" w:cs="Times New Roman"/>
          <w:sz w:val="22"/>
          <w:szCs w:val="22"/>
        </w:rPr>
      </w:pPr>
    </w:p>
    <w:p w14:paraId="47896E59" w14:textId="77777777" w:rsidR="00DE7357" w:rsidRPr="000E76B6" w:rsidRDefault="00DE7357" w:rsidP="00DF4CA7">
      <w:pPr>
        <w:pStyle w:val="Default"/>
        <w:jc w:val="both"/>
        <w:rPr>
          <w:rFonts w:ascii="Times New Roman" w:hAnsi="Times New Roman" w:cs="Times New Roman"/>
          <w:sz w:val="22"/>
          <w:szCs w:val="22"/>
        </w:rPr>
      </w:pPr>
    </w:p>
    <w:p w14:paraId="7E5B3A8C"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14b: </w:t>
      </w:r>
      <w:proofErr w:type="spellStart"/>
      <w:r w:rsidRPr="000E76B6">
        <w:rPr>
          <w:rFonts w:ascii="Times New Roman" w:hAnsi="Times New Roman" w:cs="Times New Roman"/>
          <w:i/>
          <w:iCs/>
          <w:sz w:val="22"/>
          <w:szCs w:val="22"/>
        </w:rPr>
        <w:t>Nënshkrimi</w:t>
      </w:r>
      <w:proofErr w:type="spellEnd"/>
      <w:r w:rsidRPr="000E76B6">
        <w:rPr>
          <w:rFonts w:ascii="Times New Roman" w:hAnsi="Times New Roman" w:cs="Times New Roman"/>
          <w:i/>
          <w:iCs/>
          <w:sz w:val="22"/>
          <w:szCs w:val="22"/>
        </w:rPr>
        <w:t xml:space="preserve"> i </w:t>
      </w:r>
      <w:proofErr w:type="spellStart"/>
      <w:r w:rsidRPr="000E76B6">
        <w:rPr>
          <w:rFonts w:ascii="Times New Roman" w:hAnsi="Times New Roman" w:cs="Times New Roman"/>
          <w:i/>
          <w:iCs/>
          <w:sz w:val="22"/>
          <w:szCs w:val="22"/>
        </w:rPr>
        <w:t>autorizuar</w:t>
      </w:r>
      <w:proofErr w:type="spellEnd"/>
    </w:p>
    <w:p w14:paraId="0CE2147C" w14:textId="77777777" w:rsidR="00DE7357" w:rsidRPr="000E76B6" w:rsidRDefault="00DE7357" w:rsidP="00DF4CA7">
      <w:pPr>
        <w:pStyle w:val="Default"/>
        <w:jc w:val="both"/>
        <w:rPr>
          <w:rFonts w:ascii="Times New Roman" w:hAnsi="Times New Roman" w:cs="Times New Roman"/>
          <w:sz w:val="22"/>
          <w:szCs w:val="22"/>
        </w:rPr>
      </w:pPr>
    </w:p>
    <w:p w14:paraId="583883D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Ky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plotësohet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nënshkrimin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personit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politikave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nënshkruajnë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ndihmuar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unik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w:t>
      </w:r>
    </w:p>
    <w:p w14:paraId="0B26515B" w14:textId="77777777" w:rsidR="00DE7357" w:rsidRPr="000E76B6" w:rsidRDefault="00DE7357" w:rsidP="00DF4CA7">
      <w:pPr>
        <w:pStyle w:val="Default"/>
        <w:jc w:val="both"/>
        <w:rPr>
          <w:rFonts w:ascii="Times New Roman" w:hAnsi="Times New Roman" w:cs="Times New Roman"/>
          <w:sz w:val="22"/>
          <w:szCs w:val="22"/>
        </w:rPr>
      </w:pPr>
    </w:p>
    <w:p w14:paraId="580BD4C4"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14c: Nr. </w:t>
      </w:r>
      <w:proofErr w:type="spellStart"/>
      <w:r w:rsidRPr="000E76B6">
        <w:rPr>
          <w:rFonts w:ascii="Times New Roman" w:hAnsi="Times New Roman" w:cs="Times New Roman"/>
          <w:i/>
          <w:iCs/>
          <w:sz w:val="22"/>
          <w:szCs w:val="22"/>
        </w:rPr>
        <w:t>referues</w:t>
      </w:r>
      <w:proofErr w:type="spellEnd"/>
      <w:r w:rsidRPr="000E76B6">
        <w:rPr>
          <w:rFonts w:ascii="Times New Roman" w:hAnsi="Times New Roman" w:cs="Times New Roman"/>
          <w:i/>
          <w:iCs/>
          <w:sz w:val="22"/>
          <w:szCs w:val="22"/>
        </w:rPr>
        <w:t xml:space="preserve"> i </w:t>
      </w:r>
      <w:proofErr w:type="spellStart"/>
      <w:r w:rsidRPr="000E76B6">
        <w:rPr>
          <w:rFonts w:ascii="Times New Roman" w:hAnsi="Times New Roman" w:cs="Times New Roman"/>
          <w:i/>
          <w:iCs/>
          <w:sz w:val="22"/>
          <w:szCs w:val="22"/>
        </w:rPr>
        <w:t>certifikatës</w:t>
      </w:r>
      <w:proofErr w:type="spellEnd"/>
      <w:r w:rsidRPr="000E76B6">
        <w:rPr>
          <w:rFonts w:ascii="Times New Roman" w:hAnsi="Times New Roman" w:cs="Times New Roman"/>
          <w:i/>
          <w:iCs/>
          <w:sz w:val="22"/>
          <w:szCs w:val="22"/>
        </w:rPr>
        <w:t>/</w:t>
      </w:r>
      <w:proofErr w:type="spellStart"/>
      <w:r w:rsidRPr="000E76B6">
        <w:rPr>
          <w:rFonts w:ascii="Times New Roman" w:hAnsi="Times New Roman" w:cs="Times New Roman"/>
          <w:i/>
          <w:iCs/>
          <w:sz w:val="22"/>
          <w:szCs w:val="22"/>
        </w:rPr>
        <w:t>miratimit</w:t>
      </w:r>
      <w:proofErr w:type="spellEnd"/>
    </w:p>
    <w:p w14:paraId="58EE52B2" w14:textId="77777777" w:rsidR="00DE7357" w:rsidRPr="000E76B6" w:rsidRDefault="00DE7357" w:rsidP="00DF4CA7">
      <w:pPr>
        <w:pStyle w:val="Default"/>
        <w:jc w:val="both"/>
        <w:rPr>
          <w:rFonts w:ascii="Times New Roman" w:hAnsi="Times New Roman" w:cs="Times New Roman"/>
          <w:sz w:val="22"/>
          <w:szCs w:val="22"/>
        </w:rPr>
      </w:pPr>
    </w:p>
    <w:p w14:paraId="49E75B4B"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numrin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referues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Ky </w:t>
      </w:r>
      <w:proofErr w:type="spellStart"/>
      <w:r w:rsidRPr="000E76B6">
        <w:rPr>
          <w:rFonts w:ascii="Times New Roman" w:hAnsi="Times New Roman" w:cs="Times New Roman"/>
          <w:sz w:val="22"/>
          <w:szCs w:val="22"/>
        </w:rPr>
        <w:t>numër</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referencë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4BA623E9" w14:textId="77777777" w:rsidR="00DE7357" w:rsidRPr="000E76B6" w:rsidRDefault="00DE7357" w:rsidP="00DF4CA7">
      <w:pPr>
        <w:pStyle w:val="Default"/>
        <w:jc w:val="both"/>
        <w:rPr>
          <w:rFonts w:ascii="Times New Roman" w:hAnsi="Times New Roman" w:cs="Times New Roman"/>
          <w:sz w:val="22"/>
          <w:szCs w:val="22"/>
        </w:rPr>
      </w:pPr>
    </w:p>
    <w:p w14:paraId="3FBC8F6A"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14d: Emri</w:t>
      </w:r>
    </w:p>
    <w:p w14:paraId="3FD6B352" w14:textId="77777777" w:rsidR="00DE7357" w:rsidRPr="000E76B6" w:rsidRDefault="00DE7357" w:rsidP="00DF4CA7">
      <w:pPr>
        <w:pStyle w:val="Default"/>
        <w:jc w:val="both"/>
        <w:rPr>
          <w:rFonts w:ascii="Times New Roman" w:hAnsi="Times New Roman" w:cs="Times New Roman"/>
          <w:sz w:val="22"/>
          <w:szCs w:val="22"/>
        </w:rPr>
      </w:pPr>
    </w:p>
    <w:p w14:paraId="2AAA1427"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personit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nënshkruan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Bllokun</w:t>
      </w:r>
      <w:proofErr w:type="spellEnd"/>
      <w:r w:rsidRPr="000E76B6">
        <w:rPr>
          <w:rFonts w:ascii="Times New Roman" w:hAnsi="Times New Roman" w:cs="Times New Roman"/>
          <w:sz w:val="22"/>
          <w:szCs w:val="22"/>
        </w:rPr>
        <w:t xml:space="preserve"> 14b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lexueshme</w:t>
      </w:r>
      <w:proofErr w:type="spellEnd"/>
      <w:r w:rsidRPr="000E76B6">
        <w:rPr>
          <w:rFonts w:ascii="Times New Roman" w:hAnsi="Times New Roman" w:cs="Times New Roman"/>
          <w:sz w:val="22"/>
          <w:szCs w:val="22"/>
        </w:rPr>
        <w:t>.</w:t>
      </w:r>
    </w:p>
    <w:p w14:paraId="59D3DAF5" w14:textId="77777777" w:rsidR="00DE7357" w:rsidRPr="000E76B6" w:rsidRDefault="00DE7357" w:rsidP="00DF4CA7">
      <w:pPr>
        <w:pStyle w:val="Default"/>
        <w:jc w:val="both"/>
        <w:rPr>
          <w:rFonts w:ascii="Times New Roman" w:hAnsi="Times New Roman" w:cs="Times New Roman"/>
          <w:sz w:val="22"/>
          <w:szCs w:val="22"/>
        </w:rPr>
      </w:pPr>
    </w:p>
    <w:p w14:paraId="2F83CB16"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Blloku</w:t>
      </w:r>
      <w:proofErr w:type="spellEnd"/>
      <w:r w:rsidRPr="000E76B6">
        <w:rPr>
          <w:rFonts w:ascii="Times New Roman" w:hAnsi="Times New Roman" w:cs="Times New Roman"/>
          <w:i/>
          <w:iCs/>
          <w:sz w:val="22"/>
          <w:szCs w:val="22"/>
        </w:rPr>
        <w:t xml:space="preserve"> 14e: Data</w:t>
      </w:r>
    </w:p>
    <w:p w14:paraId="6E12DBEA" w14:textId="77777777" w:rsidR="00DE7357" w:rsidRPr="000E76B6" w:rsidRDefault="00DE7357" w:rsidP="00DF4CA7">
      <w:pPr>
        <w:pStyle w:val="Default"/>
        <w:jc w:val="both"/>
        <w:rPr>
          <w:rFonts w:ascii="Times New Roman" w:hAnsi="Times New Roman" w:cs="Times New Roman"/>
          <w:sz w:val="22"/>
          <w:szCs w:val="22"/>
        </w:rPr>
      </w:pPr>
    </w:p>
    <w:p w14:paraId="648B8070"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Shkruani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nënshkruar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Blloku</w:t>
      </w:r>
      <w:proofErr w:type="spellEnd"/>
      <w:r w:rsidRPr="000E76B6">
        <w:rPr>
          <w:rFonts w:ascii="Times New Roman" w:hAnsi="Times New Roman" w:cs="Times New Roman"/>
          <w:sz w:val="22"/>
          <w:szCs w:val="22"/>
        </w:rPr>
        <w:t xml:space="preserve"> 14b; data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formatin</w:t>
      </w:r>
      <w:proofErr w:type="spellEnd"/>
      <w:r w:rsidRPr="000E76B6">
        <w:rPr>
          <w:rFonts w:ascii="Times New Roman" w:hAnsi="Times New Roman" w:cs="Times New Roman"/>
          <w:sz w:val="22"/>
          <w:szCs w:val="22"/>
        </w:rPr>
        <w:t xml:space="preserve">: dd = </w:t>
      </w:r>
      <w:proofErr w:type="spellStart"/>
      <w:r w:rsidRPr="000E76B6">
        <w:rPr>
          <w:rFonts w:ascii="Times New Roman" w:hAnsi="Times New Roman" w:cs="Times New Roman"/>
          <w:sz w:val="22"/>
          <w:szCs w:val="22"/>
        </w:rPr>
        <w:t>ditë</w:t>
      </w:r>
      <w:proofErr w:type="spellEnd"/>
      <w:r w:rsidRPr="000E76B6">
        <w:rPr>
          <w:rFonts w:ascii="Times New Roman" w:hAnsi="Times New Roman" w:cs="Times New Roman"/>
          <w:sz w:val="22"/>
          <w:szCs w:val="22"/>
        </w:rPr>
        <w:t xml:space="preserve"> me 2 </w:t>
      </w:r>
      <w:proofErr w:type="spellStart"/>
      <w:r w:rsidRPr="000E76B6">
        <w:rPr>
          <w:rFonts w:ascii="Times New Roman" w:hAnsi="Times New Roman" w:cs="Times New Roman"/>
          <w:sz w:val="22"/>
          <w:szCs w:val="22"/>
        </w:rPr>
        <w:t>shifra</w:t>
      </w:r>
      <w:proofErr w:type="spellEnd"/>
      <w:r w:rsidRPr="000E76B6">
        <w:rPr>
          <w:rFonts w:ascii="Times New Roman" w:hAnsi="Times New Roman" w:cs="Times New Roman"/>
          <w:sz w:val="22"/>
          <w:szCs w:val="22"/>
        </w:rPr>
        <w:t xml:space="preserve">, mmm = 3 </w:t>
      </w:r>
      <w:proofErr w:type="spellStart"/>
      <w:r w:rsidRPr="000E76B6">
        <w:rPr>
          <w:rFonts w:ascii="Times New Roman" w:hAnsi="Times New Roman" w:cs="Times New Roman"/>
          <w:sz w:val="22"/>
          <w:szCs w:val="22"/>
        </w:rPr>
        <w:t>shkronjat</w:t>
      </w:r>
      <w:proofErr w:type="spellEnd"/>
      <w:r w:rsidRPr="000E76B6">
        <w:rPr>
          <w:rFonts w:ascii="Times New Roman" w:hAnsi="Times New Roman" w:cs="Times New Roman"/>
          <w:sz w:val="22"/>
          <w:szCs w:val="22"/>
        </w:rPr>
        <w:t xml:space="preserve"> e para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muajit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vvvv</w:t>
      </w:r>
      <w:proofErr w:type="spellEnd"/>
      <w:r w:rsidRPr="000E76B6">
        <w:rPr>
          <w:rFonts w:ascii="Times New Roman" w:hAnsi="Times New Roman" w:cs="Times New Roman"/>
          <w:sz w:val="22"/>
          <w:szCs w:val="22"/>
        </w:rPr>
        <w:t xml:space="preserve"> = </w:t>
      </w:r>
      <w:proofErr w:type="spellStart"/>
      <w:r w:rsidRPr="000E76B6">
        <w:rPr>
          <w:rFonts w:ascii="Times New Roman" w:hAnsi="Times New Roman" w:cs="Times New Roman"/>
          <w:sz w:val="22"/>
          <w:szCs w:val="22"/>
        </w:rPr>
        <w:t>viti</w:t>
      </w:r>
      <w:proofErr w:type="spellEnd"/>
      <w:r w:rsidRPr="000E76B6">
        <w:rPr>
          <w:rFonts w:ascii="Times New Roman" w:hAnsi="Times New Roman" w:cs="Times New Roman"/>
          <w:sz w:val="22"/>
          <w:szCs w:val="22"/>
        </w:rPr>
        <w:t xml:space="preserve"> me 4 </w:t>
      </w:r>
      <w:proofErr w:type="spellStart"/>
      <w:r w:rsidRPr="000E76B6">
        <w:rPr>
          <w:rFonts w:ascii="Times New Roman" w:hAnsi="Times New Roman" w:cs="Times New Roman"/>
          <w:sz w:val="22"/>
          <w:szCs w:val="22"/>
        </w:rPr>
        <w:t>shifra</w:t>
      </w:r>
      <w:proofErr w:type="spellEnd"/>
      <w:r w:rsidRPr="000E76B6">
        <w:rPr>
          <w:rFonts w:ascii="Times New Roman" w:hAnsi="Times New Roman" w:cs="Times New Roman"/>
          <w:sz w:val="22"/>
          <w:szCs w:val="22"/>
        </w:rPr>
        <w:t>.</w:t>
      </w:r>
    </w:p>
    <w:p w14:paraId="56CB4032" w14:textId="77777777" w:rsidR="00DE7357" w:rsidRPr="000E76B6" w:rsidRDefault="00DE7357" w:rsidP="00DF4CA7">
      <w:pPr>
        <w:pStyle w:val="Default"/>
        <w:jc w:val="both"/>
        <w:rPr>
          <w:rFonts w:ascii="Times New Roman" w:hAnsi="Times New Roman" w:cs="Times New Roman"/>
          <w:i/>
          <w:iCs/>
          <w:sz w:val="22"/>
          <w:szCs w:val="22"/>
        </w:rPr>
      </w:pPr>
    </w:p>
    <w:p w14:paraId="4E6AB380"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i/>
          <w:iCs/>
          <w:sz w:val="22"/>
          <w:szCs w:val="22"/>
        </w:rPr>
        <w:t>Përgjegjësitë</w:t>
      </w:r>
      <w:proofErr w:type="spellEnd"/>
      <w:r w:rsidRPr="000E76B6">
        <w:rPr>
          <w:rFonts w:ascii="Times New Roman" w:hAnsi="Times New Roman" w:cs="Times New Roman"/>
          <w:i/>
          <w:iCs/>
          <w:sz w:val="22"/>
          <w:szCs w:val="22"/>
        </w:rPr>
        <w:t xml:space="preserve"> e </w:t>
      </w:r>
      <w:proofErr w:type="spellStart"/>
      <w:r w:rsidRPr="000E76B6">
        <w:rPr>
          <w:rFonts w:ascii="Times New Roman" w:hAnsi="Times New Roman" w:cs="Times New Roman"/>
          <w:i/>
          <w:iCs/>
          <w:sz w:val="22"/>
          <w:szCs w:val="22"/>
        </w:rPr>
        <w:t>përdoruesit</w:t>
      </w:r>
      <w:proofErr w:type="spellEnd"/>
      <w:r w:rsidRPr="000E76B6">
        <w:rPr>
          <w:rFonts w:ascii="Times New Roman" w:hAnsi="Times New Roman" w:cs="Times New Roman"/>
          <w:i/>
          <w:iCs/>
          <w:sz w:val="22"/>
          <w:szCs w:val="22"/>
        </w:rPr>
        <w:t>/</w:t>
      </w:r>
      <w:proofErr w:type="spellStart"/>
      <w:r w:rsidRPr="000E76B6">
        <w:rPr>
          <w:rFonts w:ascii="Times New Roman" w:hAnsi="Times New Roman" w:cs="Times New Roman"/>
          <w:i/>
          <w:iCs/>
          <w:sz w:val="22"/>
          <w:szCs w:val="22"/>
        </w:rPr>
        <w:t>instaluesit</w:t>
      </w:r>
      <w:proofErr w:type="spellEnd"/>
    </w:p>
    <w:p w14:paraId="6E752092" w14:textId="77777777" w:rsidR="00DE7357" w:rsidRPr="000E76B6" w:rsidRDefault="00DE7357" w:rsidP="00DF4CA7">
      <w:pPr>
        <w:pStyle w:val="Default"/>
        <w:jc w:val="both"/>
        <w:rPr>
          <w:rFonts w:ascii="Times New Roman" w:hAnsi="Times New Roman" w:cs="Times New Roman"/>
          <w:sz w:val="22"/>
          <w:szCs w:val="22"/>
        </w:rPr>
      </w:pPr>
    </w:p>
    <w:p w14:paraId="1E6F7089"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Vendosni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njoftuar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përdoruesit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përfundimtarë</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përjashtohen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lastRenderedPageBreak/>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përgjegjësitë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lidhur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instalimin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artikulli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shoqëruar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formular:</w:t>
      </w:r>
    </w:p>
    <w:p w14:paraId="343CF609" w14:textId="77777777" w:rsidR="00DE7357" w:rsidRPr="000E76B6" w:rsidRDefault="00DE7357" w:rsidP="00DF4CA7">
      <w:pPr>
        <w:pStyle w:val="Default"/>
        <w:jc w:val="both"/>
        <w:rPr>
          <w:rFonts w:ascii="Times New Roman" w:hAnsi="Times New Roman" w:cs="Times New Roman"/>
          <w:sz w:val="22"/>
          <w:szCs w:val="22"/>
        </w:rPr>
      </w:pPr>
    </w:p>
    <w:p w14:paraId="21B78EF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Kjo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përbën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automatikisht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autorizim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artikujt</w:t>
      </w:r>
      <w:proofErr w:type="spellEnd"/>
      <w:r w:rsidRPr="000E76B6">
        <w:rPr>
          <w:rFonts w:ascii="Times New Roman" w:hAnsi="Times New Roman" w:cs="Times New Roman"/>
          <w:sz w:val="22"/>
          <w:szCs w:val="22"/>
        </w:rPr>
        <w:t>.</w:t>
      </w:r>
    </w:p>
    <w:p w14:paraId="19F35499" w14:textId="77777777" w:rsidR="00DE7357" w:rsidRPr="000E76B6" w:rsidRDefault="00DE7357" w:rsidP="00DF4CA7">
      <w:pPr>
        <w:spacing w:after="0" w:line="240" w:lineRule="auto"/>
        <w:jc w:val="both"/>
        <w:rPr>
          <w:rFonts w:ascii="Times New Roman" w:hAnsi="Times New Roman" w:cs="Times New Roman"/>
        </w:rPr>
      </w:pPr>
    </w:p>
    <w:p w14:paraId="27012908"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Kur përdoruesi/instaluesi kryen punë në përputhje me rregulloret e një autoriteti të përshtatshmërisë për fluturim të ndryshëm nga autoriteti i përcaktuar në bllokun 1, është thelbësore që përdoruesi/instaluesi të sigurohet që autoriteti i tij/saj i përshtatshmërisë për fluturim i pranon artikujt nga autoriteti i përshtatshmërisë për fluturim i përcaktuar në bllokun 1.</w:t>
      </w:r>
    </w:p>
    <w:p w14:paraId="728FDB44" w14:textId="77777777" w:rsidR="00DE7357" w:rsidRPr="000E76B6" w:rsidRDefault="00DE7357" w:rsidP="00DF4CA7">
      <w:pPr>
        <w:spacing w:after="0" w:line="240" w:lineRule="auto"/>
        <w:jc w:val="both"/>
        <w:rPr>
          <w:rFonts w:ascii="Times New Roman" w:hAnsi="Times New Roman" w:cs="Times New Roman"/>
        </w:rPr>
      </w:pPr>
    </w:p>
    <w:p w14:paraId="13DBA4DC" w14:textId="77777777" w:rsidR="00DE7357" w:rsidRPr="000E76B6" w:rsidRDefault="00DE7357" w:rsidP="00DF4CA7">
      <w:pPr>
        <w:spacing w:after="0" w:line="240" w:lineRule="auto"/>
        <w:jc w:val="both"/>
        <w:rPr>
          <w:rFonts w:ascii="Times New Roman" w:hAnsi="Times New Roman" w:cs="Times New Roman"/>
        </w:rPr>
      </w:pPr>
      <w:r w:rsidRPr="000E76B6">
        <w:rPr>
          <w:rFonts w:ascii="Times New Roman" w:hAnsi="Times New Roman" w:cs="Times New Roman"/>
        </w:rPr>
        <w:t>Deklaratat në blloqet 13a dhe 14a nuk përbëjnë certifikim të instalimit. Në të gjitha rastet, të dhënat e mirëmbajtjes së aeroplanit duhet të përmbajnë një certifikim të instalimit të lëshuar në përputhje me rregulloret kombëtare nga përdoruesi/instaluesi para se mjeti ajror të mund të fluturojë.’</w:t>
      </w:r>
    </w:p>
    <w:p w14:paraId="6C5047CA" w14:textId="77777777" w:rsidR="00DE7357" w:rsidRPr="000E76B6" w:rsidRDefault="00DE7357" w:rsidP="00DF4CA7">
      <w:pPr>
        <w:spacing w:after="0" w:line="240" w:lineRule="auto"/>
        <w:jc w:val="both"/>
        <w:rPr>
          <w:rFonts w:ascii="Times New Roman" w:hAnsi="Times New Roman" w:cs="Times New Roman"/>
        </w:rPr>
        <w:sectPr w:rsidR="00DE7357" w:rsidRPr="000E76B6" w:rsidSect="00DE7357">
          <w:pgSz w:w="11905" w:h="17337"/>
          <w:pgMar w:top="1134" w:right="1134" w:bottom="1134" w:left="1134" w:header="720" w:footer="720" w:gutter="0"/>
          <w:cols w:space="720"/>
          <w:noEndnote/>
        </w:sectPr>
      </w:pPr>
    </w:p>
    <w:p w14:paraId="5EDEEF3E" w14:textId="77777777" w:rsidR="00DE7357" w:rsidRPr="000E76B6" w:rsidRDefault="00DE7357" w:rsidP="00DF4CA7">
      <w:pPr>
        <w:pStyle w:val="Default"/>
        <w:jc w:val="center"/>
        <w:rPr>
          <w:rFonts w:ascii="Times New Roman" w:hAnsi="Times New Roman" w:cs="Times New Roman"/>
          <w:sz w:val="26"/>
          <w:szCs w:val="26"/>
        </w:rPr>
      </w:pPr>
      <w:r w:rsidRPr="000E76B6">
        <w:rPr>
          <w:rFonts w:ascii="Times New Roman" w:hAnsi="Times New Roman" w:cs="Times New Roman"/>
          <w:i/>
          <w:iCs/>
          <w:sz w:val="26"/>
          <w:szCs w:val="26"/>
        </w:rPr>
        <w:lastRenderedPageBreak/>
        <w:t>ANEKSI II</w:t>
      </w:r>
    </w:p>
    <w:p w14:paraId="298CF5DE" w14:textId="77777777" w:rsidR="00DE7357" w:rsidRPr="000E76B6" w:rsidRDefault="00DE7357" w:rsidP="00DF4CA7">
      <w:pPr>
        <w:pStyle w:val="Default"/>
        <w:jc w:val="both"/>
        <w:rPr>
          <w:rFonts w:ascii="Times New Roman" w:hAnsi="Times New Roman" w:cs="Times New Roman"/>
          <w:sz w:val="22"/>
          <w:szCs w:val="22"/>
        </w:rPr>
      </w:pPr>
    </w:p>
    <w:p w14:paraId="1FC0FF0C" w14:textId="77777777" w:rsidR="00DE7357" w:rsidRPr="000E76B6" w:rsidRDefault="00DE7357" w:rsidP="00DF4CA7">
      <w:pPr>
        <w:pStyle w:val="Default"/>
        <w:jc w:val="center"/>
        <w:rPr>
          <w:rFonts w:ascii="Times New Roman" w:hAnsi="Times New Roman" w:cs="Times New Roman"/>
          <w:szCs w:val="22"/>
        </w:rPr>
      </w:pPr>
      <w:r w:rsidRPr="000E76B6">
        <w:rPr>
          <w:rFonts w:ascii="Times New Roman" w:hAnsi="Times New Roman" w:cs="Times New Roman"/>
          <w:b/>
          <w:bCs/>
          <w:szCs w:val="22"/>
        </w:rPr>
        <w:t>(PJESA-CAO.UAS)</w:t>
      </w:r>
    </w:p>
    <w:p w14:paraId="4A052814" w14:textId="77777777" w:rsidR="00DE7357" w:rsidRPr="000E76B6" w:rsidRDefault="00DE7357" w:rsidP="00DF4CA7">
      <w:pPr>
        <w:pStyle w:val="Default"/>
        <w:jc w:val="both"/>
        <w:rPr>
          <w:rFonts w:ascii="Times New Roman" w:hAnsi="Times New Roman" w:cs="Times New Roman"/>
          <w:sz w:val="22"/>
          <w:szCs w:val="22"/>
        </w:rPr>
      </w:pPr>
    </w:p>
    <w:p w14:paraId="42DF745D" w14:textId="77777777" w:rsidR="00DE7357" w:rsidRPr="000E76B6" w:rsidRDefault="00DE7357" w:rsidP="00DF4CA7">
      <w:pPr>
        <w:pStyle w:val="Default"/>
        <w:jc w:val="center"/>
        <w:rPr>
          <w:rFonts w:ascii="Times New Roman" w:hAnsi="Times New Roman" w:cs="Times New Roman"/>
          <w:szCs w:val="22"/>
        </w:rPr>
      </w:pPr>
      <w:r w:rsidRPr="000E76B6">
        <w:rPr>
          <w:rFonts w:ascii="Times New Roman" w:hAnsi="Times New Roman" w:cs="Times New Roman"/>
          <w:szCs w:val="22"/>
        </w:rPr>
        <w:t>PËRMBAJTJA</w:t>
      </w:r>
    </w:p>
    <w:p w14:paraId="117FD93F" w14:textId="77777777" w:rsidR="00DE7357" w:rsidRPr="000E76B6" w:rsidRDefault="00DE7357" w:rsidP="00DF4CA7">
      <w:pPr>
        <w:pStyle w:val="Default"/>
        <w:jc w:val="both"/>
        <w:rPr>
          <w:rFonts w:ascii="Times New Roman" w:hAnsi="Times New Roman" w:cs="Times New Roman"/>
          <w:sz w:val="22"/>
          <w:szCs w:val="22"/>
        </w:rPr>
      </w:pPr>
    </w:p>
    <w:p w14:paraId="70BE07F9"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CAO.UAS.1 </w:t>
      </w:r>
      <w:proofErr w:type="spellStart"/>
      <w:r w:rsidRPr="000E76B6">
        <w:rPr>
          <w:rFonts w:ascii="Times New Roman" w:hAnsi="Times New Roman" w:cs="Times New Roman"/>
          <w:sz w:val="22"/>
          <w:szCs w:val="22"/>
        </w:rPr>
        <w:t>Dispozitat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përgjithshme</w:t>
      </w:r>
      <w:proofErr w:type="spellEnd"/>
    </w:p>
    <w:p w14:paraId="4544BD3D"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CAO.UAS.010 </w:t>
      </w:r>
      <w:proofErr w:type="spellStart"/>
      <w:r w:rsidRPr="000E76B6">
        <w:rPr>
          <w:rFonts w:ascii="Times New Roman" w:hAnsi="Times New Roman" w:cs="Times New Roman"/>
          <w:sz w:val="22"/>
          <w:szCs w:val="22"/>
        </w:rPr>
        <w:t>Fushëveprimi</w:t>
      </w:r>
      <w:proofErr w:type="spellEnd"/>
    </w:p>
    <w:p w14:paraId="791CA8A5"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CAO.UAS.015 </w:t>
      </w:r>
      <w:proofErr w:type="spellStart"/>
      <w:r w:rsidRPr="000E76B6">
        <w:rPr>
          <w:rFonts w:ascii="Times New Roman" w:hAnsi="Times New Roman" w:cs="Times New Roman"/>
          <w:sz w:val="22"/>
          <w:szCs w:val="22"/>
        </w:rPr>
        <w:t>Zbatimi</w:t>
      </w:r>
      <w:proofErr w:type="spellEnd"/>
    </w:p>
    <w:p w14:paraId="5B7EB9D3"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CAO.UAS.017 </w:t>
      </w:r>
      <w:proofErr w:type="spellStart"/>
      <w:r w:rsidRPr="000E76B6">
        <w:rPr>
          <w:rFonts w:ascii="Times New Roman" w:hAnsi="Times New Roman" w:cs="Times New Roman"/>
          <w:sz w:val="22"/>
          <w:szCs w:val="22"/>
        </w:rPr>
        <w:t>Mjetet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përputhshmërisë</w:t>
      </w:r>
      <w:proofErr w:type="spellEnd"/>
    </w:p>
    <w:p w14:paraId="27ABC578"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CAO.UAS.020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miratimit</w:t>
      </w:r>
      <w:proofErr w:type="spellEnd"/>
    </w:p>
    <w:p w14:paraId="03C36311"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CAO.UAS.025 </w:t>
      </w:r>
      <w:proofErr w:type="spellStart"/>
      <w:r w:rsidRPr="000E76B6">
        <w:rPr>
          <w:rFonts w:ascii="Times New Roman" w:hAnsi="Times New Roman" w:cs="Times New Roman"/>
          <w:sz w:val="22"/>
          <w:szCs w:val="22"/>
        </w:rPr>
        <w:t>Manuali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organizimit</w:t>
      </w:r>
      <w:proofErr w:type="spellEnd"/>
    </w:p>
    <w:p w14:paraId="79BC27D0"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CAO.UAS.030 </w:t>
      </w:r>
      <w:proofErr w:type="spellStart"/>
      <w:r w:rsidRPr="000E76B6">
        <w:rPr>
          <w:rFonts w:ascii="Times New Roman" w:hAnsi="Times New Roman" w:cs="Times New Roman"/>
          <w:sz w:val="22"/>
          <w:szCs w:val="22"/>
        </w:rPr>
        <w:t>Objektet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magazinimi</w:t>
      </w:r>
      <w:proofErr w:type="spellEnd"/>
    </w:p>
    <w:p w14:paraId="42504FF2"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CAO.UAS.035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personel</w:t>
      </w:r>
      <w:proofErr w:type="spellEnd"/>
    </w:p>
    <w:p w14:paraId="1E17DAA5"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CAO.UAS.040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p>
    <w:p w14:paraId="142BBCB8"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CAO.UAS.045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6CF38AF9"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CAO.UAS.048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fluturuar</w:t>
      </w:r>
      <w:proofErr w:type="spellEnd"/>
    </w:p>
    <w:p w14:paraId="56277222"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CAO.UAS.050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mjetet</w:t>
      </w:r>
      <w:proofErr w:type="spellEnd"/>
    </w:p>
    <w:p w14:paraId="42526FF9"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CAO.UAS.055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punës</w:t>
      </w:r>
      <w:proofErr w:type="spellEnd"/>
    </w:p>
    <w:p w14:paraId="6F9E7354"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CAO.UAS.060 </w:t>
      </w:r>
      <w:proofErr w:type="spellStart"/>
      <w:r w:rsidRPr="000E76B6">
        <w:rPr>
          <w:rFonts w:ascii="Times New Roman" w:hAnsi="Times New Roman" w:cs="Times New Roman"/>
          <w:sz w:val="22"/>
          <w:szCs w:val="22"/>
        </w:rPr>
        <w:t>Standardet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p>
    <w:p w14:paraId="2CBB4F7C"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CAO.UAS.065 </w:t>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28E5062A"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CAO.UAS.070 </w:t>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p>
    <w:p w14:paraId="752A42FC"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CAO.UAS.071 </w:t>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p>
    <w:p w14:paraId="7158B38E"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CAO.UAS.072 </w:t>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p>
    <w:p w14:paraId="72ED5215"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CAO.UAS.075 </w:t>
      </w:r>
      <w:proofErr w:type="spellStart"/>
      <w:r w:rsidRPr="000E76B6">
        <w:rPr>
          <w:rFonts w:ascii="Times New Roman" w:hAnsi="Times New Roman" w:cs="Times New Roman"/>
          <w:sz w:val="22"/>
          <w:szCs w:val="22"/>
        </w:rPr>
        <w:t>Menaxhimi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1572E771"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CAO.UAS.080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74259E9B"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CAO.UAS.085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6242A83A"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CAO.UAS.086 </w:t>
      </w:r>
      <w:proofErr w:type="spellStart"/>
      <w:r w:rsidRPr="000E76B6">
        <w:rPr>
          <w:rFonts w:ascii="Times New Roman" w:hAnsi="Times New Roman" w:cs="Times New Roman"/>
          <w:sz w:val="22"/>
          <w:szCs w:val="22"/>
        </w:rPr>
        <w:t>Leje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323CA618"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CAO.UAS.090 </w:t>
      </w:r>
      <w:proofErr w:type="spellStart"/>
      <w:r w:rsidRPr="000E76B6">
        <w:rPr>
          <w:rFonts w:ascii="Times New Roman" w:hAnsi="Times New Roman" w:cs="Times New Roman"/>
          <w:sz w:val="22"/>
          <w:szCs w:val="22"/>
        </w:rPr>
        <w:t>Mbajtja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shënimeve</w:t>
      </w:r>
      <w:proofErr w:type="spellEnd"/>
    </w:p>
    <w:p w14:paraId="5BBCA535"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CAO.UAS.095 </w:t>
      </w:r>
      <w:proofErr w:type="spellStart"/>
      <w:r w:rsidRPr="000E76B6">
        <w:rPr>
          <w:rFonts w:ascii="Times New Roman" w:hAnsi="Times New Roman" w:cs="Times New Roman"/>
          <w:sz w:val="22"/>
          <w:szCs w:val="22"/>
        </w:rPr>
        <w:t>Privilegjet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p>
    <w:p w14:paraId="6F1ACED3"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CAO.UAS.100 </w:t>
      </w:r>
      <w:proofErr w:type="spellStart"/>
      <w:r w:rsidRPr="000E76B6">
        <w:rPr>
          <w:rFonts w:ascii="Times New Roman" w:hAnsi="Times New Roman" w:cs="Times New Roman"/>
          <w:sz w:val="22"/>
          <w:szCs w:val="22"/>
        </w:rPr>
        <w:t>Monitorimi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pajtueshmërisë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rishikimi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organizativ</w:t>
      </w:r>
      <w:proofErr w:type="spellEnd"/>
    </w:p>
    <w:p w14:paraId="727D560E"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CAO.UAS.102 </w:t>
      </w:r>
      <w:proofErr w:type="spellStart"/>
      <w:r w:rsidRPr="000E76B6">
        <w:rPr>
          <w:rFonts w:ascii="Times New Roman" w:hAnsi="Times New Roman" w:cs="Times New Roman"/>
          <w:sz w:val="22"/>
          <w:szCs w:val="22"/>
        </w:rPr>
        <w:t>Mbrojtja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sistemeve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komunikimit</w:t>
      </w:r>
      <w:proofErr w:type="spellEnd"/>
    </w:p>
    <w:p w14:paraId="4D5B5C62"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CAO.UAS.105 </w:t>
      </w:r>
      <w:proofErr w:type="spellStart"/>
      <w:r w:rsidRPr="000E76B6">
        <w:rPr>
          <w:rFonts w:ascii="Times New Roman" w:hAnsi="Times New Roman" w:cs="Times New Roman"/>
          <w:sz w:val="22"/>
          <w:szCs w:val="22"/>
        </w:rPr>
        <w:t>Ndryshimet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p>
    <w:p w14:paraId="44F3FAD6"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CAO.UAS.110 </w:t>
      </w:r>
      <w:proofErr w:type="spellStart"/>
      <w:r w:rsidRPr="000E76B6">
        <w:rPr>
          <w:rFonts w:ascii="Times New Roman" w:hAnsi="Times New Roman" w:cs="Times New Roman"/>
          <w:sz w:val="22"/>
          <w:szCs w:val="22"/>
        </w:rPr>
        <w:t>Vlefshmëria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miratimit</w:t>
      </w:r>
      <w:proofErr w:type="spellEnd"/>
    </w:p>
    <w:p w14:paraId="5EEAB869"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CAO.UAS.112 </w:t>
      </w:r>
      <w:proofErr w:type="spellStart"/>
      <w:r w:rsidRPr="000E76B6">
        <w:rPr>
          <w:rFonts w:ascii="Times New Roman" w:hAnsi="Times New Roman" w:cs="Times New Roman"/>
          <w:sz w:val="22"/>
          <w:szCs w:val="22"/>
        </w:rPr>
        <w:t>Qasja</w:t>
      </w:r>
      <w:proofErr w:type="spellEnd"/>
    </w:p>
    <w:p w14:paraId="6DB177B9"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CAO.UAS.115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gjeturat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vëzhgimet</w:t>
      </w:r>
      <w:proofErr w:type="spellEnd"/>
    </w:p>
    <w:p w14:paraId="4C4ADD68" w14:textId="77777777" w:rsidR="00DE7357" w:rsidRPr="000E76B6" w:rsidRDefault="00DE7357" w:rsidP="00DF4CA7">
      <w:pPr>
        <w:pStyle w:val="Default"/>
        <w:spacing w:line="276" w:lineRule="auto"/>
        <w:jc w:val="both"/>
        <w:rPr>
          <w:rFonts w:ascii="Times New Roman" w:hAnsi="Times New Roman" w:cs="Times New Roman"/>
          <w:sz w:val="22"/>
          <w:szCs w:val="22"/>
        </w:rPr>
      </w:pPr>
      <w:r w:rsidRPr="000E76B6">
        <w:rPr>
          <w:rFonts w:ascii="Times New Roman" w:hAnsi="Times New Roman" w:cs="Times New Roman"/>
          <w:sz w:val="22"/>
          <w:szCs w:val="22"/>
        </w:rPr>
        <w:t xml:space="preserve">CAO.UAS.120 </w:t>
      </w:r>
      <w:proofErr w:type="spellStart"/>
      <w:r w:rsidRPr="000E76B6">
        <w:rPr>
          <w:rFonts w:ascii="Times New Roman" w:hAnsi="Times New Roman" w:cs="Times New Roman"/>
          <w:sz w:val="22"/>
          <w:szCs w:val="22"/>
        </w:rPr>
        <w:t>Raportimi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ngjarjeve</w:t>
      </w:r>
      <w:proofErr w:type="spellEnd"/>
    </w:p>
    <w:p w14:paraId="6F1CB984" w14:textId="77777777" w:rsidR="00DE7357" w:rsidRPr="000E76B6" w:rsidRDefault="00DE7357" w:rsidP="00DF4CA7">
      <w:pPr>
        <w:pStyle w:val="Default"/>
        <w:jc w:val="both"/>
        <w:rPr>
          <w:rFonts w:ascii="Times New Roman" w:hAnsi="Times New Roman" w:cs="Times New Roman"/>
          <w:sz w:val="22"/>
          <w:szCs w:val="22"/>
        </w:rPr>
      </w:pPr>
    </w:p>
    <w:p w14:paraId="3C05FBE2" w14:textId="77777777" w:rsidR="00DE7357" w:rsidRPr="000E76B6" w:rsidRDefault="00DE7357" w:rsidP="00DF4CA7">
      <w:pPr>
        <w:pStyle w:val="Default"/>
        <w:jc w:val="both"/>
        <w:rPr>
          <w:rFonts w:ascii="Times New Roman" w:hAnsi="Times New Roman" w:cs="Times New Roman"/>
          <w:sz w:val="22"/>
          <w:szCs w:val="22"/>
        </w:rPr>
      </w:pPr>
    </w:p>
    <w:p w14:paraId="4C9CDB8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CAO.UAS.1 </w:t>
      </w:r>
      <w:proofErr w:type="spellStart"/>
      <w:r w:rsidRPr="000E76B6">
        <w:rPr>
          <w:rFonts w:ascii="Times New Roman" w:hAnsi="Times New Roman" w:cs="Times New Roman"/>
          <w:b/>
          <w:bCs/>
          <w:sz w:val="22"/>
          <w:szCs w:val="22"/>
        </w:rPr>
        <w:t>Dispozitat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përgjithshme</w:t>
      </w:r>
      <w:proofErr w:type="spellEnd"/>
    </w:p>
    <w:p w14:paraId="389F90E2" w14:textId="77777777" w:rsidR="00DE7357" w:rsidRPr="000E76B6" w:rsidRDefault="00DE7357" w:rsidP="00DF4CA7">
      <w:pPr>
        <w:pStyle w:val="Default"/>
        <w:jc w:val="both"/>
        <w:rPr>
          <w:rFonts w:ascii="Times New Roman" w:hAnsi="Times New Roman" w:cs="Times New Roman"/>
          <w:sz w:val="22"/>
          <w:szCs w:val="22"/>
        </w:rPr>
      </w:pPr>
    </w:p>
    <w:p w14:paraId="5C85EDB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Për </w:t>
      </w:r>
      <w:proofErr w:type="spellStart"/>
      <w:r w:rsidRPr="000E76B6">
        <w:rPr>
          <w:rFonts w:ascii="Times New Roman" w:hAnsi="Times New Roman" w:cs="Times New Roman"/>
          <w:sz w:val="22"/>
          <w:szCs w:val="22"/>
        </w:rPr>
        <w:t>qëllimet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w:t>
      </w:r>
    </w:p>
    <w:p w14:paraId="18FD677D" w14:textId="77777777" w:rsidR="00DE7357" w:rsidRPr="000E76B6" w:rsidRDefault="00DE7357" w:rsidP="00DF4CA7">
      <w:pPr>
        <w:pStyle w:val="Default"/>
        <w:jc w:val="both"/>
        <w:rPr>
          <w:rFonts w:ascii="Times New Roman" w:hAnsi="Times New Roman" w:cs="Times New Roman"/>
          <w:sz w:val="22"/>
          <w:szCs w:val="22"/>
        </w:rPr>
      </w:pPr>
    </w:p>
    <w:p w14:paraId="4C77F05D" w14:textId="5B5B401E" w:rsidR="00DE7357" w:rsidRPr="000E76B6" w:rsidRDefault="00DE7357" w:rsidP="00DF4CA7">
      <w:pPr>
        <w:pStyle w:val="Default"/>
        <w:jc w:val="both"/>
        <w:rPr>
          <w:rFonts w:ascii="Times New Roman" w:hAnsi="Times New Roman" w:cs="Times New Roman"/>
          <w:color w:val="FF0000"/>
          <w:sz w:val="22"/>
          <w:szCs w:val="22"/>
        </w:rPr>
      </w:pPr>
      <w:r w:rsidRPr="000E76B6">
        <w:rPr>
          <w:rFonts w:ascii="Times New Roman" w:hAnsi="Times New Roman" w:cs="Times New Roman"/>
          <w:sz w:val="22"/>
          <w:szCs w:val="22"/>
        </w:rPr>
        <w:t>(a) ‘</w:t>
      </w:r>
      <w:proofErr w:type="spellStart"/>
      <w:r w:rsidRPr="000E76B6">
        <w:rPr>
          <w:rFonts w:ascii="Times New Roman" w:hAnsi="Times New Roman" w:cs="Times New Roman"/>
          <w:sz w:val="22"/>
          <w:szCs w:val="22"/>
        </w:rPr>
        <w:t>autoritet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thotë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AR.UAS.GEN.010(a)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-AR.UAS) </w:t>
      </w:r>
      <w:proofErr w:type="spellStart"/>
      <w:r w:rsidRPr="007509AC">
        <w:rPr>
          <w:rFonts w:ascii="Times New Roman" w:hAnsi="Times New Roman" w:cs="Times New Roman"/>
          <w:color w:val="FF0000"/>
          <w:sz w:val="22"/>
          <w:szCs w:val="22"/>
        </w:rPr>
        <w:t>të</w:t>
      </w:r>
      <w:proofErr w:type="spellEnd"/>
      <w:r w:rsidRPr="007509AC">
        <w:rPr>
          <w:rFonts w:ascii="Times New Roman" w:hAnsi="Times New Roman" w:cs="Times New Roman"/>
          <w:color w:val="FF0000"/>
          <w:sz w:val="22"/>
          <w:szCs w:val="22"/>
        </w:rPr>
        <w:t xml:space="preserve"> </w:t>
      </w:r>
      <w:proofErr w:type="spellStart"/>
      <w:r w:rsidRPr="007509AC">
        <w:rPr>
          <w:rFonts w:ascii="Times New Roman" w:hAnsi="Times New Roman" w:cs="Times New Roman"/>
          <w:color w:val="FF0000"/>
          <w:sz w:val="22"/>
          <w:szCs w:val="22"/>
        </w:rPr>
        <w:t>Rregullores</w:t>
      </w:r>
      <w:proofErr w:type="spellEnd"/>
      <w:r w:rsidRPr="007509AC">
        <w:rPr>
          <w:rFonts w:ascii="Times New Roman" w:hAnsi="Times New Roman" w:cs="Times New Roman"/>
          <w:color w:val="FF0000"/>
          <w:sz w:val="22"/>
          <w:szCs w:val="22"/>
        </w:rPr>
        <w:t xml:space="preserve"> (AAC) Nr. </w:t>
      </w:r>
      <w:r w:rsidR="007509AC" w:rsidRPr="007509AC">
        <w:rPr>
          <w:rFonts w:ascii="Times New Roman" w:hAnsi="Times New Roman" w:cs="Times New Roman"/>
          <w:color w:val="FF0000"/>
          <w:sz w:val="22"/>
          <w:szCs w:val="22"/>
        </w:rPr>
        <w:t>xx</w:t>
      </w:r>
      <w:r w:rsidRPr="007509AC">
        <w:rPr>
          <w:rFonts w:ascii="Times New Roman" w:hAnsi="Times New Roman" w:cs="Times New Roman"/>
          <w:color w:val="FF0000"/>
          <w:sz w:val="22"/>
          <w:szCs w:val="22"/>
        </w:rPr>
        <w:t>/2025;</w:t>
      </w:r>
    </w:p>
    <w:p w14:paraId="304D0457" w14:textId="77777777" w:rsidR="00DE7357" w:rsidRPr="000E76B6" w:rsidRDefault="00DE7357" w:rsidP="00DF4CA7">
      <w:pPr>
        <w:pStyle w:val="Default"/>
        <w:jc w:val="both"/>
        <w:rPr>
          <w:rFonts w:ascii="Times New Roman" w:hAnsi="Times New Roman" w:cs="Times New Roman"/>
          <w:sz w:val="22"/>
          <w:szCs w:val="22"/>
        </w:rPr>
      </w:pPr>
    </w:p>
    <w:p w14:paraId="15AC4E4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(b) ‘</w:t>
      </w:r>
      <w:proofErr w:type="spellStart"/>
      <w:r w:rsidRPr="000E76B6">
        <w:rPr>
          <w:rFonts w:ascii="Times New Roman" w:hAnsi="Times New Roman" w:cs="Times New Roman"/>
          <w:sz w:val="22"/>
          <w:szCs w:val="22"/>
        </w:rPr>
        <w:t>pronar</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nënkupton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njërën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w:t>
      </w:r>
    </w:p>
    <w:p w14:paraId="0E44D1DE" w14:textId="77777777" w:rsidR="00DE7357" w:rsidRPr="000E76B6" w:rsidRDefault="00DE7357" w:rsidP="00DF4CA7">
      <w:pPr>
        <w:pStyle w:val="Default"/>
        <w:jc w:val="both"/>
        <w:rPr>
          <w:rFonts w:ascii="Times New Roman" w:hAnsi="Times New Roman" w:cs="Times New Roman"/>
          <w:sz w:val="22"/>
          <w:szCs w:val="22"/>
        </w:rPr>
      </w:pPr>
    </w:p>
    <w:p w14:paraId="0133E8B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pronarin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regjistruar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i </w:t>
      </w:r>
      <w:proofErr w:type="spellStart"/>
      <w:r w:rsidRPr="000E76B6">
        <w:rPr>
          <w:rFonts w:ascii="Times New Roman" w:hAnsi="Times New Roman" w:cs="Times New Roman"/>
          <w:sz w:val="22"/>
          <w:szCs w:val="22"/>
        </w:rPr>
        <w:t>cili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operatori</w:t>
      </w:r>
      <w:proofErr w:type="spellEnd"/>
      <w:r w:rsidRPr="000E76B6">
        <w:rPr>
          <w:rFonts w:ascii="Times New Roman" w:hAnsi="Times New Roman" w:cs="Times New Roman"/>
          <w:sz w:val="22"/>
          <w:szCs w:val="22"/>
        </w:rPr>
        <w:t xml:space="preserve"> i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
    <w:p w14:paraId="3F73C817" w14:textId="77777777" w:rsidR="00DE7357" w:rsidRPr="000E76B6" w:rsidRDefault="00DE7357" w:rsidP="00DF4CA7">
      <w:pPr>
        <w:pStyle w:val="Default"/>
        <w:jc w:val="both"/>
        <w:rPr>
          <w:rFonts w:ascii="Times New Roman" w:hAnsi="Times New Roman" w:cs="Times New Roman"/>
          <w:sz w:val="22"/>
          <w:szCs w:val="22"/>
        </w:rPr>
      </w:pPr>
    </w:p>
    <w:p w14:paraId="57CFEDC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operatorin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qiramarrës</w:t>
      </w:r>
      <w:proofErr w:type="spellEnd"/>
      <w:r w:rsidRPr="000E76B6">
        <w:rPr>
          <w:rFonts w:ascii="Times New Roman" w:hAnsi="Times New Roman" w:cs="Times New Roman"/>
          <w:sz w:val="22"/>
          <w:szCs w:val="22"/>
        </w:rPr>
        <w:t xml:space="preserve"> i MAP, me </w:t>
      </w:r>
      <w:proofErr w:type="spellStart"/>
      <w:r w:rsidRPr="000E76B6">
        <w:rPr>
          <w:rFonts w:ascii="Times New Roman" w:hAnsi="Times New Roman" w:cs="Times New Roman"/>
          <w:sz w:val="22"/>
          <w:szCs w:val="22"/>
        </w:rPr>
        <w:t>kusht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zbatohet</w:t>
      </w:r>
      <w:proofErr w:type="spellEnd"/>
      <w:r w:rsidRPr="000E76B6">
        <w:rPr>
          <w:rFonts w:ascii="Times New Roman" w:hAnsi="Times New Roman" w:cs="Times New Roman"/>
          <w:sz w:val="22"/>
          <w:szCs w:val="22"/>
        </w:rPr>
        <w:t xml:space="preserve"> pika ML.UAS.201(b) 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5EE0CA6C" w14:textId="77777777" w:rsidR="00DE7357" w:rsidRPr="000E76B6" w:rsidRDefault="00DE7357" w:rsidP="00DF4CA7">
      <w:pPr>
        <w:pStyle w:val="Default"/>
        <w:jc w:val="both"/>
        <w:rPr>
          <w:rFonts w:ascii="Times New Roman" w:hAnsi="Times New Roman" w:cs="Times New Roman"/>
          <w:sz w:val="22"/>
          <w:szCs w:val="22"/>
        </w:rPr>
      </w:pPr>
    </w:p>
    <w:p w14:paraId="70C26BBF" w14:textId="77777777" w:rsidR="00DE7357" w:rsidRPr="000E76B6" w:rsidRDefault="00DE7357" w:rsidP="00DF4CA7">
      <w:pPr>
        <w:pStyle w:val="Default"/>
        <w:jc w:val="both"/>
        <w:rPr>
          <w:rFonts w:ascii="Times New Roman" w:hAnsi="Times New Roman" w:cs="Times New Roman"/>
          <w:sz w:val="22"/>
          <w:szCs w:val="22"/>
        </w:rPr>
      </w:pPr>
    </w:p>
    <w:p w14:paraId="6DAC686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lastRenderedPageBreak/>
        <w:t xml:space="preserve">CAO.UAS.010 </w:t>
      </w:r>
      <w:proofErr w:type="spellStart"/>
      <w:r w:rsidRPr="000E76B6">
        <w:rPr>
          <w:rFonts w:ascii="Times New Roman" w:hAnsi="Times New Roman" w:cs="Times New Roman"/>
          <w:b/>
          <w:bCs/>
          <w:sz w:val="22"/>
          <w:szCs w:val="22"/>
        </w:rPr>
        <w:t>Fushëveprimi</w:t>
      </w:r>
      <w:proofErr w:type="spellEnd"/>
    </w:p>
    <w:p w14:paraId="0A2E5EE3" w14:textId="77777777" w:rsidR="00DE7357" w:rsidRPr="000E76B6" w:rsidRDefault="00DE7357" w:rsidP="00DF4CA7">
      <w:pPr>
        <w:pStyle w:val="Default"/>
        <w:jc w:val="both"/>
        <w:rPr>
          <w:rFonts w:ascii="Times New Roman" w:hAnsi="Times New Roman" w:cs="Times New Roman"/>
          <w:sz w:val="22"/>
          <w:szCs w:val="22"/>
        </w:rPr>
      </w:pPr>
    </w:p>
    <w:p w14:paraId="2FFADCBE" w14:textId="5355E862"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MAP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kategorinë</w:t>
      </w:r>
      <w:proofErr w:type="spellEnd"/>
      <w:r w:rsidRPr="000E76B6">
        <w:rPr>
          <w:rFonts w:ascii="Times New Roman" w:hAnsi="Times New Roman" w:cs="Times New Roman"/>
          <w:sz w:val="22"/>
          <w:szCs w:val="22"/>
        </w:rPr>
        <w:t xml:space="preserve"> ‘</w:t>
      </w:r>
      <w:r w:rsidR="00DE763C">
        <w:rPr>
          <w:rFonts w:ascii="Times New Roman" w:hAnsi="Times New Roman" w:cs="Times New Roman"/>
          <w:sz w:val="22"/>
          <w:szCs w:val="22"/>
        </w:rPr>
        <w:t>4</w:t>
      </w:r>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kualifikuar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lëshimin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menaxhimin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kombinim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këtyre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aktiviteteve</w:t>
      </w:r>
      <w:proofErr w:type="spellEnd"/>
      <w:r w:rsidRPr="000E76B6">
        <w:rPr>
          <w:rFonts w:ascii="Times New Roman" w:hAnsi="Times New Roman" w:cs="Times New Roman"/>
          <w:sz w:val="22"/>
          <w:szCs w:val="22"/>
        </w:rPr>
        <w:t>.</w:t>
      </w:r>
    </w:p>
    <w:p w14:paraId="45F33A4B" w14:textId="77777777" w:rsidR="00DE7357" w:rsidRPr="000E76B6" w:rsidRDefault="00DE7357" w:rsidP="00DF4CA7">
      <w:pPr>
        <w:pStyle w:val="Default"/>
        <w:jc w:val="both"/>
        <w:rPr>
          <w:rFonts w:ascii="Times New Roman" w:hAnsi="Times New Roman" w:cs="Times New Roman"/>
          <w:sz w:val="22"/>
          <w:szCs w:val="22"/>
        </w:rPr>
      </w:pPr>
    </w:p>
    <w:p w14:paraId="1F101DD9" w14:textId="77777777" w:rsidR="00DE7357" w:rsidRPr="000E76B6" w:rsidRDefault="00DE7357" w:rsidP="00DF4CA7">
      <w:pPr>
        <w:pStyle w:val="Default"/>
        <w:jc w:val="both"/>
        <w:rPr>
          <w:rFonts w:ascii="Times New Roman" w:hAnsi="Times New Roman" w:cs="Times New Roman"/>
          <w:sz w:val="22"/>
          <w:szCs w:val="22"/>
        </w:rPr>
      </w:pPr>
    </w:p>
    <w:p w14:paraId="4855D61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CAO.UAS.015 </w:t>
      </w:r>
      <w:proofErr w:type="spellStart"/>
      <w:r w:rsidRPr="000E76B6">
        <w:rPr>
          <w:rFonts w:ascii="Times New Roman" w:hAnsi="Times New Roman" w:cs="Times New Roman"/>
          <w:b/>
          <w:bCs/>
          <w:sz w:val="22"/>
          <w:szCs w:val="22"/>
        </w:rPr>
        <w:t>Zbatimi</w:t>
      </w:r>
      <w:proofErr w:type="spellEnd"/>
    </w:p>
    <w:p w14:paraId="2002018D" w14:textId="77777777" w:rsidR="00DE7357" w:rsidRPr="000E76B6" w:rsidRDefault="00DE7357" w:rsidP="00DF4CA7">
      <w:pPr>
        <w:pStyle w:val="Default"/>
        <w:jc w:val="both"/>
        <w:rPr>
          <w:rFonts w:ascii="Times New Roman" w:hAnsi="Times New Roman" w:cs="Times New Roman"/>
          <w:sz w:val="22"/>
          <w:szCs w:val="22"/>
        </w:rPr>
      </w:pPr>
    </w:p>
    <w:p w14:paraId="08023A9E"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aplikojë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lëshimin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formën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w:t>
      </w:r>
      <w:proofErr w:type="spellEnd"/>
      <w:r w:rsidRPr="000E76B6">
        <w:rPr>
          <w:rFonts w:ascii="Times New Roman" w:hAnsi="Times New Roman" w:cs="Times New Roman"/>
          <w:sz w:val="22"/>
          <w:szCs w:val="22"/>
        </w:rPr>
        <w:t>.</w:t>
      </w:r>
    </w:p>
    <w:p w14:paraId="588F824F" w14:textId="77777777" w:rsidR="00DE7357" w:rsidRPr="000E76B6" w:rsidRDefault="00DE7357" w:rsidP="00DF4CA7">
      <w:pPr>
        <w:pStyle w:val="Default"/>
        <w:jc w:val="both"/>
        <w:rPr>
          <w:rFonts w:ascii="Times New Roman" w:hAnsi="Times New Roman" w:cs="Times New Roman"/>
          <w:sz w:val="22"/>
          <w:szCs w:val="22"/>
        </w:rPr>
      </w:pPr>
    </w:p>
    <w:p w14:paraId="1486F269" w14:textId="77777777" w:rsidR="00DE7357" w:rsidRPr="000E76B6" w:rsidRDefault="00DE7357" w:rsidP="00DF4CA7">
      <w:pPr>
        <w:pStyle w:val="Default"/>
        <w:jc w:val="both"/>
        <w:rPr>
          <w:rFonts w:ascii="Times New Roman" w:hAnsi="Times New Roman" w:cs="Times New Roman"/>
          <w:sz w:val="22"/>
          <w:szCs w:val="22"/>
        </w:rPr>
      </w:pPr>
    </w:p>
    <w:p w14:paraId="180E543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CAO.UAS.017 </w:t>
      </w:r>
      <w:proofErr w:type="spellStart"/>
      <w:r w:rsidRPr="000E76B6">
        <w:rPr>
          <w:rFonts w:ascii="Times New Roman" w:hAnsi="Times New Roman" w:cs="Times New Roman"/>
          <w:b/>
          <w:bCs/>
          <w:sz w:val="22"/>
          <w:szCs w:val="22"/>
        </w:rPr>
        <w:t>Mjetet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përputhshmërisë</w:t>
      </w:r>
      <w:proofErr w:type="spellEnd"/>
    </w:p>
    <w:p w14:paraId="78C203BE" w14:textId="77777777" w:rsidR="00DE7357" w:rsidRPr="000E76B6" w:rsidRDefault="00DE7357" w:rsidP="00DF4CA7">
      <w:pPr>
        <w:pStyle w:val="Default"/>
        <w:jc w:val="both"/>
        <w:rPr>
          <w:rFonts w:ascii="Times New Roman" w:hAnsi="Times New Roman" w:cs="Times New Roman"/>
          <w:sz w:val="22"/>
          <w:szCs w:val="22"/>
        </w:rPr>
      </w:pPr>
    </w:p>
    <w:p w14:paraId="4616859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alternativ</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pajtueshmërinë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w:t>
      </w:r>
    </w:p>
    <w:p w14:paraId="690FA52E" w14:textId="77777777" w:rsidR="00DE7357" w:rsidRPr="000E76B6" w:rsidRDefault="00DE7357" w:rsidP="00DF4CA7">
      <w:pPr>
        <w:pStyle w:val="Default"/>
        <w:jc w:val="both"/>
        <w:rPr>
          <w:rFonts w:ascii="Times New Roman" w:hAnsi="Times New Roman" w:cs="Times New Roman"/>
          <w:sz w:val="22"/>
          <w:szCs w:val="22"/>
        </w:rPr>
      </w:pPr>
    </w:p>
    <w:p w14:paraId="1840BFD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dëshiron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alternativ</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para </w:t>
      </w:r>
      <w:proofErr w:type="spellStart"/>
      <w:r w:rsidRPr="000E76B6">
        <w:rPr>
          <w:rFonts w:ascii="Times New Roman" w:hAnsi="Times New Roman" w:cs="Times New Roman"/>
          <w:sz w:val="22"/>
          <w:szCs w:val="22"/>
        </w:rPr>
        <w:t>se 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përshkrim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Përshkrimi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rishikim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relevante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shpjegim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tregon</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arrihet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pajtueshmëri</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w:t>
      </w:r>
    </w:p>
    <w:p w14:paraId="070B49D6" w14:textId="77777777" w:rsidR="00DE7357" w:rsidRPr="000E76B6" w:rsidRDefault="00DE7357" w:rsidP="00DF4CA7">
      <w:pPr>
        <w:pStyle w:val="Default"/>
        <w:jc w:val="both"/>
        <w:rPr>
          <w:rFonts w:ascii="Times New Roman" w:hAnsi="Times New Roman" w:cs="Times New Roman"/>
          <w:sz w:val="22"/>
          <w:szCs w:val="22"/>
        </w:rPr>
      </w:pPr>
    </w:p>
    <w:p w14:paraId="571C3DDB"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alternativ</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kusht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ai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paraprakisht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717DCD5A" w14:textId="77777777" w:rsidR="00DE7357" w:rsidRPr="000E76B6" w:rsidRDefault="00DE7357" w:rsidP="00DF4CA7">
      <w:pPr>
        <w:pStyle w:val="Default"/>
        <w:jc w:val="both"/>
        <w:rPr>
          <w:rFonts w:ascii="Times New Roman" w:hAnsi="Times New Roman" w:cs="Times New Roman"/>
          <w:sz w:val="22"/>
          <w:szCs w:val="22"/>
        </w:rPr>
      </w:pPr>
    </w:p>
    <w:p w14:paraId="023BEAE3" w14:textId="77777777" w:rsidR="00DE7357" w:rsidRPr="000E76B6" w:rsidRDefault="00DE7357" w:rsidP="00DF4CA7">
      <w:pPr>
        <w:pStyle w:val="Default"/>
        <w:jc w:val="both"/>
        <w:rPr>
          <w:rFonts w:ascii="Times New Roman" w:hAnsi="Times New Roman" w:cs="Times New Roman"/>
          <w:sz w:val="22"/>
          <w:szCs w:val="22"/>
        </w:rPr>
      </w:pPr>
    </w:p>
    <w:p w14:paraId="4FAEBD3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CAO.UAS.020 </w:t>
      </w:r>
      <w:proofErr w:type="spellStart"/>
      <w:r w:rsidRPr="000E76B6">
        <w:rPr>
          <w:rFonts w:ascii="Times New Roman" w:hAnsi="Times New Roman" w:cs="Times New Roman"/>
          <w:b/>
          <w:bCs/>
          <w:sz w:val="22"/>
          <w:szCs w:val="22"/>
        </w:rPr>
        <w:t>Fushëveprimi</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kushtet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miratimit</w:t>
      </w:r>
      <w:proofErr w:type="spellEnd"/>
    </w:p>
    <w:p w14:paraId="7D9E9E88" w14:textId="77777777" w:rsidR="00DE7357" w:rsidRPr="000E76B6" w:rsidRDefault="00DE7357" w:rsidP="00DF4CA7">
      <w:pPr>
        <w:pStyle w:val="Default"/>
        <w:jc w:val="both"/>
        <w:rPr>
          <w:rFonts w:ascii="Times New Roman" w:hAnsi="Times New Roman" w:cs="Times New Roman"/>
          <w:sz w:val="22"/>
          <w:szCs w:val="22"/>
        </w:rPr>
      </w:pPr>
    </w:p>
    <w:p w14:paraId="4934C24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Për </w:t>
      </w:r>
      <w:proofErr w:type="spellStart"/>
      <w:r w:rsidRPr="000E76B6">
        <w:rPr>
          <w:rFonts w:ascii="Times New Roman" w:hAnsi="Times New Roman" w:cs="Times New Roman"/>
          <w:sz w:val="22"/>
          <w:szCs w:val="22"/>
        </w:rPr>
        <w:t>secilin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privilegjeve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parashikohet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CAO.UAS.025.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përshkrim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saktë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w:t>
      </w:r>
    </w:p>
    <w:p w14:paraId="080E6688" w14:textId="77777777" w:rsidR="00DE7357" w:rsidRPr="000E76B6" w:rsidRDefault="00DE7357" w:rsidP="00DF4CA7">
      <w:pPr>
        <w:pStyle w:val="Default"/>
        <w:jc w:val="both"/>
        <w:rPr>
          <w:rFonts w:ascii="Times New Roman" w:hAnsi="Times New Roman" w:cs="Times New Roman"/>
          <w:sz w:val="22"/>
          <w:szCs w:val="22"/>
        </w:rPr>
      </w:pPr>
    </w:p>
    <w:p w14:paraId="2B80141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Për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w:t>
      </w:r>
    </w:p>
    <w:p w14:paraId="6B90C340" w14:textId="77777777" w:rsidR="00DE7357" w:rsidRPr="000E76B6" w:rsidRDefault="00DE7357" w:rsidP="00DF4CA7">
      <w:pPr>
        <w:pStyle w:val="Default"/>
        <w:jc w:val="both"/>
        <w:rPr>
          <w:rFonts w:ascii="Times New Roman" w:hAnsi="Times New Roman" w:cs="Times New Roman"/>
          <w:sz w:val="22"/>
          <w:szCs w:val="22"/>
        </w:rPr>
      </w:pPr>
    </w:p>
    <w:p w14:paraId="2B9F4DD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llojin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197AC212" w14:textId="77777777" w:rsidR="00DE7357" w:rsidRPr="000E76B6" w:rsidRDefault="00DE7357" w:rsidP="00DF4CA7">
      <w:pPr>
        <w:pStyle w:val="Default"/>
        <w:jc w:val="both"/>
        <w:rPr>
          <w:rFonts w:ascii="Times New Roman" w:hAnsi="Times New Roman" w:cs="Times New Roman"/>
          <w:sz w:val="22"/>
          <w:szCs w:val="22"/>
        </w:rPr>
      </w:pPr>
    </w:p>
    <w:p w14:paraId="1573FB8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llojin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shtrirjen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metodat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specializuara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ka.</w:t>
      </w:r>
    </w:p>
    <w:p w14:paraId="1D84BBAA" w14:textId="77777777" w:rsidR="00DE7357" w:rsidRPr="000E76B6" w:rsidRDefault="00DE7357" w:rsidP="00DF4CA7">
      <w:pPr>
        <w:pStyle w:val="Default"/>
        <w:jc w:val="both"/>
        <w:rPr>
          <w:rFonts w:ascii="Times New Roman" w:hAnsi="Times New Roman" w:cs="Times New Roman"/>
          <w:sz w:val="22"/>
          <w:szCs w:val="22"/>
        </w:rPr>
      </w:pPr>
    </w:p>
    <w:p w14:paraId="082031E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Për </w:t>
      </w:r>
      <w:proofErr w:type="spellStart"/>
      <w:r w:rsidRPr="000E76B6">
        <w:rPr>
          <w:rFonts w:ascii="Times New Roman" w:hAnsi="Times New Roman" w:cs="Times New Roman"/>
          <w:sz w:val="22"/>
          <w:szCs w:val="22"/>
        </w:rPr>
        <w:t>instalimin</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llojin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prodhuesin</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5626B618" w14:textId="77777777" w:rsidR="00DE7357" w:rsidRPr="000E76B6" w:rsidRDefault="00DE7357" w:rsidP="00DF4CA7">
      <w:pPr>
        <w:pStyle w:val="Default"/>
        <w:jc w:val="both"/>
        <w:rPr>
          <w:rFonts w:ascii="Times New Roman" w:hAnsi="Times New Roman" w:cs="Times New Roman"/>
          <w:sz w:val="22"/>
          <w:szCs w:val="22"/>
        </w:rPr>
      </w:pPr>
    </w:p>
    <w:p w14:paraId="26248E6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Për </w:t>
      </w:r>
      <w:proofErr w:type="spellStart"/>
      <w:r w:rsidRPr="000E76B6">
        <w:rPr>
          <w:rFonts w:ascii="Times New Roman" w:hAnsi="Times New Roman" w:cs="Times New Roman"/>
          <w:sz w:val="22"/>
          <w:szCs w:val="22"/>
        </w:rPr>
        <w:t>menaxhimin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w:t>
      </w:r>
    </w:p>
    <w:p w14:paraId="6377335F" w14:textId="77777777" w:rsidR="00DE7357" w:rsidRPr="000E76B6" w:rsidRDefault="00DE7357" w:rsidP="00DF4CA7">
      <w:pPr>
        <w:pStyle w:val="Default"/>
        <w:jc w:val="both"/>
        <w:rPr>
          <w:rFonts w:ascii="Times New Roman" w:hAnsi="Times New Roman" w:cs="Times New Roman"/>
          <w:sz w:val="22"/>
          <w:szCs w:val="22"/>
        </w:rPr>
      </w:pPr>
    </w:p>
    <w:p w14:paraId="6EFAA15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llojin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200BB084" w14:textId="77777777" w:rsidR="00DE7357" w:rsidRPr="000E76B6" w:rsidRDefault="00DE7357" w:rsidP="00DF4CA7">
      <w:pPr>
        <w:pStyle w:val="Default"/>
        <w:jc w:val="both"/>
        <w:rPr>
          <w:rFonts w:ascii="Times New Roman" w:hAnsi="Times New Roman" w:cs="Times New Roman"/>
          <w:sz w:val="22"/>
          <w:szCs w:val="22"/>
        </w:rPr>
      </w:pPr>
    </w:p>
    <w:p w14:paraId="7B7F76D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identifikimin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menaxhohen</w:t>
      </w:r>
      <w:proofErr w:type="spellEnd"/>
      <w:r w:rsidRPr="000E76B6">
        <w:rPr>
          <w:rFonts w:ascii="Times New Roman" w:hAnsi="Times New Roman" w:cs="Times New Roman"/>
          <w:sz w:val="22"/>
          <w:szCs w:val="22"/>
        </w:rPr>
        <w:t>;</w:t>
      </w:r>
    </w:p>
    <w:p w14:paraId="63FE18F9" w14:textId="77777777" w:rsidR="00DE7357" w:rsidRPr="000E76B6" w:rsidRDefault="00DE7357" w:rsidP="00DF4CA7">
      <w:pPr>
        <w:pStyle w:val="Default"/>
        <w:jc w:val="both"/>
        <w:rPr>
          <w:rFonts w:ascii="Times New Roman" w:hAnsi="Times New Roman" w:cs="Times New Roman"/>
          <w:sz w:val="22"/>
          <w:szCs w:val="22"/>
        </w:rPr>
      </w:pPr>
    </w:p>
    <w:p w14:paraId="2610FBC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specifikimin</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cili</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përdoret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cilin</w:t>
      </w:r>
      <w:proofErr w:type="spellEnd"/>
      <w:r w:rsidRPr="000E76B6">
        <w:rPr>
          <w:rFonts w:ascii="Times New Roman" w:hAnsi="Times New Roman" w:cs="Times New Roman"/>
          <w:sz w:val="22"/>
          <w:szCs w:val="22"/>
        </w:rPr>
        <w:t xml:space="preserve"> CMU.</w:t>
      </w:r>
    </w:p>
    <w:p w14:paraId="7497A34F" w14:textId="77777777" w:rsidR="00DE7357" w:rsidRPr="000E76B6" w:rsidRDefault="00DE7357" w:rsidP="00DF4CA7">
      <w:pPr>
        <w:pStyle w:val="Default"/>
        <w:jc w:val="both"/>
        <w:rPr>
          <w:rFonts w:ascii="Times New Roman" w:hAnsi="Times New Roman" w:cs="Times New Roman"/>
          <w:sz w:val="22"/>
          <w:szCs w:val="22"/>
        </w:rPr>
      </w:pPr>
    </w:p>
    <w:p w14:paraId="7860F95E" w14:textId="77777777" w:rsidR="00DE7357" w:rsidRPr="000E76B6" w:rsidRDefault="00DE7357" w:rsidP="00DF4CA7">
      <w:pPr>
        <w:pStyle w:val="Default"/>
        <w:jc w:val="both"/>
        <w:rPr>
          <w:rFonts w:ascii="Times New Roman" w:hAnsi="Times New Roman" w:cs="Times New Roman"/>
          <w:sz w:val="22"/>
          <w:szCs w:val="22"/>
        </w:rPr>
      </w:pPr>
    </w:p>
    <w:p w14:paraId="3B4B8C1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Për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lejes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llojin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prodhuesin</w:t>
      </w:r>
      <w:proofErr w:type="spellEnd"/>
      <w:r w:rsidRPr="000E76B6">
        <w:rPr>
          <w:rFonts w:ascii="Times New Roman" w:hAnsi="Times New Roman" w:cs="Times New Roman"/>
          <w:sz w:val="22"/>
          <w:szCs w:val="22"/>
        </w:rPr>
        <w:t xml:space="preserve"> e MAP.</w:t>
      </w:r>
    </w:p>
    <w:p w14:paraId="5C4A8C26" w14:textId="77777777" w:rsidR="00DE7357" w:rsidRPr="000E76B6" w:rsidRDefault="00DE7357" w:rsidP="00DF4CA7">
      <w:pPr>
        <w:pStyle w:val="Default"/>
        <w:jc w:val="both"/>
        <w:rPr>
          <w:rFonts w:ascii="Times New Roman" w:hAnsi="Times New Roman" w:cs="Times New Roman"/>
          <w:sz w:val="22"/>
          <w:szCs w:val="22"/>
        </w:rPr>
      </w:pPr>
    </w:p>
    <w:p w14:paraId="32EF6B5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Për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motorëve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klasifikim</w:t>
      </w:r>
      <w:proofErr w:type="spellEnd"/>
      <w:r w:rsidRPr="000E76B6">
        <w:rPr>
          <w:rFonts w:ascii="Times New Roman" w:hAnsi="Times New Roman" w:cs="Times New Roman"/>
          <w:sz w:val="22"/>
          <w:szCs w:val="22"/>
        </w:rPr>
        <w:t>:</w:t>
      </w:r>
    </w:p>
    <w:p w14:paraId="25F4D047" w14:textId="77777777" w:rsidR="00DE7357" w:rsidRPr="000E76B6" w:rsidRDefault="00DE7357" w:rsidP="00DF4CA7">
      <w:pPr>
        <w:pStyle w:val="Default"/>
        <w:jc w:val="both"/>
        <w:rPr>
          <w:rFonts w:ascii="Times New Roman" w:hAnsi="Times New Roman" w:cs="Times New Roman"/>
          <w:sz w:val="22"/>
          <w:szCs w:val="22"/>
        </w:rPr>
      </w:pPr>
    </w:p>
    <w:p w14:paraId="3BE7031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C1: </w:t>
      </w:r>
      <w:proofErr w:type="spellStart"/>
      <w:r w:rsidRPr="000E76B6">
        <w:rPr>
          <w:rFonts w:ascii="Times New Roman" w:hAnsi="Times New Roman" w:cs="Times New Roman"/>
          <w:sz w:val="22"/>
          <w:szCs w:val="22"/>
        </w:rPr>
        <w:t>Klimatizimi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presurizimi</w:t>
      </w:r>
      <w:proofErr w:type="spellEnd"/>
      <w:r w:rsidRPr="000E76B6">
        <w:rPr>
          <w:rFonts w:ascii="Times New Roman" w:hAnsi="Times New Roman" w:cs="Times New Roman"/>
          <w:sz w:val="22"/>
          <w:szCs w:val="22"/>
        </w:rPr>
        <w:t xml:space="preserve"> i MAP;</w:t>
      </w:r>
    </w:p>
    <w:p w14:paraId="286D83C3" w14:textId="77777777" w:rsidR="00DE7357" w:rsidRPr="000E76B6" w:rsidRDefault="00DE7357" w:rsidP="00DF4CA7">
      <w:pPr>
        <w:pStyle w:val="Default"/>
        <w:jc w:val="both"/>
        <w:rPr>
          <w:rFonts w:ascii="Times New Roman" w:hAnsi="Times New Roman" w:cs="Times New Roman"/>
          <w:sz w:val="22"/>
          <w:szCs w:val="22"/>
        </w:rPr>
      </w:pPr>
    </w:p>
    <w:p w14:paraId="0C64887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lastRenderedPageBreak/>
        <w:t xml:space="preserve">(2) C2:  </w:t>
      </w:r>
      <w:proofErr w:type="spellStart"/>
      <w:r w:rsidRPr="000E76B6">
        <w:rPr>
          <w:rFonts w:ascii="Times New Roman" w:hAnsi="Times New Roman" w:cs="Times New Roman"/>
          <w:sz w:val="22"/>
          <w:szCs w:val="22"/>
        </w:rPr>
        <w:t>Fluturimi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automatik</w:t>
      </w:r>
      <w:proofErr w:type="spellEnd"/>
      <w:r w:rsidRPr="000E76B6">
        <w:rPr>
          <w:rFonts w:ascii="Times New Roman" w:hAnsi="Times New Roman" w:cs="Times New Roman"/>
          <w:sz w:val="22"/>
          <w:szCs w:val="22"/>
        </w:rPr>
        <w:t xml:space="preserve"> i MAP;</w:t>
      </w:r>
    </w:p>
    <w:p w14:paraId="07D4E32E" w14:textId="77777777" w:rsidR="00DE7357" w:rsidRPr="000E76B6" w:rsidRDefault="00DE7357" w:rsidP="00DF4CA7">
      <w:pPr>
        <w:pStyle w:val="Default"/>
        <w:jc w:val="both"/>
        <w:rPr>
          <w:rFonts w:ascii="Times New Roman" w:hAnsi="Times New Roman" w:cs="Times New Roman"/>
          <w:sz w:val="22"/>
          <w:szCs w:val="22"/>
        </w:rPr>
      </w:pPr>
    </w:p>
    <w:p w14:paraId="0D1BFEE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C3: </w:t>
      </w:r>
      <w:proofErr w:type="spellStart"/>
      <w:r w:rsidRPr="000E76B6">
        <w:rPr>
          <w:rFonts w:ascii="Times New Roman" w:hAnsi="Times New Roman" w:cs="Times New Roman"/>
          <w:sz w:val="22"/>
          <w:szCs w:val="22"/>
        </w:rPr>
        <w:t>Komunikimi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navigimi</w:t>
      </w:r>
      <w:proofErr w:type="spellEnd"/>
      <w:r w:rsidRPr="000E76B6">
        <w:rPr>
          <w:rFonts w:ascii="Times New Roman" w:hAnsi="Times New Roman" w:cs="Times New Roman"/>
          <w:sz w:val="22"/>
          <w:szCs w:val="22"/>
        </w:rPr>
        <w:t xml:space="preserve"> i MAP;</w:t>
      </w:r>
    </w:p>
    <w:p w14:paraId="060FB22D" w14:textId="77777777" w:rsidR="00DE7357" w:rsidRPr="000E76B6" w:rsidRDefault="00DE7357" w:rsidP="00DF4CA7">
      <w:pPr>
        <w:pStyle w:val="Default"/>
        <w:jc w:val="both"/>
        <w:rPr>
          <w:rFonts w:ascii="Times New Roman" w:hAnsi="Times New Roman" w:cs="Times New Roman"/>
          <w:sz w:val="22"/>
          <w:szCs w:val="22"/>
        </w:rPr>
      </w:pPr>
    </w:p>
    <w:p w14:paraId="2333274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C4: </w:t>
      </w:r>
      <w:proofErr w:type="spellStart"/>
      <w:r w:rsidRPr="000E76B6">
        <w:rPr>
          <w:rFonts w:ascii="Times New Roman" w:hAnsi="Times New Roman" w:cs="Times New Roman"/>
          <w:sz w:val="22"/>
          <w:szCs w:val="22"/>
        </w:rPr>
        <w:t>Dyert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kabinat</w:t>
      </w:r>
      <w:proofErr w:type="spellEnd"/>
      <w:r w:rsidRPr="000E76B6">
        <w:rPr>
          <w:rFonts w:ascii="Times New Roman" w:hAnsi="Times New Roman" w:cs="Times New Roman"/>
          <w:sz w:val="22"/>
          <w:szCs w:val="22"/>
        </w:rPr>
        <w:t xml:space="preserve"> e MAP;</w:t>
      </w:r>
    </w:p>
    <w:p w14:paraId="7C770B89" w14:textId="77777777" w:rsidR="00DE7357" w:rsidRPr="000E76B6" w:rsidRDefault="00DE7357" w:rsidP="00DF4CA7">
      <w:pPr>
        <w:pStyle w:val="Default"/>
        <w:jc w:val="both"/>
        <w:rPr>
          <w:rFonts w:ascii="Times New Roman" w:hAnsi="Times New Roman" w:cs="Times New Roman"/>
          <w:sz w:val="22"/>
          <w:szCs w:val="22"/>
        </w:rPr>
      </w:pPr>
    </w:p>
    <w:p w14:paraId="7E0275C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C5: </w:t>
      </w:r>
      <w:proofErr w:type="spellStart"/>
      <w:r w:rsidRPr="000E76B6">
        <w:rPr>
          <w:rFonts w:ascii="Times New Roman" w:hAnsi="Times New Roman" w:cs="Times New Roman"/>
          <w:sz w:val="22"/>
          <w:szCs w:val="22"/>
        </w:rPr>
        <w:t>Energji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elektrike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dritat</w:t>
      </w:r>
      <w:proofErr w:type="spellEnd"/>
      <w:r w:rsidRPr="000E76B6">
        <w:rPr>
          <w:rFonts w:ascii="Times New Roman" w:hAnsi="Times New Roman" w:cs="Times New Roman"/>
          <w:sz w:val="22"/>
          <w:szCs w:val="22"/>
        </w:rPr>
        <w:t xml:space="preserve"> e MAP;</w:t>
      </w:r>
    </w:p>
    <w:p w14:paraId="3F6E8DE5" w14:textId="77777777" w:rsidR="00DE7357" w:rsidRPr="000E76B6" w:rsidRDefault="00DE7357" w:rsidP="00DF4CA7">
      <w:pPr>
        <w:pStyle w:val="Default"/>
        <w:jc w:val="both"/>
        <w:rPr>
          <w:rFonts w:ascii="Times New Roman" w:hAnsi="Times New Roman" w:cs="Times New Roman"/>
          <w:sz w:val="22"/>
          <w:szCs w:val="22"/>
        </w:rPr>
      </w:pPr>
    </w:p>
    <w:p w14:paraId="0F46623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(6) C6: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e MAP;</w:t>
      </w:r>
    </w:p>
    <w:p w14:paraId="1A335BAF" w14:textId="77777777" w:rsidR="00DE7357" w:rsidRPr="000E76B6" w:rsidRDefault="00DE7357" w:rsidP="00DF4CA7">
      <w:pPr>
        <w:pStyle w:val="Default"/>
        <w:jc w:val="both"/>
        <w:rPr>
          <w:rFonts w:ascii="Times New Roman" w:hAnsi="Times New Roman" w:cs="Times New Roman"/>
          <w:sz w:val="22"/>
          <w:szCs w:val="22"/>
        </w:rPr>
      </w:pPr>
    </w:p>
    <w:p w14:paraId="3F5111C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(7) C7: Motori i MAP;</w:t>
      </w:r>
    </w:p>
    <w:p w14:paraId="2423EAE4" w14:textId="77777777" w:rsidR="00DE7357" w:rsidRPr="000E76B6" w:rsidRDefault="00DE7357" w:rsidP="00DF4CA7">
      <w:pPr>
        <w:pStyle w:val="Default"/>
        <w:jc w:val="both"/>
        <w:rPr>
          <w:rFonts w:ascii="Times New Roman" w:hAnsi="Times New Roman" w:cs="Times New Roman"/>
          <w:sz w:val="22"/>
          <w:szCs w:val="22"/>
        </w:rPr>
      </w:pPr>
    </w:p>
    <w:p w14:paraId="10F7006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(8) C8: </w:t>
      </w:r>
      <w:proofErr w:type="spellStart"/>
      <w:r w:rsidRPr="000E76B6">
        <w:rPr>
          <w:rFonts w:ascii="Times New Roman" w:hAnsi="Times New Roman" w:cs="Times New Roman"/>
          <w:sz w:val="22"/>
          <w:szCs w:val="22"/>
        </w:rPr>
        <w:t>Kontrollet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
    <w:p w14:paraId="6ED62AA7" w14:textId="77777777" w:rsidR="00DE7357" w:rsidRPr="000E76B6" w:rsidRDefault="00DE7357" w:rsidP="00DF4CA7">
      <w:pPr>
        <w:pStyle w:val="Default"/>
        <w:jc w:val="both"/>
        <w:rPr>
          <w:rFonts w:ascii="Times New Roman" w:hAnsi="Times New Roman" w:cs="Times New Roman"/>
          <w:sz w:val="22"/>
          <w:szCs w:val="22"/>
        </w:rPr>
      </w:pPr>
    </w:p>
    <w:p w14:paraId="292F495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(9) C9: </w:t>
      </w:r>
      <w:proofErr w:type="spellStart"/>
      <w:r w:rsidRPr="000E76B6">
        <w:rPr>
          <w:rFonts w:ascii="Times New Roman" w:hAnsi="Times New Roman" w:cs="Times New Roman"/>
          <w:sz w:val="22"/>
          <w:szCs w:val="22"/>
        </w:rPr>
        <w:t>Sistemet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karburantit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161CA3FC" w14:textId="77777777" w:rsidR="00DE7357" w:rsidRPr="000E76B6" w:rsidRDefault="00DE7357" w:rsidP="00DF4CA7">
      <w:pPr>
        <w:pStyle w:val="Default"/>
        <w:jc w:val="both"/>
        <w:rPr>
          <w:rFonts w:ascii="Times New Roman" w:hAnsi="Times New Roman" w:cs="Times New Roman"/>
          <w:sz w:val="22"/>
          <w:szCs w:val="22"/>
        </w:rPr>
      </w:pPr>
    </w:p>
    <w:p w14:paraId="63CBC22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(10) C10: </w:t>
      </w:r>
      <w:proofErr w:type="spellStart"/>
      <w:r w:rsidRPr="000E76B6">
        <w:rPr>
          <w:rFonts w:ascii="Times New Roman" w:hAnsi="Times New Roman" w:cs="Times New Roman"/>
          <w:sz w:val="22"/>
          <w:szCs w:val="22"/>
        </w:rPr>
        <w:t>Rotorët</w:t>
      </w:r>
      <w:proofErr w:type="spellEnd"/>
      <w:r w:rsidRPr="000E76B6">
        <w:rPr>
          <w:rFonts w:ascii="Times New Roman" w:hAnsi="Times New Roman" w:cs="Times New Roman"/>
          <w:sz w:val="22"/>
          <w:szCs w:val="22"/>
        </w:rPr>
        <w:t xml:space="preserve"> e MAP;</w:t>
      </w:r>
    </w:p>
    <w:p w14:paraId="1AE52B11" w14:textId="77777777" w:rsidR="00DE7357" w:rsidRPr="000E76B6" w:rsidRDefault="00DE7357" w:rsidP="00DF4CA7">
      <w:pPr>
        <w:pStyle w:val="Default"/>
        <w:jc w:val="both"/>
        <w:rPr>
          <w:rFonts w:ascii="Times New Roman" w:hAnsi="Times New Roman" w:cs="Times New Roman"/>
          <w:sz w:val="22"/>
          <w:szCs w:val="22"/>
        </w:rPr>
      </w:pPr>
    </w:p>
    <w:p w14:paraId="64B1E22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(11) C11: </w:t>
      </w:r>
      <w:proofErr w:type="spellStart"/>
      <w:r w:rsidRPr="000E76B6">
        <w:rPr>
          <w:rFonts w:ascii="Times New Roman" w:hAnsi="Times New Roman" w:cs="Times New Roman"/>
          <w:sz w:val="22"/>
          <w:szCs w:val="22"/>
        </w:rPr>
        <w:t>Transmisioni</w:t>
      </w:r>
      <w:proofErr w:type="spellEnd"/>
      <w:r w:rsidRPr="000E76B6">
        <w:rPr>
          <w:rFonts w:ascii="Times New Roman" w:hAnsi="Times New Roman" w:cs="Times New Roman"/>
          <w:sz w:val="22"/>
          <w:szCs w:val="22"/>
        </w:rPr>
        <w:t xml:space="preserve"> i MAP;</w:t>
      </w:r>
    </w:p>
    <w:p w14:paraId="173E9844" w14:textId="77777777" w:rsidR="00DE7357" w:rsidRPr="000E76B6" w:rsidRDefault="00DE7357" w:rsidP="00DF4CA7">
      <w:pPr>
        <w:pStyle w:val="Default"/>
        <w:jc w:val="both"/>
        <w:rPr>
          <w:rFonts w:ascii="Times New Roman" w:hAnsi="Times New Roman" w:cs="Times New Roman"/>
          <w:sz w:val="22"/>
          <w:szCs w:val="22"/>
        </w:rPr>
      </w:pPr>
    </w:p>
    <w:p w14:paraId="576419D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(12) C12: </w:t>
      </w:r>
      <w:proofErr w:type="spellStart"/>
      <w:r w:rsidRPr="000E76B6">
        <w:rPr>
          <w:rFonts w:ascii="Times New Roman" w:hAnsi="Times New Roman" w:cs="Times New Roman"/>
          <w:sz w:val="22"/>
          <w:szCs w:val="22"/>
        </w:rPr>
        <w:t>Fuqia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hidraulike</w:t>
      </w:r>
      <w:proofErr w:type="spellEnd"/>
      <w:r w:rsidRPr="000E76B6">
        <w:rPr>
          <w:rFonts w:ascii="Times New Roman" w:hAnsi="Times New Roman" w:cs="Times New Roman"/>
          <w:sz w:val="22"/>
          <w:szCs w:val="22"/>
        </w:rPr>
        <w:t xml:space="preserve"> e MAP;</w:t>
      </w:r>
    </w:p>
    <w:p w14:paraId="3640C665" w14:textId="77777777" w:rsidR="00DE7357" w:rsidRPr="000E76B6" w:rsidRDefault="00DE7357" w:rsidP="00DF4CA7">
      <w:pPr>
        <w:pStyle w:val="Default"/>
        <w:jc w:val="both"/>
        <w:rPr>
          <w:rFonts w:ascii="Times New Roman" w:hAnsi="Times New Roman" w:cs="Times New Roman"/>
          <w:sz w:val="22"/>
          <w:szCs w:val="22"/>
        </w:rPr>
      </w:pPr>
    </w:p>
    <w:p w14:paraId="6E07D06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(13) C13: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treguesve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3CD20237" w14:textId="77777777" w:rsidR="00DE7357" w:rsidRPr="000E76B6" w:rsidRDefault="00DE7357" w:rsidP="00DF4CA7">
      <w:pPr>
        <w:pStyle w:val="Default"/>
        <w:jc w:val="both"/>
        <w:rPr>
          <w:rFonts w:ascii="Times New Roman" w:hAnsi="Times New Roman" w:cs="Times New Roman"/>
          <w:sz w:val="22"/>
          <w:szCs w:val="22"/>
        </w:rPr>
      </w:pPr>
    </w:p>
    <w:p w14:paraId="5FABBDE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(14) C14: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aterrimit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5AA0995C" w14:textId="77777777" w:rsidR="00DE7357" w:rsidRPr="000E76B6" w:rsidRDefault="00DE7357" w:rsidP="00DF4CA7">
      <w:pPr>
        <w:pStyle w:val="Default"/>
        <w:jc w:val="both"/>
        <w:rPr>
          <w:rFonts w:ascii="Times New Roman" w:hAnsi="Times New Roman" w:cs="Times New Roman"/>
          <w:sz w:val="22"/>
          <w:szCs w:val="22"/>
        </w:rPr>
      </w:pPr>
    </w:p>
    <w:p w14:paraId="5E284DD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(15) C15: </w:t>
      </w:r>
      <w:proofErr w:type="spellStart"/>
      <w:r w:rsidRPr="000E76B6">
        <w:rPr>
          <w:rFonts w:ascii="Times New Roman" w:hAnsi="Times New Roman" w:cs="Times New Roman"/>
          <w:sz w:val="22"/>
          <w:szCs w:val="22"/>
        </w:rPr>
        <w:t>Oksigjeni</w:t>
      </w:r>
      <w:proofErr w:type="spellEnd"/>
      <w:r w:rsidRPr="000E76B6">
        <w:rPr>
          <w:rFonts w:ascii="Times New Roman" w:hAnsi="Times New Roman" w:cs="Times New Roman"/>
          <w:sz w:val="22"/>
          <w:szCs w:val="22"/>
        </w:rPr>
        <w:t xml:space="preserve"> i MAP;</w:t>
      </w:r>
    </w:p>
    <w:p w14:paraId="4B3F0EC4" w14:textId="77777777" w:rsidR="00DE7357" w:rsidRPr="000E76B6" w:rsidRDefault="00DE7357" w:rsidP="00DF4CA7">
      <w:pPr>
        <w:pStyle w:val="Default"/>
        <w:jc w:val="both"/>
        <w:rPr>
          <w:rFonts w:ascii="Times New Roman" w:hAnsi="Times New Roman" w:cs="Times New Roman"/>
          <w:sz w:val="22"/>
          <w:szCs w:val="22"/>
        </w:rPr>
      </w:pPr>
    </w:p>
    <w:p w14:paraId="4D2650F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(16) C16: </w:t>
      </w:r>
      <w:proofErr w:type="spellStart"/>
      <w:r w:rsidRPr="000E76B6">
        <w:rPr>
          <w:rFonts w:ascii="Times New Roman" w:hAnsi="Times New Roman" w:cs="Times New Roman"/>
          <w:sz w:val="22"/>
          <w:szCs w:val="22"/>
        </w:rPr>
        <w:t>Helikat</w:t>
      </w:r>
      <w:proofErr w:type="spellEnd"/>
      <w:r w:rsidRPr="000E76B6">
        <w:rPr>
          <w:rFonts w:ascii="Times New Roman" w:hAnsi="Times New Roman" w:cs="Times New Roman"/>
          <w:sz w:val="22"/>
          <w:szCs w:val="22"/>
        </w:rPr>
        <w:t xml:space="preserve"> e MAP;</w:t>
      </w:r>
    </w:p>
    <w:p w14:paraId="51FDE74E" w14:textId="77777777" w:rsidR="00DE7357" w:rsidRPr="000E76B6" w:rsidRDefault="00DE7357" w:rsidP="00DF4CA7">
      <w:pPr>
        <w:pStyle w:val="Default"/>
        <w:jc w:val="both"/>
        <w:rPr>
          <w:rFonts w:ascii="Times New Roman" w:hAnsi="Times New Roman" w:cs="Times New Roman"/>
          <w:sz w:val="22"/>
          <w:szCs w:val="22"/>
        </w:rPr>
      </w:pPr>
    </w:p>
    <w:p w14:paraId="149F7CA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(17) C17: </w:t>
      </w:r>
      <w:proofErr w:type="spellStart"/>
      <w:r w:rsidRPr="000E76B6">
        <w:rPr>
          <w:rFonts w:ascii="Times New Roman" w:hAnsi="Times New Roman" w:cs="Times New Roman"/>
          <w:sz w:val="22"/>
          <w:szCs w:val="22"/>
        </w:rPr>
        <w:t>Sistemet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pneumatike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vakumit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457E8416" w14:textId="77777777" w:rsidR="00DE7357" w:rsidRPr="000E76B6" w:rsidRDefault="00DE7357" w:rsidP="00DF4CA7">
      <w:pPr>
        <w:pStyle w:val="Default"/>
        <w:jc w:val="both"/>
        <w:rPr>
          <w:rFonts w:ascii="Times New Roman" w:hAnsi="Times New Roman" w:cs="Times New Roman"/>
          <w:sz w:val="22"/>
          <w:szCs w:val="22"/>
        </w:rPr>
      </w:pPr>
    </w:p>
    <w:p w14:paraId="219E234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(18) C18: </w:t>
      </w:r>
      <w:proofErr w:type="spellStart"/>
      <w:r w:rsidRPr="000E76B6">
        <w:rPr>
          <w:rFonts w:ascii="Times New Roman" w:hAnsi="Times New Roman" w:cs="Times New Roman"/>
          <w:sz w:val="22"/>
          <w:szCs w:val="22"/>
        </w:rPr>
        <w:t>Mbrojtja</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akulli</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shiu</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zjarri</w:t>
      </w:r>
      <w:proofErr w:type="spellEnd"/>
      <w:r w:rsidRPr="000E76B6">
        <w:rPr>
          <w:rFonts w:ascii="Times New Roman" w:hAnsi="Times New Roman" w:cs="Times New Roman"/>
          <w:sz w:val="22"/>
          <w:szCs w:val="22"/>
        </w:rPr>
        <w:t>;</w:t>
      </w:r>
    </w:p>
    <w:p w14:paraId="4ABC01C1" w14:textId="77777777" w:rsidR="00DE7357" w:rsidRPr="000E76B6" w:rsidRDefault="00DE7357" w:rsidP="00DF4CA7">
      <w:pPr>
        <w:pStyle w:val="Default"/>
        <w:jc w:val="both"/>
        <w:rPr>
          <w:rFonts w:ascii="Times New Roman" w:hAnsi="Times New Roman" w:cs="Times New Roman"/>
          <w:sz w:val="22"/>
          <w:szCs w:val="22"/>
        </w:rPr>
      </w:pPr>
    </w:p>
    <w:p w14:paraId="299C345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(19) C19: </w:t>
      </w:r>
      <w:proofErr w:type="spellStart"/>
      <w:r w:rsidRPr="000E76B6">
        <w:rPr>
          <w:rFonts w:ascii="Times New Roman" w:hAnsi="Times New Roman" w:cs="Times New Roman"/>
          <w:sz w:val="22"/>
          <w:szCs w:val="22"/>
        </w:rPr>
        <w:t>Dritaret</w:t>
      </w:r>
      <w:proofErr w:type="spellEnd"/>
      <w:r w:rsidRPr="000E76B6">
        <w:rPr>
          <w:rFonts w:ascii="Times New Roman" w:hAnsi="Times New Roman" w:cs="Times New Roman"/>
          <w:sz w:val="22"/>
          <w:szCs w:val="22"/>
        </w:rPr>
        <w:t xml:space="preserve"> e MAP;</w:t>
      </w:r>
    </w:p>
    <w:p w14:paraId="68909E4F" w14:textId="77777777" w:rsidR="00DE7357" w:rsidRPr="000E76B6" w:rsidRDefault="00DE7357" w:rsidP="00DF4CA7">
      <w:pPr>
        <w:pStyle w:val="Default"/>
        <w:jc w:val="both"/>
        <w:rPr>
          <w:rFonts w:ascii="Times New Roman" w:hAnsi="Times New Roman" w:cs="Times New Roman"/>
          <w:sz w:val="22"/>
          <w:szCs w:val="22"/>
        </w:rPr>
      </w:pPr>
    </w:p>
    <w:p w14:paraId="0F16191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(20) C20: </w:t>
      </w:r>
      <w:proofErr w:type="spellStart"/>
      <w:r w:rsidRPr="000E76B6">
        <w:rPr>
          <w:rFonts w:ascii="Times New Roman" w:hAnsi="Times New Roman" w:cs="Times New Roman"/>
          <w:sz w:val="22"/>
          <w:szCs w:val="22"/>
        </w:rPr>
        <w:t>Struktura</w:t>
      </w:r>
      <w:proofErr w:type="spellEnd"/>
      <w:r w:rsidRPr="000E76B6">
        <w:rPr>
          <w:rFonts w:ascii="Times New Roman" w:hAnsi="Times New Roman" w:cs="Times New Roman"/>
          <w:sz w:val="22"/>
          <w:szCs w:val="22"/>
        </w:rPr>
        <w:t xml:space="preserve"> e MAP;</w:t>
      </w:r>
    </w:p>
    <w:p w14:paraId="5DCD3968" w14:textId="77777777" w:rsidR="00DE7357" w:rsidRPr="000E76B6" w:rsidRDefault="00DE7357" w:rsidP="00DF4CA7">
      <w:pPr>
        <w:pStyle w:val="Default"/>
        <w:jc w:val="both"/>
        <w:rPr>
          <w:rFonts w:ascii="Times New Roman" w:hAnsi="Times New Roman" w:cs="Times New Roman"/>
          <w:sz w:val="22"/>
          <w:szCs w:val="22"/>
        </w:rPr>
      </w:pPr>
    </w:p>
    <w:p w14:paraId="2520318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(21) C21: </w:t>
      </w:r>
      <w:proofErr w:type="spellStart"/>
      <w:r w:rsidRPr="000E76B6">
        <w:rPr>
          <w:rFonts w:ascii="Times New Roman" w:hAnsi="Times New Roman" w:cs="Times New Roman"/>
          <w:sz w:val="22"/>
          <w:szCs w:val="22"/>
        </w:rPr>
        <w:t>Balasti</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ujë</w:t>
      </w:r>
      <w:proofErr w:type="spellEnd"/>
      <w:r w:rsidRPr="000E76B6">
        <w:rPr>
          <w:rFonts w:ascii="Times New Roman" w:hAnsi="Times New Roman" w:cs="Times New Roman"/>
          <w:sz w:val="22"/>
          <w:szCs w:val="22"/>
        </w:rPr>
        <w:t xml:space="preserve"> i MAP;</w:t>
      </w:r>
    </w:p>
    <w:p w14:paraId="5F182330" w14:textId="77777777" w:rsidR="00DE7357" w:rsidRPr="000E76B6" w:rsidRDefault="00DE7357" w:rsidP="00DF4CA7">
      <w:pPr>
        <w:pStyle w:val="Default"/>
        <w:jc w:val="both"/>
        <w:rPr>
          <w:rFonts w:ascii="Times New Roman" w:hAnsi="Times New Roman" w:cs="Times New Roman"/>
          <w:sz w:val="22"/>
          <w:szCs w:val="22"/>
        </w:rPr>
      </w:pPr>
    </w:p>
    <w:p w14:paraId="3C0AD5E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(22) C22: </w:t>
      </w:r>
      <w:proofErr w:type="spellStart"/>
      <w:r w:rsidRPr="000E76B6">
        <w:rPr>
          <w:rFonts w:ascii="Times New Roman" w:hAnsi="Times New Roman" w:cs="Times New Roman"/>
          <w:sz w:val="22"/>
          <w:szCs w:val="22"/>
        </w:rPr>
        <w:t>Rritja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fuqisë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shtytjes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06BD0D96" w14:textId="77777777" w:rsidR="00DE7357" w:rsidRPr="000E76B6" w:rsidRDefault="00DE7357" w:rsidP="00DF4CA7">
      <w:pPr>
        <w:pStyle w:val="Default"/>
        <w:jc w:val="both"/>
        <w:rPr>
          <w:rFonts w:ascii="Times New Roman" w:hAnsi="Times New Roman" w:cs="Times New Roman"/>
          <w:sz w:val="22"/>
          <w:szCs w:val="22"/>
        </w:rPr>
      </w:pPr>
    </w:p>
    <w:p w14:paraId="1DBEE0F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(23) C23: </w:t>
      </w:r>
      <w:proofErr w:type="spellStart"/>
      <w:r w:rsidRPr="000E76B6">
        <w:rPr>
          <w:rFonts w:ascii="Times New Roman" w:hAnsi="Times New Roman" w:cs="Times New Roman"/>
          <w:sz w:val="22"/>
          <w:szCs w:val="22"/>
        </w:rPr>
        <w:t>komponentë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3EC9941D" w14:textId="77777777" w:rsidR="00DE7357" w:rsidRPr="000E76B6" w:rsidRDefault="00DE7357" w:rsidP="00DF4CA7">
      <w:pPr>
        <w:pStyle w:val="Default"/>
        <w:jc w:val="both"/>
        <w:rPr>
          <w:rFonts w:ascii="Times New Roman" w:hAnsi="Times New Roman" w:cs="Times New Roman"/>
          <w:sz w:val="22"/>
          <w:szCs w:val="22"/>
        </w:rPr>
      </w:pPr>
    </w:p>
    <w:p w14:paraId="5643E65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(24) C24: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05E86E3A" w14:textId="77777777" w:rsidR="00DE7357" w:rsidRPr="000E76B6" w:rsidRDefault="00DE7357" w:rsidP="00DF4CA7">
      <w:pPr>
        <w:pStyle w:val="Default"/>
        <w:jc w:val="both"/>
        <w:rPr>
          <w:rFonts w:ascii="Times New Roman" w:hAnsi="Times New Roman" w:cs="Times New Roman"/>
          <w:sz w:val="22"/>
          <w:szCs w:val="22"/>
        </w:rPr>
      </w:pPr>
    </w:p>
    <w:p w14:paraId="40D959A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(g) Për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motorëve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llojin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motorëve</w:t>
      </w:r>
      <w:proofErr w:type="spellEnd"/>
      <w:r w:rsidRPr="000E76B6">
        <w:rPr>
          <w:rFonts w:ascii="Times New Roman" w:hAnsi="Times New Roman" w:cs="Times New Roman"/>
          <w:sz w:val="22"/>
          <w:szCs w:val="22"/>
        </w:rPr>
        <w:t>.</w:t>
      </w:r>
    </w:p>
    <w:p w14:paraId="6D510015" w14:textId="77777777" w:rsidR="00DE7357" w:rsidRPr="000E76B6" w:rsidRDefault="00DE7357" w:rsidP="00DF4CA7">
      <w:pPr>
        <w:pStyle w:val="Default"/>
        <w:jc w:val="both"/>
        <w:rPr>
          <w:rFonts w:ascii="Times New Roman" w:hAnsi="Times New Roman" w:cs="Times New Roman"/>
          <w:sz w:val="22"/>
          <w:szCs w:val="22"/>
        </w:rPr>
      </w:pPr>
    </w:p>
    <w:p w14:paraId="577D0A1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(h) Për </w:t>
      </w:r>
      <w:proofErr w:type="spellStart"/>
      <w:r w:rsidRPr="000E76B6">
        <w:rPr>
          <w:rFonts w:ascii="Times New Roman" w:hAnsi="Times New Roman" w:cs="Times New Roman"/>
          <w:sz w:val="22"/>
          <w:szCs w:val="22"/>
        </w:rPr>
        <w:t>privilegjin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testimit</w:t>
      </w:r>
      <w:proofErr w:type="spellEnd"/>
      <w:r w:rsidRPr="000E76B6">
        <w:rPr>
          <w:rFonts w:ascii="Times New Roman" w:hAnsi="Times New Roman" w:cs="Times New Roman"/>
          <w:sz w:val="22"/>
          <w:szCs w:val="22"/>
        </w:rPr>
        <w:t xml:space="preserve"> jo-</w:t>
      </w:r>
      <w:proofErr w:type="spellStart"/>
      <w:r w:rsidRPr="000E76B6">
        <w:rPr>
          <w:rFonts w:ascii="Times New Roman" w:hAnsi="Times New Roman" w:cs="Times New Roman"/>
          <w:sz w:val="22"/>
          <w:szCs w:val="22"/>
        </w:rPr>
        <w:t>shkatërrues</w:t>
      </w:r>
      <w:proofErr w:type="spellEnd"/>
      <w:r w:rsidRPr="000E76B6">
        <w:rPr>
          <w:rFonts w:ascii="Times New Roman" w:hAnsi="Times New Roman" w:cs="Times New Roman"/>
          <w:sz w:val="22"/>
          <w:szCs w:val="22"/>
        </w:rPr>
        <w:t xml:space="preserve"> (‘NDT’),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ai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klasës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specializuara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metodat</w:t>
      </w:r>
      <w:proofErr w:type="spellEnd"/>
      <w:r w:rsidRPr="000E76B6">
        <w:rPr>
          <w:rFonts w:ascii="Times New Roman" w:hAnsi="Times New Roman" w:cs="Times New Roman"/>
          <w:sz w:val="22"/>
          <w:szCs w:val="22"/>
        </w:rPr>
        <w:t xml:space="preserve"> e NDT-së.</w:t>
      </w:r>
    </w:p>
    <w:p w14:paraId="72F99DF9" w14:textId="77777777" w:rsidR="00DE7357" w:rsidRPr="000E76B6" w:rsidRDefault="00DE7357" w:rsidP="00DF4CA7">
      <w:pPr>
        <w:pStyle w:val="Default"/>
        <w:jc w:val="both"/>
        <w:rPr>
          <w:rFonts w:ascii="Times New Roman" w:hAnsi="Times New Roman" w:cs="Times New Roman"/>
          <w:sz w:val="22"/>
          <w:szCs w:val="22"/>
        </w:rPr>
      </w:pPr>
    </w:p>
    <w:p w14:paraId="6D2E566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(i)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respektojë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bashkangjitura</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certifikatën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25B6DFA1" w14:textId="77777777" w:rsidR="00DE7357" w:rsidRPr="000E76B6" w:rsidRDefault="00DE7357" w:rsidP="00DF4CA7">
      <w:pPr>
        <w:pStyle w:val="Default"/>
        <w:jc w:val="both"/>
        <w:rPr>
          <w:rFonts w:ascii="Times New Roman" w:hAnsi="Times New Roman" w:cs="Times New Roman"/>
          <w:sz w:val="22"/>
          <w:szCs w:val="22"/>
        </w:rPr>
      </w:pPr>
    </w:p>
    <w:p w14:paraId="73ADEE57" w14:textId="77777777" w:rsidR="00DE7357" w:rsidRPr="000E76B6" w:rsidRDefault="00DE7357" w:rsidP="00DF4CA7">
      <w:pPr>
        <w:pStyle w:val="Default"/>
        <w:jc w:val="both"/>
        <w:rPr>
          <w:rFonts w:ascii="Times New Roman" w:hAnsi="Times New Roman" w:cs="Times New Roman"/>
          <w:sz w:val="22"/>
          <w:szCs w:val="22"/>
        </w:rPr>
      </w:pPr>
    </w:p>
    <w:p w14:paraId="729D6B0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CAO.UAS.025 </w:t>
      </w:r>
      <w:proofErr w:type="spellStart"/>
      <w:r w:rsidRPr="000E76B6">
        <w:rPr>
          <w:rFonts w:ascii="Times New Roman" w:hAnsi="Times New Roman" w:cs="Times New Roman"/>
          <w:b/>
          <w:bCs/>
          <w:sz w:val="22"/>
          <w:szCs w:val="22"/>
        </w:rPr>
        <w:t>Manuali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organizatës</w:t>
      </w:r>
      <w:proofErr w:type="spellEnd"/>
    </w:p>
    <w:p w14:paraId="1C20BDD9" w14:textId="77777777" w:rsidR="00DE7357" w:rsidRPr="000E76B6" w:rsidRDefault="00DE7357" w:rsidP="00DF4CA7">
      <w:pPr>
        <w:pStyle w:val="Default"/>
        <w:jc w:val="both"/>
        <w:rPr>
          <w:rFonts w:ascii="Times New Roman" w:hAnsi="Times New Roman" w:cs="Times New Roman"/>
          <w:sz w:val="22"/>
          <w:szCs w:val="22"/>
        </w:rPr>
      </w:pPr>
    </w:p>
    <w:p w14:paraId="2F1FE58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krijojë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manual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personelin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tregojë</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vepron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w:t>
      </w:r>
      <w:r w:rsidRPr="000E76B6">
        <w:rPr>
          <w:rFonts w:ascii="Times New Roman" w:hAnsi="Times New Roman" w:cs="Times New Roman"/>
          <w:sz w:val="22"/>
          <w:szCs w:val="22"/>
        </w:rPr>
        <w:lastRenderedPageBreak/>
        <w:t xml:space="preserve">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w:t>
      </w:r>
    </w:p>
    <w:p w14:paraId="75B45E20" w14:textId="77777777" w:rsidR="00DE7357" w:rsidRPr="000E76B6" w:rsidRDefault="00DE7357" w:rsidP="00DF4CA7">
      <w:pPr>
        <w:pStyle w:val="Default"/>
        <w:jc w:val="both"/>
        <w:rPr>
          <w:rFonts w:ascii="Times New Roman" w:hAnsi="Times New Roman" w:cs="Times New Roman"/>
          <w:sz w:val="22"/>
          <w:szCs w:val="22"/>
        </w:rPr>
      </w:pPr>
    </w:p>
    <w:p w14:paraId="238BF0C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Manuali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drejtpërdrejt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referencë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mëposhtëm</w:t>
      </w:r>
      <w:proofErr w:type="spellEnd"/>
      <w:r w:rsidRPr="000E76B6">
        <w:rPr>
          <w:rFonts w:ascii="Times New Roman" w:hAnsi="Times New Roman" w:cs="Times New Roman"/>
          <w:sz w:val="22"/>
          <w:szCs w:val="22"/>
        </w:rPr>
        <w:t>:</w:t>
      </w:r>
    </w:p>
    <w:p w14:paraId="4AA0E593" w14:textId="77777777" w:rsidR="00DE7357" w:rsidRPr="000E76B6" w:rsidRDefault="00DE7357" w:rsidP="00DF4CA7">
      <w:pPr>
        <w:pStyle w:val="Default"/>
        <w:jc w:val="both"/>
        <w:rPr>
          <w:rFonts w:ascii="Times New Roman" w:hAnsi="Times New Roman" w:cs="Times New Roman"/>
          <w:sz w:val="22"/>
          <w:szCs w:val="22"/>
        </w:rPr>
      </w:pPr>
    </w:p>
    <w:p w14:paraId="199405B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nënshkruar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konfirmon</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5EAC9BCB" w14:textId="77777777" w:rsidR="00DE7357" w:rsidRPr="000E76B6" w:rsidRDefault="00DE7357" w:rsidP="00DF4CA7">
      <w:pPr>
        <w:pStyle w:val="Default"/>
        <w:jc w:val="both"/>
        <w:rPr>
          <w:rFonts w:ascii="Times New Roman" w:hAnsi="Times New Roman" w:cs="Times New Roman"/>
          <w:sz w:val="22"/>
          <w:szCs w:val="22"/>
        </w:rPr>
      </w:pPr>
    </w:p>
    <w:p w14:paraId="1EE191D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detajuar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privilegj</w:t>
      </w:r>
      <w:proofErr w:type="spellEnd"/>
      <w:r w:rsidRPr="000E76B6">
        <w:rPr>
          <w:rFonts w:ascii="Times New Roman" w:hAnsi="Times New Roman" w:cs="Times New Roman"/>
          <w:sz w:val="22"/>
          <w:szCs w:val="22"/>
        </w:rPr>
        <w:t>;</w:t>
      </w:r>
    </w:p>
    <w:p w14:paraId="4EA3B4F3" w14:textId="77777777" w:rsidR="00DE7357" w:rsidRPr="000E76B6" w:rsidRDefault="00DE7357" w:rsidP="00DF4CA7">
      <w:pPr>
        <w:pStyle w:val="Default"/>
        <w:jc w:val="both"/>
        <w:rPr>
          <w:rFonts w:ascii="Times New Roman" w:hAnsi="Times New Roman" w:cs="Times New Roman"/>
          <w:sz w:val="22"/>
          <w:szCs w:val="22"/>
        </w:rPr>
      </w:pPr>
    </w:p>
    <w:p w14:paraId="7961A6B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strukturën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organizative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titujt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personave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(a), (b)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CAO.UAS.035,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tregon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linjat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përgjegjësisë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ndërmjet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personave</w:t>
      </w:r>
      <w:proofErr w:type="spellEnd"/>
      <w:r w:rsidRPr="000E76B6">
        <w:rPr>
          <w:rFonts w:ascii="Times New Roman" w:hAnsi="Times New Roman" w:cs="Times New Roman"/>
          <w:sz w:val="22"/>
          <w:szCs w:val="22"/>
        </w:rPr>
        <w:t>;</w:t>
      </w:r>
    </w:p>
    <w:p w14:paraId="3244BB07" w14:textId="77777777" w:rsidR="00DE7357" w:rsidRPr="000E76B6" w:rsidRDefault="00DE7357" w:rsidP="00DF4CA7">
      <w:pPr>
        <w:pStyle w:val="Default"/>
        <w:jc w:val="both"/>
        <w:rPr>
          <w:rFonts w:ascii="Times New Roman" w:hAnsi="Times New Roman" w:cs="Times New Roman"/>
          <w:sz w:val="22"/>
          <w:szCs w:val="22"/>
        </w:rPr>
      </w:pPr>
    </w:p>
    <w:p w14:paraId="11C7D69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përshkrim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përgjithshëm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vendndodhjen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objekteve</w:t>
      </w:r>
      <w:proofErr w:type="spellEnd"/>
      <w:r w:rsidRPr="000E76B6">
        <w:rPr>
          <w:rFonts w:ascii="Times New Roman" w:hAnsi="Times New Roman" w:cs="Times New Roman"/>
          <w:sz w:val="22"/>
          <w:szCs w:val="22"/>
        </w:rPr>
        <w:t>;</w:t>
      </w:r>
    </w:p>
    <w:p w14:paraId="3A7FE034" w14:textId="77777777" w:rsidR="00DE7357" w:rsidRPr="000E76B6" w:rsidRDefault="00DE7357" w:rsidP="00DF4CA7">
      <w:pPr>
        <w:pStyle w:val="Default"/>
        <w:jc w:val="both"/>
        <w:rPr>
          <w:rFonts w:ascii="Times New Roman" w:hAnsi="Times New Roman" w:cs="Times New Roman"/>
          <w:sz w:val="22"/>
          <w:szCs w:val="22"/>
        </w:rPr>
      </w:pPr>
    </w:p>
    <w:p w14:paraId="56C90F1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procedurën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ndryshimit</w:t>
      </w:r>
      <w:proofErr w:type="spellEnd"/>
      <w:r w:rsidRPr="000E76B6">
        <w:rPr>
          <w:rFonts w:ascii="Times New Roman" w:hAnsi="Times New Roman" w:cs="Times New Roman"/>
          <w:sz w:val="22"/>
          <w:szCs w:val="22"/>
        </w:rPr>
        <w:t xml:space="preserve"> manual,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CAO.UAS.105(b),</w:t>
      </w:r>
    </w:p>
    <w:p w14:paraId="7A53F9C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synon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aktivitetet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02A1679D" w14:textId="77777777" w:rsidR="00DE7357" w:rsidRPr="000E76B6" w:rsidRDefault="00DE7357" w:rsidP="00DF4CA7">
      <w:pPr>
        <w:pStyle w:val="Default"/>
        <w:jc w:val="both"/>
        <w:rPr>
          <w:rFonts w:ascii="Times New Roman" w:hAnsi="Times New Roman" w:cs="Times New Roman"/>
          <w:sz w:val="22"/>
          <w:szCs w:val="22"/>
        </w:rPr>
      </w:pPr>
    </w:p>
    <w:p w14:paraId="0510A75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(6)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punën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vend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objektet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miratuara</w:t>
      </w:r>
      <w:proofErr w:type="spellEnd"/>
      <w:r w:rsidRPr="000E76B6">
        <w:rPr>
          <w:rFonts w:ascii="Times New Roman" w:hAnsi="Times New Roman" w:cs="Times New Roman"/>
          <w:sz w:val="22"/>
          <w:szCs w:val="22"/>
        </w:rPr>
        <w:t>;</w:t>
      </w:r>
    </w:p>
    <w:p w14:paraId="6AEF6128" w14:textId="77777777" w:rsidR="00DE7357" w:rsidRPr="000E76B6" w:rsidRDefault="00DE7357" w:rsidP="00DF4CA7">
      <w:pPr>
        <w:pStyle w:val="Default"/>
        <w:jc w:val="both"/>
        <w:rPr>
          <w:rFonts w:ascii="Times New Roman" w:hAnsi="Times New Roman" w:cs="Times New Roman"/>
          <w:sz w:val="22"/>
          <w:szCs w:val="22"/>
        </w:rPr>
      </w:pPr>
    </w:p>
    <w:p w14:paraId="7C6F3C1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(7)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listë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autorizimit</w:t>
      </w:r>
      <w:proofErr w:type="spellEnd"/>
      <w:r w:rsidRPr="000E76B6">
        <w:rPr>
          <w:rFonts w:ascii="Times New Roman" w:hAnsi="Times New Roman" w:cs="Times New Roman"/>
          <w:sz w:val="22"/>
          <w:szCs w:val="22"/>
        </w:rPr>
        <w:t>;</w:t>
      </w:r>
    </w:p>
    <w:p w14:paraId="52617076" w14:textId="77777777" w:rsidR="00DE7357" w:rsidRPr="000E76B6" w:rsidRDefault="00DE7357" w:rsidP="00DF4CA7">
      <w:pPr>
        <w:pStyle w:val="Default"/>
        <w:jc w:val="both"/>
        <w:rPr>
          <w:rFonts w:ascii="Times New Roman" w:hAnsi="Times New Roman" w:cs="Times New Roman"/>
          <w:sz w:val="22"/>
          <w:szCs w:val="22"/>
        </w:rPr>
      </w:pPr>
    </w:p>
    <w:p w14:paraId="7F242F9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(8)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listë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stafit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miratimin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programit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w:t>
      </w:r>
    </w:p>
    <w:p w14:paraId="2A419935" w14:textId="77777777" w:rsidR="00DE7357" w:rsidRPr="000E76B6" w:rsidRDefault="00DE7357" w:rsidP="00DF4CA7">
      <w:pPr>
        <w:pStyle w:val="Default"/>
        <w:jc w:val="both"/>
        <w:rPr>
          <w:rFonts w:ascii="Times New Roman" w:hAnsi="Times New Roman" w:cs="Times New Roman"/>
          <w:sz w:val="22"/>
          <w:szCs w:val="22"/>
        </w:rPr>
      </w:pPr>
    </w:p>
    <w:p w14:paraId="319F3D5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(9)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listë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autorizimit</w:t>
      </w:r>
      <w:proofErr w:type="spellEnd"/>
      <w:r w:rsidRPr="000E76B6">
        <w:rPr>
          <w:rFonts w:ascii="Times New Roman" w:hAnsi="Times New Roman" w:cs="Times New Roman"/>
          <w:sz w:val="22"/>
          <w:szCs w:val="22"/>
        </w:rPr>
        <w:t>;</w:t>
      </w:r>
    </w:p>
    <w:p w14:paraId="45008666" w14:textId="77777777" w:rsidR="00DE7357" w:rsidRPr="000E76B6" w:rsidRDefault="00DE7357" w:rsidP="00DF4CA7">
      <w:pPr>
        <w:pStyle w:val="Default"/>
        <w:jc w:val="both"/>
        <w:rPr>
          <w:rFonts w:ascii="Times New Roman" w:hAnsi="Times New Roman" w:cs="Times New Roman"/>
          <w:sz w:val="22"/>
          <w:szCs w:val="22"/>
        </w:rPr>
      </w:pPr>
    </w:p>
    <w:p w14:paraId="4030CA7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(10)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listë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stafit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lëshimin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lejeve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2AD37DFD" w14:textId="77777777" w:rsidR="00DE7357" w:rsidRPr="000E76B6" w:rsidRDefault="00DE7357" w:rsidP="00DF4CA7">
      <w:pPr>
        <w:pStyle w:val="Default"/>
        <w:jc w:val="both"/>
        <w:rPr>
          <w:rFonts w:ascii="Times New Roman" w:hAnsi="Times New Roman" w:cs="Times New Roman"/>
          <w:sz w:val="22"/>
          <w:szCs w:val="22"/>
        </w:rPr>
      </w:pPr>
    </w:p>
    <w:p w14:paraId="0E950F1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(11)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procedurat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distancë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CMU. </w:t>
      </w:r>
    </w:p>
    <w:p w14:paraId="077046A3" w14:textId="77777777" w:rsidR="00DE7357" w:rsidRPr="000E76B6" w:rsidRDefault="00DE7357" w:rsidP="00DF4CA7">
      <w:pPr>
        <w:pStyle w:val="Default"/>
        <w:jc w:val="both"/>
        <w:rPr>
          <w:rFonts w:ascii="Times New Roman" w:hAnsi="Times New Roman" w:cs="Times New Roman"/>
          <w:sz w:val="22"/>
          <w:szCs w:val="22"/>
        </w:rPr>
      </w:pPr>
    </w:p>
    <w:p w14:paraId="7952A2E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Botimi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fillestar</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manualit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72410B0D" w14:textId="77777777" w:rsidR="00DE7357" w:rsidRPr="000E76B6" w:rsidRDefault="00DE7357" w:rsidP="00DF4CA7">
      <w:pPr>
        <w:pStyle w:val="Default"/>
        <w:jc w:val="both"/>
        <w:rPr>
          <w:rFonts w:ascii="Times New Roman" w:hAnsi="Times New Roman" w:cs="Times New Roman"/>
          <w:sz w:val="22"/>
          <w:szCs w:val="22"/>
        </w:rPr>
      </w:pPr>
    </w:p>
    <w:p w14:paraId="4451F15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Ndryshimet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manual </w:t>
      </w:r>
      <w:proofErr w:type="spellStart"/>
      <w:r w:rsidRPr="000E76B6">
        <w:rPr>
          <w:rFonts w:ascii="Times New Roman" w:hAnsi="Times New Roman" w:cs="Times New Roman"/>
          <w:sz w:val="22"/>
          <w:szCs w:val="22"/>
        </w:rPr>
        <w:t>trajtohen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CAO.UAS.105.</w:t>
      </w:r>
    </w:p>
    <w:p w14:paraId="16A3E3E2" w14:textId="77777777" w:rsidR="00DE7357" w:rsidRPr="000E76B6" w:rsidRDefault="00DE7357" w:rsidP="00DF4CA7">
      <w:pPr>
        <w:pStyle w:val="Default"/>
        <w:jc w:val="both"/>
        <w:rPr>
          <w:rFonts w:ascii="Times New Roman" w:hAnsi="Times New Roman" w:cs="Times New Roman"/>
          <w:sz w:val="22"/>
          <w:szCs w:val="22"/>
        </w:rPr>
      </w:pPr>
    </w:p>
    <w:p w14:paraId="286A09B4" w14:textId="77777777" w:rsidR="00DE7357" w:rsidRPr="000E76B6" w:rsidRDefault="00DE7357" w:rsidP="00DF4CA7">
      <w:pPr>
        <w:pStyle w:val="Default"/>
        <w:jc w:val="both"/>
        <w:rPr>
          <w:rFonts w:ascii="Times New Roman" w:hAnsi="Times New Roman" w:cs="Times New Roman"/>
          <w:sz w:val="22"/>
          <w:szCs w:val="22"/>
        </w:rPr>
      </w:pPr>
    </w:p>
    <w:p w14:paraId="0703058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CAO.UAS.030 </w:t>
      </w:r>
      <w:proofErr w:type="spellStart"/>
      <w:r w:rsidRPr="000E76B6">
        <w:rPr>
          <w:rFonts w:ascii="Times New Roman" w:hAnsi="Times New Roman" w:cs="Times New Roman"/>
          <w:b/>
          <w:bCs/>
          <w:sz w:val="22"/>
          <w:szCs w:val="22"/>
        </w:rPr>
        <w:t>Objektet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magazinimi</w:t>
      </w:r>
      <w:proofErr w:type="spellEnd"/>
    </w:p>
    <w:p w14:paraId="19F6C171" w14:textId="77777777" w:rsidR="00DE7357" w:rsidRPr="000E76B6" w:rsidRDefault="00DE7357" w:rsidP="00DF4CA7">
      <w:pPr>
        <w:pStyle w:val="Default"/>
        <w:jc w:val="both"/>
        <w:rPr>
          <w:rFonts w:ascii="Times New Roman" w:hAnsi="Times New Roman" w:cs="Times New Roman"/>
          <w:sz w:val="22"/>
          <w:szCs w:val="22"/>
        </w:rPr>
      </w:pPr>
    </w:p>
    <w:p w14:paraId="2A67B98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objektet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përdoren</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hapësirat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zyrave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mundësojnë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planifikuara</w:t>
      </w:r>
      <w:proofErr w:type="spellEnd"/>
      <w:r w:rsidRPr="000E76B6">
        <w:rPr>
          <w:rFonts w:ascii="Times New Roman" w:hAnsi="Times New Roman" w:cs="Times New Roman"/>
          <w:sz w:val="22"/>
          <w:szCs w:val="22"/>
        </w:rPr>
        <w:t>.</w:t>
      </w:r>
    </w:p>
    <w:p w14:paraId="68457A0F" w14:textId="77777777" w:rsidR="00DE7357" w:rsidRPr="000E76B6" w:rsidRDefault="00DE7357" w:rsidP="00DF4CA7">
      <w:pPr>
        <w:pStyle w:val="Default"/>
        <w:jc w:val="both"/>
        <w:rPr>
          <w:rFonts w:ascii="Times New Roman" w:hAnsi="Times New Roman" w:cs="Times New Roman"/>
          <w:sz w:val="22"/>
          <w:szCs w:val="22"/>
        </w:rPr>
      </w:pPr>
    </w:p>
    <w:p w14:paraId="4C68819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Për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tepër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aktivitetet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w:t>
      </w:r>
    </w:p>
    <w:p w14:paraId="60416104" w14:textId="77777777" w:rsidR="00DE7357" w:rsidRPr="000E76B6" w:rsidRDefault="00DE7357" w:rsidP="00DF4CA7">
      <w:pPr>
        <w:pStyle w:val="Default"/>
        <w:jc w:val="both"/>
        <w:rPr>
          <w:rFonts w:ascii="Times New Roman" w:hAnsi="Times New Roman" w:cs="Times New Roman"/>
          <w:sz w:val="22"/>
          <w:szCs w:val="22"/>
        </w:rPr>
      </w:pPr>
    </w:p>
    <w:p w14:paraId="4733AF6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punëtoritë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specializuara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hangarët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ambientet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ofrojnë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mbrojtje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mjedisore</w:t>
      </w:r>
      <w:proofErr w:type="spellEnd"/>
      <w:r w:rsidRPr="000E76B6">
        <w:rPr>
          <w:rFonts w:ascii="Times New Roman" w:hAnsi="Times New Roman" w:cs="Times New Roman"/>
          <w:sz w:val="22"/>
          <w:szCs w:val="22"/>
        </w:rPr>
        <w:t>;</w:t>
      </w:r>
    </w:p>
    <w:p w14:paraId="24DC8079" w14:textId="77777777" w:rsidR="00DE7357" w:rsidRPr="000E76B6" w:rsidRDefault="00DE7357" w:rsidP="00DF4CA7">
      <w:pPr>
        <w:pStyle w:val="Default"/>
        <w:jc w:val="both"/>
        <w:rPr>
          <w:rFonts w:ascii="Times New Roman" w:hAnsi="Times New Roman" w:cs="Times New Roman"/>
          <w:sz w:val="22"/>
          <w:szCs w:val="22"/>
        </w:rPr>
      </w:pPr>
    </w:p>
    <w:p w14:paraId="3A39601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objektet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sigurta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magazinimi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dispozicion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veglat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materialet</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ndarjen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ML.UAS.504(a);</w:t>
      </w:r>
    </w:p>
    <w:p w14:paraId="462782A2" w14:textId="77777777" w:rsidR="00DE7357" w:rsidRPr="000E76B6" w:rsidRDefault="00DE7357" w:rsidP="00DF4CA7">
      <w:pPr>
        <w:pStyle w:val="Default"/>
        <w:jc w:val="both"/>
        <w:rPr>
          <w:rFonts w:ascii="Times New Roman" w:hAnsi="Times New Roman" w:cs="Times New Roman"/>
          <w:sz w:val="22"/>
          <w:szCs w:val="22"/>
        </w:rPr>
      </w:pPr>
    </w:p>
    <w:p w14:paraId="74CB507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udhëzimet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magazinimin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objektet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magazinimit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kufizuar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vetëm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personelin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w:t>
      </w:r>
    </w:p>
    <w:p w14:paraId="36DC1B90" w14:textId="77777777" w:rsidR="00DE7357" w:rsidRPr="000E76B6" w:rsidRDefault="00DE7357" w:rsidP="00DF4CA7">
      <w:pPr>
        <w:pStyle w:val="Default"/>
        <w:jc w:val="both"/>
        <w:rPr>
          <w:rFonts w:ascii="Times New Roman" w:hAnsi="Times New Roman" w:cs="Times New Roman"/>
          <w:sz w:val="22"/>
          <w:szCs w:val="22"/>
        </w:rPr>
      </w:pPr>
    </w:p>
    <w:p w14:paraId="351A2DDE" w14:textId="77777777" w:rsidR="00DE7357" w:rsidRPr="000E76B6" w:rsidRDefault="00DE7357" w:rsidP="00DF4CA7">
      <w:pPr>
        <w:pStyle w:val="Default"/>
        <w:jc w:val="both"/>
        <w:rPr>
          <w:rFonts w:ascii="Times New Roman" w:hAnsi="Times New Roman" w:cs="Times New Roman"/>
          <w:sz w:val="22"/>
          <w:szCs w:val="22"/>
        </w:rPr>
      </w:pPr>
    </w:p>
    <w:p w14:paraId="485E6D3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CAO.UAS.035 </w:t>
      </w:r>
      <w:proofErr w:type="spellStart"/>
      <w:r w:rsidRPr="000E76B6">
        <w:rPr>
          <w:rFonts w:ascii="Times New Roman" w:hAnsi="Times New Roman" w:cs="Times New Roman"/>
          <w:b/>
          <w:bCs/>
          <w:sz w:val="22"/>
          <w:szCs w:val="22"/>
        </w:rPr>
        <w:t>Kërkesat</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personel</w:t>
      </w:r>
      <w:proofErr w:type="spellEnd"/>
    </w:p>
    <w:p w14:paraId="6990F9CC" w14:textId="77777777" w:rsidR="00DE7357" w:rsidRPr="000E76B6" w:rsidRDefault="00DE7357" w:rsidP="00DF4CA7">
      <w:pPr>
        <w:pStyle w:val="Default"/>
        <w:jc w:val="both"/>
        <w:rPr>
          <w:rFonts w:ascii="Times New Roman" w:hAnsi="Times New Roman" w:cs="Times New Roman"/>
          <w:sz w:val="22"/>
          <w:szCs w:val="22"/>
        </w:rPr>
      </w:pPr>
    </w:p>
    <w:p w14:paraId="79CBFBF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emërojë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cili</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autoritetin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aktivitetet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financohen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w:t>
      </w:r>
    </w:p>
    <w:p w14:paraId="218F4D44" w14:textId="77777777" w:rsidR="00DE7357" w:rsidRPr="000E76B6" w:rsidRDefault="00DE7357" w:rsidP="00DF4CA7">
      <w:pPr>
        <w:pStyle w:val="Default"/>
        <w:jc w:val="both"/>
        <w:rPr>
          <w:rFonts w:ascii="Times New Roman" w:hAnsi="Times New Roman" w:cs="Times New Roman"/>
          <w:sz w:val="22"/>
          <w:szCs w:val="22"/>
        </w:rPr>
      </w:pPr>
    </w:p>
    <w:p w14:paraId="1193E54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Menaxheri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emërojë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person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grup</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personash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përgjegjësi</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aktivitetet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lastRenderedPageBreak/>
        <w:t>organizatës</w:t>
      </w:r>
      <w:proofErr w:type="spellEnd"/>
      <w:r w:rsidRPr="000E76B6">
        <w:rPr>
          <w:rFonts w:ascii="Times New Roman" w:hAnsi="Times New Roman" w:cs="Times New Roman"/>
          <w:sz w:val="22"/>
          <w:szCs w:val="22"/>
        </w:rPr>
        <w:t>.</w:t>
      </w:r>
    </w:p>
    <w:p w14:paraId="71CF716A" w14:textId="77777777" w:rsidR="00DE7357" w:rsidRPr="000E76B6" w:rsidRDefault="00DE7357" w:rsidP="00DF4CA7">
      <w:pPr>
        <w:pStyle w:val="Default"/>
        <w:jc w:val="both"/>
        <w:rPr>
          <w:rFonts w:ascii="Times New Roman" w:hAnsi="Times New Roman" w:cs="Times New Roman"/>
          <w:sz w:val="22"/>
          <w:szCs w:val="22"/>
        </w:rPr>
      </w:pPr>
    </w:p>
    <w:p w14:paraId="3E3ED82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Menaxheri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emërojë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menaxher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monitorimin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pajtueshmërisë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përgjegjësi</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funksionin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monitorimit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pajtueshmërisë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CAO.UAS.100.</w:t>
      </w:r>
    </w:p>
    <w:p w14:paraId="0BF8537A" w14:textId="77777777" w:rsidR="00DE7357" w:rsidRPr="000E76B6" w:rsidRDefault="00DE7357" w:rsidP="00DF4CA7">
      <w:pPr>
        <w:pStyle w:val="Default"/>
        <w:jc w:val="both"/>
        <w:rPr>
          <w:rFonts w:ascii="Times New Roman" w:hAnsi="Times New Roman" w:cs="Times New Roman"/>
          <w:sz w:val="22"/>
          <w:szCs w:val="22"/>
        </w:rPr>
      </w:pPr>
    </w:p>
    <w:p w14:paraId="50A71EF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Personat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emëruar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(b)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menaxherit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drejtpërdrejtë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ai/ajo. Ata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dëshmojnë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përgatitje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përmbushur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përgjegjësitë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w:t>
      </w:r>
    </w:p>
    <w:p w14:paraId="365C2461" w14:textId="77777777" w:rsidR="00DE7357" w:rsidRPr="000E76B6" w:rsidRDefault="00DE7357" w:rsidP="00DF4CA7">
      <w:pPr>
        <w:pStyle w:val="Default"/>
        <w:jc w:val="both"/>
        <w:rPr>
          <w:rFonts w:ascii="Times New Roman" w:hAnsi="Times New Roman" w:cs="Times New Roman"/>
          <w:sz w:val="22"/>
          <w:szCs w:val="22"/>
        </w:rPr>
      </w:pPr>
    </w:p>
    <w:p w14:paraId="07EC62A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aktivitetet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njohuritë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përgatitjen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përvojën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mbetet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punën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synon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kryejë</w:t>
      </w:r>
      <w:proofErr w:type="spellEnd"/>
      <w:r w:rsidRPr="000E76B6">
        <w:rPr>
          <w:rFonts w:ascii="Times New Roman" w:hAnsi="Times New Roman" w:cs="Times New Roman"/>
          <w:sz w:val="22"/>
          <w:szCs w:val="22"/>
        </w:rPr>
        <w:t>.</w:t>
      </w:r>
    </w:p>
    <w:p w14:paraId="12904F3F" w14:textId="77777777" w:rsidR="00DE7357" w:rsidRPr="000E76B6" w:rsidRDefault="00DE7357" w:rsidP="00DF4CA7">
      <w:pPr>
        <w:pStyle w:val="Default"/>
        <w:jc w:val="both"/>
        <w:rPr>
          <w:rFonts w:ascii="Times New Roman" w:hAnsi="Times New Roman" w:cs="Times New Roman"/>
          <w:sz w:val="22"/>
          <w:szCs w:val="22"/>
        </w:rPr>
      </w:pPr>
    </w:p>
    <w:p w14:paraId="453CE36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mjaftueshëm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kualifikuar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mundësuar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planifikuar</w:t>
      </w:r>
      <w:proofErr w:type="spellEnd"/>
      <w:r w:rsidRPr="000E76B6">
        <w:rPr>
          <w:rFonts w:ascii="Times New Roman" w:hAnsi="Times New Roman" w:cs="Times New Roman"/>
          <w:sz w:val="22"/>
          <w:szCs w:val="22"/>
        </w:rPr>
        <w:t>.</w:t>
      </w:r>
    </w:p>
    <w:p w14:paraId="4BEDA7A3" w14:textId="77777777" w:rsidR="00DE7357" w:rsidRPr="000E76B6" w:rsidRDefault="00DE7357" w:rsidP="00DF4CA7">
      <w:pPr>
        <w:pStyle w:val="Default"/>
        <w:jc w:val="both"/>
        <w:rPr>
          <w:rFonts w:ascii="Times New Roman" w:hAnsi="Times New Roman" w:cs="Times New Roman"/>
          <w:sz w:val="22"/>
          <w:szCs w:val="22"/>
        </w:rPr>
      </w:pPr>
    </w:p>
    <w:p w14:paraId="7744E64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(g)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trajnim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fillestar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stafin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ata</w:t>
      </w:r>
      <w:proofErr w:type="spellEnd"/>
      <w:r w:rsidRPr="000E76B6">
        <w:rPr>
          <w:rFonts w:ascii="Times New Roman" w:hAnsi="Times New Roman" w:cs="Times New Roman"/>
          <w:sz w:val="22"/>
          <w:szCs w:val="22"/>
        </w:rPr>
        <w:t xml:space="preserve"> do ta </w:t>
      </w:r>
      <w:proofErr w:type="spellStart"/>
      <w:r w:rsidRPr="000E76B6">
        <w:rPr>
          <w:rFonts w:ascii="Times New Roman" w:hAnsi="Times New Roman" w:cs="Times New Roman"/>
          <w:sz w:val="22"/>
          <w:szCs w:val="22"/>
        </w:rPr>
        <w:t>kryejnë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synuar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sigurt</w:t>
      </w:r>
      <w:proofErr w:type="spellEnd"/>
      <w:r w:rsidRPr="000E76B6">
        <w:rPr>
          <w:rFonts w:ascii="Times New Roman" w:hAnsi="Times New Roman" w:cs="Times New Roman"/>
          <w:sz w:val="22"/>
          <w:szCs w:val="22"/>
        </w:rPr>
        <w:t>.</w:t>
      </w:r>
    </w:p>
    <w:p w14:paraId="29438910" w14:textId="77777777" w:rsidR="00DE7357" w:rsidRPr="000E76B6" w:rsidRDefault="00DE7357" w:rsidP="00DF4CA7">
      <w:pPr>
        <w:pStyle w:val="Default"/>
        <w:jc w:val="both"/>
        <w:rPr>
          <w:rFonts w:ascii="Times New Roman" w:hAnsi="Times New Roman" w:cs="Times New Roman"/>
          <w:sz w:val="22"/>
          <w:szCs w:val="22"/>
        </w:rPr>
      </w:pPr>
    </w:p>
    <w:p w14:paraId="1EEDFF1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(h)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specializuara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saldimi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inspektimi</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metoda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testimit</w:t>
      </w:r>
      <w:proofErr w:type="spellEnd"/>
      <w:r w:rsidRPr="000E76B6">
        <w:rPr>
          <w:rFonts w:ascii="Times New Roman" w:hAnsi="Times New Roman" w:cs="Times New Roman"/>
          <w:sz w:val="22"/>
          <w:szCs w:val="22"/>
        </w:rPr>
        <w:t xml:space="preserve"> jo-</w:t>
      </w:r>
      <w:proofErr w:type="spellStart"/>
      <w:r w:rsidRPr="000E76B6">
        <w:rPr>
          <w:rFonts w:ascii="Times New Roman" w:hAnsi="Times New Roman" w:cs="Times New Roman"/>
          <w:sz w:val="22"/>
          <w:szCs w:val="22"/>
        </w:rPr>
        <w:t>shkatërrues</w:t>
      </w:r>
      <w:proofErr w:type="spellEnd"/>
      <w:r w:rsidRPr="000E76B6">
        <w:rPr>
          <w:rFonts w:ascii="Times New Roman" w:hAnsi="Times New Roman" w:cs="Times New Roman"/>
          <w:sz w:val="22"/>
          <w:szCs w:val="22"/>
        </w:rPr>
        <w:t xml:space="preserve"> (NDT)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inspektimeve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kontrast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ngjyrash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kualifikuar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standardi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zyrtarisht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w:t>
      </w:r>
      <w:proofErr w:type="spellEnd"/>
      <w:r w:rsidRPr="000E76B6">
        <w:rPr>
          <w:rFonts w:ascii="Times New Roman" w:hAnsi="Times New Roman" w:cs="Times New Roman"/>
          <w:sz w:val="22"/>
          <w:szCs w:val="22"/>
        </w:rPr>
        <w:t>.</w:t>
      </w:r>
    </w:p>
    <w:p w14:paraId="2B6095E9" w14:textId="77777777" w:rsidR="00DE7357" w:rsidRPr="000E76B6" w:rsidRDefault="00DE7357" w:rsidP="00DF4CA7">
      <w:pPr>
        <w:pStyle w:val="Default"/>
        <w:jc w:val="both"/>
        <w:rPr>
          <w:rFonts w:ascii="Times New Roman" w:hAnsi="Times New Roman" w:cs="Times New Roman"/>
          <w:sz w:val="22"/>
          <w:szCs w:val="22"/>
        </w:rPr>
      </w:pPr>
    </w:p>
    <w:p w14:paraId="3363E316" w14:textId="77777777" w:rsidR="00DE7357" w:rsidRPr="000E76B6" w:rsidRDefault="00DE7357" w:rsidP="00DF4CA7">
      <w:pPr>
        <w:pStyle w:val="Default"/>
        <w:jc w:val="both"/>
        <w:rPr>
          <w:rFonts w:ascii="Times New Roman" w:hAnsi="Times New Roman" w:cs="Times New Roman"/>
          <w:sz w:val="22"/>
          <w:szCs w:val="22"/>
        </w:rPr>
      </w:pPr>
    </w:p>
    <w:p w14:paraId="1A0B9BD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CAO.UAS.040 </w:t>
      </w:r>
      <w:proofErr w:type="spellStart"/>
      <w:r w:rsidRPr="000E76B6">
        <w:rPr>
          <w:rFonts w:ascii="Times New Roman" w:hAnsi="Times New Roman" w:cs="Times New Roman"/>
          <w:b/>
          <w:bCs/>
          <w:sz w:val="22"/>
          <w:szCs w:val="22"/>
        </w:rPr>
        <w:t>Personeli</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certifikues</w:t>
      </w:r>
      <w:proofErr w:type="spellEnd"/>
    </w:p>
    <w:p w14:paraId="4A670ABB" w14:textId="77777777" w:rsidR="00DE7357" w:rsidRPr="000E76B6" w:rsidRDefault="00DE7357" w:rsidP="00DF4CA7">
      <w:pPr>
        <w:pStyle w:val="Default"/>
        <w:jc w:val="both"/>
        <w:rPr>
          <w:rFonts w:ascii="Times New Roman" w:hAnsi="Times New Roman" w:cs="Times New Roman"/>
          <w:sz w:val="22"/>
          <w:szCs w:val="22"/>
        </w:rPr>
      </w:pPr>
    </w:p>
    <w:p w14:paraId="6E13908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MAP, CMU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apo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instalimin</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qëllim</w:t>
      </w:r>
      <w:proofErr w:type="spellEnd"/>
      <w:r w:rsidRPr="000E76B6">
        <w:rPr>
          <w:rFonts w:ascii="Times New Roman" w:hAnsi="Times New Roman" w:cs="Times New Roman"/>
          <w:sz w:val="22"/>
          <w:szCs w:val="22"/>
        </w:rPr>
        <w:t>.</w:t>
      </w:r>
    </w:p>
    <w:p w14:paraId="7F9CA11F" w14:textId="77777777" w:rsidR="00DE7357" w:rsidRPr="000E76B6" w:rsidRDefault="00DE7357" w:rsidP="00DF4CA7">
      <w:pPr>
        <w:pStyle w:val="Default"/>
        <w:jc w:val="both"/>
        <w:rPr>
          <w:rFonts w:ascii="Times New Roman" w:hAnsi="Times New Roman" w:cs="Times New Roman"/>
          <w:sz w:val="22"/>
          <w:szCs w:val="22"/>
        </w:rPr>
      </w:pPr>
    </w:p>
    <w:p w14:paraId="36DE1BD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synon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instalimin</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trajnimin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fillestar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për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veçantë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ndjekur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3 </w:t>
      </w:r>
      <w:proofErr w:type="spellStart"/>
      <w:r w:rsidRPr="000E76B6">
        <w:rPr>
          <w:rFonts w:ascii="Times New Roman" w:hAnsi="Times New Roman" w:cs="Times New Roman"/>
          <w:sz w:val="22"/>
          <w:szCs w:val="22"/>
        </w:rPr>
        <w:t>muaj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praktike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mjete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ngjashëm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6 </w:t>
      </w:r>
      <w:proofErr w:type="spellStart"/>
      <w:r w:rsidRPr="000E76B6">
        <w:rPr>
          <w:rFonts w:ascii="Times New Roman" w:hAnsi="Times New Roman" w:cs="Times New Roman"/>
          <w:sz w:val="22"/>
          <w:szCs w:val="22"/>
        </w:rPr>
        <w:t>muaj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praktike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operim</w:t>
      </w:r>
      <w:proofErr w:type="spellEnd"/>
      <w:r w:rsidRPr="000E76B6">
        <w:rPr>
          <w:rFonts w:ascii="Times New Roman" w:hAnsi="Times New Roman" w:cs="Times New Roman"/>
          <w:sz w:val="22"/>
          <w:szCs w:val="22"/>
        </w:rPr>
        <w:t xml:space="preserve">, para se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marrin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certifikimit</w:t>
      </w:r>
      <w:proofErr w:type="spellEnd"/>
      <w:r w:rsidRPr="000E76B6">
        <w:rPr>
          <w:rFonts w:ascii="Times New Roman" w:hAnsi="Times New Roman" w:cs="Times New Roman"/>
          <w:sz w:val="22"/>
          <w:szCs w:val="22"/>
        </w:rPr>
        <w:t>.</w:t>
      </w:r>
    </w:p>
    <w:p w14:paraId="01E00C5D" w14:textId="77777777" w:rsidR="00DE7357" w:rsidRPr="000E76B6" w:rsidRDefault="00DE7357" w:rsidP="00DF4CA7">
      <w:pPr>
        <w:pStyle w:val="Default"/>
        <w:jc w:val="both"/>
        <w:rPr>
          <w:rFonts w:ascii="Times New Roman" w:hAnsi="Times New Roman" w:cs="Times New Roman"/>
          <w:sz w:val="22"/>
          <w:szCs w:val="22"/>
        </w:rPr>
      </w:pPr>
    </w:p>
    <w:p w14:paraId="0B46F0C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ndjekë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periodikisht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trajnim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mjaftueshëm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adekuat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përsëritur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përditësuara</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teknologjitë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organizative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faktorët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njerëzorë</w:t>
      </w:r>
      <w:proofErr w:type="spellEnd"/>
      <w:r w:rsidRPr="000E76B6">
        <w:rPr>
          <w:rFonts w:ascii="Times New Roman" w:hAnsi="Times New Roman" w:cs="Times New Roman"/>
          <w:sz w:val="22"/>
          <w:szCs w:val="22"/>
        </w:rPr>
        <w:t xml:space="preserve">. </w:t>
      </w:r>
    </w:p>
    <w:p w14:paraId="3B90B7F9" w14:textId="77777777" w:rsidR="00DE7357" w:rsidRPr="000E76B6" w:rsidRDefault="00DE7357" w:rsidP="00DF4CA7">
      <w:pPr>
        <w:pStyle w:val="Default"/>
        <w:jc w:val="both"/>
        <w:rPr>
          <w:rFonts w:ascii="Times New Roman" w:hAnsi="Times New Roman" w:cs="Times New Roman"/>
          <w:sz w:val="22"/>
          <w:szCs w:val="22"/>
        </w:rPr>
      </w:pPr>
    </w:p>
    <w:p w14:paraId="39EEB193" w14:textId="77777777" w:rsidR="00DE7357" w:rsidRPr="000E76B6" w:rsidRDefault="00DE7357" w:rsidP="00DF4CA7">
      <w:pPr>
        <w:pStyle w:val="Default"/>
        <w:jc w:val="both"/>
        <w:rPr>
          <w:rFonts w:ascii="Times New Roman" w:hAnsi="Times New Roman" w:cs="Times New Roman"/>
          <w:sz w:val="22"/>
          <w:szCs w:val="22"/>
        </w:rPr>
      </w:pPr>
    </w:p>
    <w:p w14:paraId="151F351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CAO.UAS.045 </w:t>
      </w:r>
      <w:proofErr w:type="spellStart"/>
      <w:r w:rsidRPr="000E76B6">
        <w:rPr>
          <w:rFonts w:ascii="Times New Roman" w:hAnsi="Times New Roman" w:cs="Times New Roman"/>
          <w:b/>
          <w:bCs/>
          <w:sz w:val="22"/>
          <w:szCs w:val="22"/>
        </w:rPr>
        <w:t>Personeli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shqyrtimit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p>
    <w:p w14:paraId="6943666D" w14:textId="77777777" w:rsidR="00DE7357" w:rsidRPr="000E76B6" w:rsidRDefault="00DE7357" w:rsidP="00DF4CA7">
      <w:pPr>
        <w:pStyle w:val="Default"/>
        <w:jc w:val="both"/>
        <w:rPr>
          <w:rFonts w:ascii="Times New Roman" w:hAnsi="Times New Roman" w:cs="Times New Roman"/>
          <w:sz w:val="22"/>
          <w:szCs w:val="22"/>
        </w:rPr>
      </w:pPr>
    </w:p>
    <w:p w14:paraId="59BD459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shartime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cili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vijim</w:t>
      </w:r>
      <w:proofErr w:type="spellEnd"/>
      <w:r w:rsidRPr="000E76B6">
        <w:rPr>
          <w:rFonts w:ascii="Times New Roman" w:hAnsi="Times New Roman" w:cs="Times New Roman"/>
          <w:sz w:val="22"/>
          <w:szCs w:val="22"/>
        </w:rPr>
        <w:t>:</w:t>
      </w:r>
    </w:p>
    <w:p w14:paraId="4D241543" w14:textId="77777777" w:rsidR="00DE7357" w:rsidRPr="000E76B6" w:rsidRDefault="00DE7357" w:rsidP="00DF4CA7">
      <w:pPr>
        <w:pStyle w:val="Default"/>
        <w:jc w:val="both"/>
        <w:rPr>
          <w:rFonts w:ascii="Times New Roman" w:hAnsi="Times New Roman" w:cs="Times New Roman"/>
          <w:sz w:val="22"/>
          <w:szCs w:val="22"/>
        </w:rPr>
      </w:pPr>
    </w:p>
    <w:p w14:paraId="7C508FE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përvetësuar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1 vit </w:t>
      </w:r>
      <w:proofErr w:type="spellStart"/>
      <w:r w:rsidRPr="000E76B6">
        <w:rPr>
          <w:rFonts w:ascii="Times New Roman" w:hAnsi="Times New Roman" w:cs="Times New Roman"/>
          <w:sz w:val="22"/>
          <w:szCs w:val="22"/>
        </w:rPr>
        <w:t>përvojë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39AD14E4" w14:textId="77777777" w:rsidR="00DE7357" w:rsidRPr="000E76B6" w:rsidRDefault="00DE7357" w:rsidP="00DF4CA7">
      <w:pPr>
        <w:pStyle w:val="Default"/>
        <w:jc w:val="both"/>
        <w:rPr>
          <w:rFonts w:ascii="Times New Roman" w:hAnsi="Times New Roman" w:cs="Times New Roman"/>
          <w:sz w:val="22"/>
          <w:szCs w:val="22"/>
        </w:rPr>
      </w:pPr>
    </w:p>
    <w:p w14:paraId="40073A6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përvetësuar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vite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përvojës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(1);</w:t>
      </w:r>
    </w:p>
    <w:p w14:paraId="7059725D" w14:textId="77777777" w:rsidR="00DE7357" w:rsidRPr="000E76B6" w:rsidRDefault="00DE7357" w:rsidP="00DF4CA7">
      <w:pPr>
        <w:pStyle w:val="Default"/>
        <w:jc w:val="both"/>
        <w:rPr>
          <w:rFonts w:ascii="Times New Roman" w:hAnsi="Times New Roman" w:cs="Times New Roman"/>
          <w:sz w:val="22"/>
          <w:szCs w:val="22"/>
        </w:rPr>
      </w:pPr>
    </w:p>
    <w:p w14:paraId="328542E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ndjekur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trajnim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aeronautike</w:t>
      </w:r>
      <w:proofErr w:type="spellEnd"/>
      <w:r w:rsidRPr="000E76B6">
        <w:rPr>
          <w:rFonts w:ascii="Times New Roman" w:hAnsi="Times New Roman" w:cs="Times New Roman"/>
          <w:sz w:val="22"/>
          <w:szCs w:val="22"/>
        </w:rPr>
        <w:t>.</w:t>
      </w:r>
    </w:p>
    <w:p w14:paraId="3D64B87D" w14:textId="77777777" w:rsidR="00DE7357" w:rsidRPr="000E76B6" w:rsidRDefault="00DE7357" w:rsidP="00DF4CA7">
      <w:pPr>
        <w:pStyle w:val="Default"/>
        <w:jc w:val="both"/>
        <w:rPr>
          <w:rFonts w:ascii="Times New Roman" w:hAnsi="Times New Roman" w:cs="Times New Roman"/>
          <w:sz w:val="22"/>
          <w:szCs w:val="22"/>
        </w:rPr>
      </w:pPr>
    </w:p>
    <w:p w14:paraId="5C06771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Para se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ai person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mbikëqyrjen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mbikëqyrjen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tashmë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staf</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mbikëqyrje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vlerësohet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kënaqshëm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shqyrtimin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menaxheri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monitorimit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pajtueshmërisë</w:t>
      </w:r>
      <w:proofErr w:type="spellEnd"/>
      <w:r w:rsidRPr="000E76B6">
        <w:rPr>
          <w:rFonts w:ascii="Times New Roman" w:hAnsi="Times New Roman" w:cs="Times New Roman"/>
          <w:sz w:val="22"/>
          <w:szCs w:val="22"/>
        </w:rPr>
        <w:t>.</w:t>
      </w:r>
    </w:p>
    <w:p w14:paraId="7F1290FA" w14:textId="77777777" w:rsidR="00DE7357" w:rsidRPr="000E76B6" w:rsidRDefault="00DE7357" w:rsidP="00DF4CA7">
      <w:pPr>
        <w:pStyle w:val="Default"/>
        <w:jc w:val="both"/>
        <w:rPr>
          <w:rFonts w:ascii="Times New Roman" w:hAnsi="Times New Roman" w:cs="Times New Roman"/>
          <w:sz w:val="22"/>
          <w:szCs w:val="22"/>
        </w:rPr>
      </w:pPr>
    </w:p>
    <w:p w14:paraId="0650C3CE" w14:textId="77777777" w:rsidR="00DE7357" w:rsidRPr="000E76B6" w:rsidRDefault="00DE7357" w:rsidP="00DF4CA7">
      <w:pPr>
        <w:pStyle w:val="Default"/>
        <w:jc w:val="both"/>
        <w:rPr>
          <w:rFonts w:ascii="Times New Roman" w:hAnsi="Times New Roman" w:cs="Times New Roman"/>
          <w:sz w:val="22"/>
          <w:szCs w:val="22"/>
        </w:rPr>
      </w:pPr>
    </w:p>
    <w:p w14:paraId="6374686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CAO.UAS.048 </w:t>
      </w:r>
      <w:proofErr w:type="spellStart"/>
      <w:r w:rsidRPr="000E76B6">
        <w:rPr>
          <w:rFonts w:ascii="Times New Roman" w:hAnsi="Times New Roman" w:cs="Times New Roman"/>
          <w:b/>
          <w:bCs/>
          <w:sz w:val="22"/>
          <w:szCs w:val="22"/>
        </w:rPr>
        <w:t>Personeli</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që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lëshon</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leje</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fluturuar</w:t>
      </w:r>
      <w:proofErr w:type="spellEnd"/>
    </w:p>
    <w:p w14:paraId="03D6754A" w14:textId="77777777" w:rsidR="00DE7357" w:rsidRPr="000E76B6" w:rsidRDefault="00DE7357" w:rsidP="00DF4CA7">
      <w:pPr>
        <w:pStyle w:val="Default"/>
        <w:jc w:val="both"/>
        <w:rPr>
          <w:rFonts w:ascii="Times New Roman" w:hAnsi="Times New Roman" w:cs="Times New Roman"/>
          <w:sz w:val="22"/>
          <w:szCs w:val="22"/>
        </w:rPr>
      </w:pPr>
    </w:p>
    <w:p w14:paraId="555E55F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Leja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posaçërisht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qëllim</w:t>
      </w:r>
      <w:proofErr w:type="spellEnd"/>
      <w:r w:rsidRPr="000E76B6">
        <w:rPr>
          <w:rFonts w:ascii="Times New Roman" w:hAnsi="Times New Roman" w:cs="Times New Roman"/>
          <w:sz w:val="22"/>
          <w:szCs w:val="22"/>
        </w:rPr>
        <w:t>.</w:t>
      </w:r>
    </w:p>
    <w:p w14:paraId="1F1607BB" w14:textId="77777777" w:rsidR="00DE7357" w:rsidRPr="000E76B6" w:rsidRDefault="00DE7357" w:rsidP="00DF4CA7">
      <w:pPr>
        <w:pStyle w:val="Default"/>
        <w:jc w:val="both"/>
        <w:rPr>
          <w:rFonts w:ascii="Times New Roman" w:hAnsi="Times New Roman" w:cs="Times New Roman"/>
          <w:sz w:val="22"/>
          <w:szCs w:val="22"/>
        </w:rPr>
      </w:pPr>
    </w:p>
    <w:p w14:paraId="2B336095" w14:textId="77777777" w:rsidR="00DE7357" w:rsidRPr="000E76B6" w:rsidRDefault="00DE7357" w:rsidP="00DF4CA7">
      <w:pPr>
        <w:pStyle w:val="Default"/>
        <w:jc w:val="both"/>
        <w:rPr>
          <w:rFonts w:ascii="Times New Roman" w:hAnsi="Times New Roman" w:cs="Times New Roman"/>
          <w:sz w:val="22"/>
          <w:szCs w:val="22"/>
        </w:rPr>
      </w:pPr>
    </w:p>
    <w:p w14:paraId="6D0D113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CAO.UAS.050 </w:t>
      </w:r>
      <w:proofErr w:type="spellStart"/>
      <w:r w:rsidRPr="000E76B6">
        <w:rPr>
          <w:rFonts w:ascii="Times New Roman" w:hAnsi="Times New Roman" w:cs="Times New Roman"/>
          <w:b/>
          <w:bCs/>
          <w:sz w:val="22"/>
          <w:szCs w:val="22"/>
        </w:rPr>
        <w:t>Komponentët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pajisjet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mjetet</w:t>
      </w:r>
      <w:proofErr w:type="spellEnd"/>
    </w:p>
    <w:p w14:paraId="29594F35" w14:textId="77777777" w:rsidR="00DE7357" w:rsidRPr="000E76B6" w:rsidRDefault="00DE7357" w:rsidP="00DF4CA7">
      <w:pPr>
        <w:pStyle w:val="Default"/>
        <w:jc w:val="both"/>
        <w:rPr>
          <w:rFonts w:ascii="Times New Roman" w:hAnsi="Times New Roman" w:cs="Times New Roman"/>
          <w:sz w:val="22"/>
          <w:szCs w:val="22"/>
        </w:rPr>
      </w:pPr>
    </w:p>
    <w:p w14:paraId="624065F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përmbushur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përgjegjësitë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w:t>
      </w:r>
    </w:p>
    <w:p w14:paraId="5B949A08" w14:textId="77777777" w:rsidR="00DE7357" w:rsidRPr="000E76B6" w:rsidRDefault="00DE7357" w:rsidP="00DF4CA7">
      <w:pPr>
        <w:pStyle w:val="Default"/>
        <w:jc w:val="both"/>
        <w:rPr>
          <w:rFonts w:ascii="Times New Roman" w:hAnsi="Times New Roman" w:cs="Times New Roman"/>
          <w:sz w:val="22"/>
          <w:szCs w:val="22"/>
        </w:rPr>
      </w:pPr>
    </w:p>
    <w:p w14:paraId="6EE614E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kontrolluara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kalibruara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standardi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zyrtarisht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w:t>
      </w:r>
      <w:proofErr w:type="spellEnd"/>
      <w:r w:rsidRPr="000E76B6">
        <w:rPr>
          <w:rFonts w:ascii="Times New Roman" w:hAnsi="Times New Roman" w:cs="Times New Roman"/>
          <w:sz w:val="22"/>
          <w:szCs w:val="22"/>
        </w:rPr>
        <w:t xml:space="preserve">. Ajo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kalibrime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standardet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përdorura</w:t>
      </w:r>
      <w:proofErr w:type="spellEnd"/>
      <w:r w:rsidRPr="000E76B6">
        <w:rPr>
          <w:rFonts w:ascii="Times New Roman" w:hAnsi="Times New Roman" w:cs="Times New Roman"/>
          <w:sz w:val="22"/>
          <w:szCs w:val="22"/>
        </w:rPr>
        <w:t>.</w:t>
      </w:r>
    </w:p>
    <w:p w14:paraId="0BBD90C8" w14:textId="77777777" w:rsidR="00DE7357" w:rsidRPr="000E76B6" w:rsidRDefault="00DE7357" w:rsidP="00DF4CA7">
      <w:pPr>
        <w:pStyle w:val="Default"/>
        <w:jc w:val="both"/>
        <w:rPr>
          <w:rFonts w:ascii="Times New Roman" w:hAnsi="Times New Roman" w:cs="Times New Roman"/>
          <w:sz w:val="22"/>
          <w:szCs w:val="22"/>
        </w:rPr>
      </w:pPr>
    </w:p>
    <w:p w14:paraId="026803A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Sa i </w:t>
      </w:r>
      <w:proofErr w:type="spellStart"/>
      <w:r w:rsidRPr="000E76B6">
        <w:rPr>
          <w:rFonts w:ascii="Times New Roman" w:hAnsi="Times New Roman" w:cs="Times New Roman"/>
          <w:sz w:val="22"/>
          <w:szCs w:val="22"/>
        </w:rPr>
        <w:t>përket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inspektojë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klasifikojë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hyrës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pranuar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ML.UAS.501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ML.UAS.504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Shtojcës</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-ML.UAS),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rastit</w:t>
      </w:r>
      <w:proofErr w:type="spellEnd"/>
      <w:r w:rsidRPr="000E76B6">
        <w:rPr>
          <w:rFonts w:ascii="Times New Roman" w:hAnsi="Times New Roman" w:cs="Times New Roman"/>
          <w:sz w:val="22"/>
          <w:szCs w:val="22"/>
        </w:rPr>
        <w:t>.</w:t>
      </w:r>
    </w:p>
    <w:p w14:paraId="6B5FE917" w14:textId="77777777" w:rsidR="00DE7357" w:rsidRPr="000E76B6" w:rsidRDefault="00DE7357" w:rsidP="00DF4CA7">
      <w:pPr>
        <w:pStyle w:val="Default"/>
        <w:jc w:val="both"/>
        <w:rPr>
          <w:rFonts w:ascii="Times New Roman" w:hAnsi="Times New Roman" w:cs="Times New Roman"/>
          <w:sz w:val="22"/>
          <w:szCs w:val="22"/>
        </w:rPr>
      </w:pPr>
    </w:p>
    <w:p w14:paraId="597DFAA3" w14:textId="77777777" w:rsidR="00DE7357" w:rsidRPr="000E76B6" w:rsidRDefault="00DE7357" w:rsidP="00DF4CA7">
      <w:pPr>
        <w:pStyle w:val="Default"/>
        <w:jc w:val="both"/>
        <w:rPr>
          <w:rFonts w:ascii="Times New Roman" w:hAnsi="Times New Roman" w:cs="Times New Roman"/>
          <w:sz w:val="22"/>
          <w:szCs w:val="22"/>
        </w:rPr>
      </w:pPr>
    </w:p>
    <w:p w14:paraId="5105238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CAO.UAS.055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dhënat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mirëmbajtjes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porositë</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punës</w:t>
      </w:r>
      <w:proofErr w:type="spellEnd"/>
    </w:p>
    <w:p w14:paraId="4D316DA7" w14:textId="77777777" w:rsidR="00DE7357" w:rsidRPr="000E76B6" w:rsidRDefault="00DE7357" w:rsidP="00DF4CA7">
      <w:pPr>
        <w:pStyle w:val="Default"/>
        <w:jc w:val="both"/>
        <w:rPr>
          <w:rFonts w:ascii="Times New Roman" w:hAnsi="Times New Roman" w:cs="Times New Roman"/>
          <w:sz w:val="22"/>
          <w:szCs w:val="22"/>
        </w:rPr>
      </w:pPr>
    </w:p>
    <w:p w14:paraId="7C48778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ML.UAS.401(b)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-ML.UAS),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kryerjen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w:t>
      </w:r>
    </w:p>
    <w:p w14:paraId="031F8544" w14:textId="77777777" w:rsidR="00DE7357" w:rsidRPr="000E76B6" w:rsidRDefault="00DE7357" w:rsidP="00DF4CA7">
      <w:pPr>
        <w:pStyle w:val="Default"/>
        <w:jc w:val="both"/>
        <w:rPr>
          <w:rFonts w:ascii="Times New Roman" w:hAnsi="Times New Roman" w:cs="Times New Roman"/>
          <w:sz w:val="22"/>
          <w:szCs w:val="22"/>
        </w:rPr>
      </w:pPr>
    </w:p>
    <w:p w14:paraId="6B482CC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Para se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fillojë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punë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shkrim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dakordohet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përcakton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do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w:t>
      </w:r>
    </w:p>
    <w:p w14:paraId="4AEB05DF" w14:textId="77777777" w:rsidR="00DE7357" w:rsidRPr="000E76B6" w:rsidRDefault="00DE7357" w:rsidP="00DF4CA7">
      <w:pPr>
        <w:pStyle w:val="Default"/>
        <w:jc w:val="both"/>
        <w:rPr>
          <w:rFonts w:ascii="Times New Roman" w:hAnsi="Times New Roman" w:cs="Times New Roman"/>
          <w:sz w:val="22"/>
          <w:szCs w:val="22"/>
        </w:rPr>
      </w:pPr>
    </w:p>
    <w:p w14:paraId="354D0751" w14:textId="77777777" w:rsidR="00DE7357" w:rsidRPr="000E76B6" w:rsidRDefault="00DE7357" w:rsidP="00DF4CA7">
      <w:pPr>
        <w:pStyle w:val="Default"/>
        <w:jc w:val="both"/>
        <w:rPr>
          <w:rFonts w:ascii="Times New Roman" w:hAnsi="Times New Roman" w:cs="Times New Roman"/>
          <w:sz w:val="22"/>
          <w:szCs w:val="22"/>
        </w:rPr>
      </w:pPr>
    </w:p>
    <w:p w14:paraId="671E76F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CAO.UAS.060 </w:t>
      </w:r>
      <w:proofErr w:type="spellStart"/>
      <w:r w:rsidRPr="000E76B6">
        <w:rPr>
          <w:rFonts w:ascii="Times New Roman" w:hAnsi="Times New Roman" w:cs="Times New Roman"/>
          <w:b/>
          <w:bCs/>
          <w:sz w:val="22"/>
          <w:szCs w:val="22"/>
        </w:rPr>
        <w:t>Standardet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mirëmbajtjes</w:t>
      </w:r>
      <w:proofErr w:type="spellEnd"/>
    </w:p>
    <w:p w14:paraId="16C66841" w14:textId="77777777" w:rsidR="00DE7357" w:rsidRPr="000E76B6" w:rsidRDefault="00DE7357" w:rsidP="00DF4CA7">
      <w:pPr>
        <w:pStyle w:val="Default"/>
        <w:jc w:val="both"/>
        <w:rPr>
          <w:rFonts w:ascii="Times New Roman" w:hAnsi="Times New Roman" w:cs="Times New Roman"/>
          <w:sz w:val="22"/>
          <w:szCs w:val="22"/>
        </w:rPr>
      </w:pPr>
    </w:p>
    <w:p w14:paraId="549A318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E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Nënpjesëve</w:t>
      </w:r>
      <w:proofErr w:type="spellEnd"/>
      <w:r w:rsidRPr="000E76B6">
        <w:rPr>
          <w:rFonts w:ascii="Times New Roman" w:hAnsi="Times New Roman" w:cs="Times New Roman"/>
          <w:sz w:val="22"/>
          <w:szCs w:val="22"/>
        </w:rPr>
        <w:t xml:space="preserve"> D, 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H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3A6AA617" w14:textId="77777777" w:rsidR="00DE7357" w:rsidRPr="000E76B6" w:rsidRDefault="00DE7357" w:rsidP="00DF4CA7">
      <w:pPr>
        <w:pStyle w:val="Default"/>
        <w:jc w:val="both"/>
        <w:rPr>
          <w:rFonts w:ascii="Times New Roman" w:hAnsi="Times New Roman" w:cs="Times New Roman"/>
          <w:sz w:val="22"/>
          <w:szCs w:val="22"/>
        </w:rPr>
      </w:pPr>
    </w:p>
    <w:p w14:paraId="287293F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Gjatë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përmbushë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4EA3AC92" w14:textId="77777777" w:rsidR="00DE7357" w:rsidRPr="000E76B6" w:rsidRDefault="00DE7357" w:rsidP="00DF4CA7">
      <w:pPr>
        <w:pStyle w:val="Default"/>
        <w:jc w:val="both"/>
        <w:rPr>
          <w:rFonts w:ascii="Times New Roman" w:hAnsi="Times New Roman" w:cs="Times New Roman"/>
          <w:sz w:val="22"/>
          <w:szCs w:val="22"/>
        </w:rPr>
      </w:pPr>
    </w:p>
    <w:p w14:paraId="7820333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zona </w:t>
      </w:r>
      <w:proofErr w:type="spellStart"/>
      <w:r w:rsidRPr="000E76B6">
        <w:rPr>
          <w:rFonts w:ascii="Times New Roman" w:hAnsi="Times New Roman" w:cs="Times New Roman"/>
          <w:sz w:val="22"/>
          <w:szCs w:val="22"/>
        </w:rPr>
        <w:t>ku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pastër</w:t>
      </w:r>
      <w:proofErr w:type="spellEnd"/>
      <w:r w:rsidRPr="000E76B6">
        <w:rPr>
          <w:rFonts w:ascii="Times New Roman" w:hAnsi="Times New Roman" w:cs="Times New Roman"/>
          <w:sz w:val="22"/>
          <w:szCs w:val="22"/>
        </w:rPr>
        <w:t xml:space="preserve"> (pa </w:t>
      </w:r>
      <w:proofErr w:type="spellStart"/>
      <w:r w:rsidRPr="000E76B6">
        <w:rPr>
          <w:rFonts w:ascii="Times New Roman" w:hAnsi="Times New Roman" w:cs="Times New Roman"/>
          <w:sz w:val="22"/>
          <w:szCs w:val="22"/>
        </w:rPr>
        <w:t>ndotje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papastërti</w:t>
      </w:r>
      <w:proofErr w:type="spellEnd"/>
      <w:r w:rsidRPr="000E76B6">
        <w:rPr>
          <w:rFonts w:ascii="Times New Roman" w:hAnsi="Times New Roman" w:cs="Times New Roman"/>
          <w:sz w:val="22"/>
          <w:szCs w:val="22"/>
        </w:rPr>
        <w:t>);</w:t>
      </w:r>
    </w:p>
    <w:p w14:paraId="06594DC0" w14:textId="77777777" w:rsidR="00DE7357" w:rsidRPr="000E76B6" w:rsidRDefault="00DE7357" w:rsidP="00DF4CA7">
      <w:pPr>
        <w:pStyle w:val="Default"/>
        <w:jc w:val="both"/>
        <w:rPr>
          <w:rFonts w:ascii="Times New Roman" w:hAnsi="Times New Roman" w:cs="Times New Roman"/>
          <w:sz w:val="22"/>
          <w:szCs w:val="22"/>
        </w:rPr>
      </w:pPr>
    </w:p>
    <w:p w14:paraId="2B087BF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metodat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teknikat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standardet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udhëzimet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CAO.UAS.055;</w:t>
      </w:r>
    </w:p>
    <w:p w14:paraId="7F889BED" w14:textId="77777777" w:rsidR="00DE7357" w:rsidRPr="000E76B6" w:rsidRDefault="00DE7357" w:rsidP="00DF4CA7">
      <w:pPr>
        <w:pStyle w:val="Default"/>
        <w:jc w:val="both"/>
        <w:rPr>
          <w:rFonts w:ascii="Times New Roman" w:hAnsi="Times New Roman" w:cs="Times New Roman"/>
          <w:sz w:val="22"/>
          <w:szCs w:val="22"/>
        </w:rPr>
      </w:pPr>
    </w:p>
    <w:p w14:paraId="36D2D43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materialet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CAO.UAS.050;</w:t>
      </w:r>
    </w:p>
    <w:p w14:paraId="5123812B" w14:textId="77777777" w:rsidR="00DE7357" w:rsidRPr="000E76B6" w:rsidRDefault="00DE7357" w:rsidP="00DF4CA7">
      <w:pPr>
        <w:pStyle w:val="Default"/>
        <w:jc w:val="both"/>
        <w:rPr>
          <w:rFonts w:ascii="Times New Roman" w:hAnsi="Times New Roman" w:cs="Times New Roman"/>
          <w:sz w:val="22"/>
          <w:szCs w:val="22"/>
        </w:rPr>
      </w:pPr>
    </w:p>
    <w:p w14:paraId="5A1F23E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kufizimet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mjedisore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CAO.UAS.055;</w:t>
      </w:r>
    </w:p>
    <w:p w14:paraId="77B0B06D" w14:textId="77777777" w:rsidR="00DE7357" w:rsidRPr="000E76B6" w:rsidRDefault="00DE7357" w:rsidP="00DF4CA7">
      <w:pPr>
        <w:pStyle w:val="Default"/>
        <w:jc w:val="both"/>
        <w:rPr>
          <w:rFonts w:ascii="Times New Roman" w:hAnsi="Times New Roman" w:cs="Times New Roman"/>
          <w:sz w:val="22"/>
          <w:szCs w:val="22"/>
        </w:rPr>
      </w:pPr>
    </w:p>
    <w:p w14:paraId="506D343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mundësitë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duhura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keq</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afatgjatë</w:t>
      </w:r>
      <w:proofErr w:type="spellEnd"/>
      <w:r w:rsidRPr="000E76B6">
        <w:rPr>
          <w:rFonts w:ascii="Times New Roman" w:hAnsi="Times New Roman" w:cs="Times New Roman"/>
          <w:sz w:val="22"/>
          <w:szCs w:val="22"/>
        </w:rPr>
        <w:t>;</w:t>
      </w:r>
    </w:p>
    <w:p w14:paraId="0878198A" w14:textId="77777777" w:rsidR="00DE7357" w:rsidRPr="000E76B6" w:rsidRDefault="00DE7357" w:rsidP="00DF4CA7">
      <w:pPr>
        <w:pStyle w:val="Default"/>
        <w:jc w:val="both"/>
        <w:rPr>
          <w:rFonts w:ascii="Times New Roman" w:hAnsi="Times New Roman" w:cs="Times New Roman"/>
          <w:sz w:val="22"/>
          <w:szCs w:val="22"/>
        </w:rPr>
      </w:pPr>
    </w:p>
    <w:p w14:paraId="02787F8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(6)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rreziku</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gabimeve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minimizohet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veçanërisht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rreziku</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gabimeve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përsëritura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ngjashme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w:t>
      </w:r>
    </w:p>
    <w:p w14:paraId="63C120F4" w14:textId="77777777" w:rsidR="00DE7357" w:rsidRPr="000E76B6" w:rsidRDefault="00DE7357" w:rsidP="00DF4CA7">
      <w:pPr>
        <w:pStyle w:val="Default"/>
        <w:jc w:val="both"/>
        <w:rPr>
          <w:rFonts w:ascii="Times New Roman" w:hAnsi="Times New Roman" w:cs="Times New Roman"/>
          <w:sz w:val="22"/>
          <w:szCs w:val="22"/>
        </w:rPr>
      </w:pPr>
    </w:p>
    <w:p w14:paraId="031A125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(7)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metoda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kapjes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gabimeve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zbatohet</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rëndësishme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
    <w:p w14:paraId="1A3ECBC8" w14:textId="77777777" w:rsidR="00DE7357" w:rsidRPr="000E76B6" w:rsidRDefault="00DE7357" w:rsidP="00DF4CA7">
      <w:pPr>
        <w:pStyle w:val="Default"/>
        <w:jc w:val="both"/>
        <w:rPr>
          <w:rFonts w:ascii="Times New Roman" w:hAnsi="Times New Roman" w:cs="Times New Roman"/>
          <w:sz w:val="22"/>
          <w:szCs w:val="22"/>
        </w:rPr>
      </w:pPr>
    </w:p>
    <w:p w14:paraId="761C7D4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(8)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verifikim</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përgjithshëm</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MAP, CMU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pastër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pajisjet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material i </w:t>
      </w:r>
      <w:proofErr w:type="spellStart"/>
      <w:r w:rsidRPr="000E76B6">
        <w:rPr>
          <w:rFonts w:ascii="Times New Roman" w:hAnsi="Times New Roman" w:cs="Times New Roman"/>
          <w:sz w:val="22"/>
          <w:szCs w:val="22"/>
        </w:rPr>
        <w:t>huaj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panelet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qasjes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hequra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rimontuar</w:t>
      </w:r>
      <w:proofErr w:type="spellEnd"/>
      <w:r w:rsidRPr="000E76B6">
        <w:rPr>
          <w:rFonts w:ascii="Times New Roman" w:hAnsi="Times New Roman" w:cs="Times New Roman"/>
          <w:sz w:val="22"/>
          <w:szCs w:val="22"/>
        </w:rPr>
        <w:t>.</w:t>
      </w:r>
    </w:p>
    <w:p w14:paraId="3DFE80BB" w14:textId="77777777" w:rsidR="00DE7357" w:rsidRPr="000E76B6" w:rsidRDefault="00DE7357" w:rsidP="00DF4CA7">
      <w:pPr>
        <w:pStyle w:val="Default"/>
        <w:jc w:val="both"/>
        <w:rPr>
          <w:rFonts w:ascii="Times New Roman" w:hAnsi="Times New Roman" w:cs="Times New Roman"/>
          <w:sz w:val="22"/>
          <w:szCs w:val="22"/>
        </w:rPr>
      </w:pPr>
    </w:p>
    <w:p w14:paraId="679D567B" w14:textId="77777777" w:rsidR="00DE7357" w:rsidRPr="000E76B6" w:rsidRDefault="00DE7357" w:rsidP="00DF4CA7">
      <w:pPr>
        <w:pStyle w:val="Default"/>
        <w:jc w:val="both"/>
        <w:rPr>
          <w:rFonts w:ascii="Times New Roman" w:hAnsi="Times New Roman" w:cs="Times New Roman"/>
          <w:sz w:val="22"/>
          <w:szCs w:val="22"/>
        </w:rPr>
      </w:pPr>
    </w:p>
    <w:p w14:paraId="1A0B90A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CAO.UAS.065 </w:t>
      </w:r>
      <w:proofErr w:type="spellStart"/>
      <w:r w:rsidRPr="000E76B6">
        <w:rPr>
          <w:rFonts w:ascii="Times New Roman" w:hAnsi="Times New Roman" w:cs="Times New Roman"/>
          <w:b/>
          <w:bCs/>
          <w:sz w:val="22"/>
          <w:szCs w:val="22"/>
        </w:rPr>
        <w:t>Certifikimi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mirëmbajtjes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MAP</w:t>
      </w:r>
    </w:p>
    <w:p w14:paraId="48B8A2E4" w14:textId="77777777" w:rsidR="00DE7357" w:rsidRPr="000E76B6" w:rsidRDefault="00DE7357" w:rsidP="00DF4CA7">
      <w:pPr>
        <w:pStyle w:val="Default"/>
        <w:jc w:val="both"/>
        <w:rPr>
          <w:rFonts w:ascii="Times New Roman" w:hAnsi="Times New Roman" w:cs="Times New Roman"/>
          <w:sz w:val="22"/>
          <w:szCs w:val="22"/>
        </w:rPr>
      </w:pPr>
    </w:p>
    <w:p w14:paraId="6E4DF15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ML.UAS.801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3F2FD797" w14:textId="77777777" w:rsidR="00DE7357" w:rsidRPr="000E76B6" w:rsidRDefault="00DE7357" w:rsidP="00DF4CA7">
      <w:pPr>
        <w:pStyle w:val="Default"/>
        <w:jc w:val="both"/>
        <w:rPr>
          <w:rFonts w:ascii="Times New Roman" w:hAnsi="Times New Roman" w:cs="Times New Roman"/>
          <w:sz w:val="22"/>
          <w:szCs w:val="22"/>
        </w:rPr>
      </w:pPr>
    </w:p>
    <w:p w14:paraId="296E9EFD" w14:textId="77777777" w:rsidR="00DE7357" w:rsidRPr="000E76B6" w:rsidRDefault="00DE7357" w:rsidP="00DF4CA7">
      <w:pPr>
        <w:pStyle w:val="Default"/>
        <w:jc w:val="both"/>
        <w:rPr>
          <w:rFonts w:ascii="Times New Roman" w:hAnsi="Times New Roman" w:cs="Times New Roman"/>
          <w:sz w:val="22"/>
          <w:szCs w:val="22"/>
        </w:rPr>
      </w:pPr>
    </w:p>
    <w:p w14:paraId="13D60F4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CAO.UAS.070 </w:t>
      </w:r>
      <w:proofErr w:type="spellStart"/>
      <w:r w:rsidRPr="000E76B6">
        <w:rPr>
          <w:rFonts w:ascii="Times New Roman" w:hAnsi="Times New Roman" w:cs="Times New Roman"/>
          <w:b/>
          <w:bCs/>
          <w:sz w:val="22"/>
          <w:szCs w:val="22"/>
        </w:rPr>
        <w:t>Certifikimi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mirëmbajtjes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komponentëve</w:t>
      </w:r>
      <w:proofErr w:type="spellEnd"/>
    </w:p>
    <w:p w14:paraId="1615CA14" w14:textId="77777777" w:rsidR="00DE7357" w:rsidRPr="000E76B6" w:rsidRDefault="00DE7357" w:rsidP="00DF4CA7">
      <w:pPr>
        <w:pStyle w:val="Default"/>
        <w:jc w:val="both"/>
        <w:rPr>
          <w:rFonts w:ascii="Times New Roman" w:hAnsi="Times New Roman" w:cs="Times New Roman"/>
          <w:sz w:val="22"/>
          <w:szCs w:val="22"/>
        </w:rPr>
      </w:pPr>
    </w:p>
    <w:p w14:paraId="5CF6113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ML.UAS.802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66FF74C6" w14:textId="77777777" w:rsidR="00DE7357" w:rsidRPr="000E76B6" w:rsidRDefault="00DE7357" w:rsidP="00DF4CA7">
      <w:pPr>
        <w:pStyle w:val="Default"/>
        <w:jc w:val="both"/>
        <w:rPr>
          <w:rFonts w:ascii="Times New Roman" w:hAnsi="Times New Roman" w:cs="Times New Roman"/>
          <w:sz w:val="22"/>
          <w:szCs w:val="22"/>
        </w:rPr>
      </w:pPr>
    </w:p>
    <w:p w14:paraId="712FAB3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ML.UAS.520(d)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-ML.UAS),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ML.UAS.804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4CC759C8" w14:textId="77777777" w:rsidR="00DE7357" w:rsidRPr="000E76B6" w:rsidRDefault="00DE7357" w:rsidP="00DF4CA7">
      <w:pPr>
        <w:pStyle w:val="Default"/>
        <w:jc w:val="both"/>
        <w:rPr>
          <w:rFonts w:ascii="Times New Roman" w:hAnsi="Times New Roman" w:cs="Times New Roman"/>
          <w:sz w:val="22"/>
          <w:szCs w:val="22"/>
        </w:rPr>
      </w:pPr>
    </w:p>
    <w:p w14:paraId="16CC258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(a)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(b)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komponentët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fabrikuar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CAO.UAS.095(a)(5).</w:t>
      </w:r>
    </w:p>
    <w:p w14:paraId="30C9482C" w14:textId="77777777" w:rsidR="00DE7357" w:rsidRPr="000E76B6" w:rsidRDefault="00DE7357" w:rsidP="00DF4CA7">
      <w:pPr>
        <w:pStyle w:val="Default"/>
        <w:jc w:val="both"/>
        <w:rPr>
          <w:rFonts w:ascii="Times New Roman" w:hAnsi="Times New Roman" w:cs="Times New Roman"/>
          <w:sz w:val="22"/>
          <w:szCs w:val="22"/>
        </w:rPr>
      </w:pPr>
    </w:p>
    <w:p w14:paraId="34E2916F" w14:textId="77777777" w:rsidR="00DE7357" w:rsidRPr="000E76B6" w:rsidRDefault="00DE7357" w:rsidP="00DF4CA7">
      <w:pPr>
        <w:pStyle w:val="Default"/>
        <w:jc w:val="both"/>
        <w:rPr>
          <w:rFonts w:ascii="Times New Roman" w:hAnsi="Times New Roman" w:cs="Times New Roman"/>
          <w:sz w:val="22"/>
          <w:szCs w:val="22"/>
        </w:rPr>
      </w:pPr>
    </w:p>
    <w:p w14:paraId="72F213C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CAO.UAS.071 </w:t>
      </w:r>
      <w:proofErr w:type="spellStart"/>
      <w:r w:rsidRPr="000E76B6">
        <w:rPr>
          <w:rFonts w:ascii="Times New Roman" w:hAnsi="Times New Roman" w:cs="Times New Roman"/>
          <w:b/>
          <w:bCs/>
          <w:sz w:val="22"/>
          <w:szCs w:val="22"/>
        </w:rPr>
        <w:t>Certifikimi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mirëmbajtjes</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CMU-</w:t>
      </w:r>
      <w:proofErr w:type="spellStart"/>
      <w:r w:rsidRPr="000E76B6">
        <w:rPr>
          <w:rFonts w:ascii="Times New Roman" w:hAnsi="Times New Roman" w:cs="Times New Roman"/>
          <w:b/>
          <w:bCs/>
          <w:sz w:val="22"/>
          <w:szCs w:val="22"/>
        </w:rPr>
        <w:t>së</w:t>
      </w:r>
      <w:proofErr w:type="spellEnd"/>
    </w:p>
    <w:p w14:paraId="4BEEC6CA" w14:textId="77777777" w:rsidR="00DE7357" w:rsidRPr="000E76B6" w:rsidRDefault="00DE7357" w:rsidP="00DF4CA7">
      <w:pPr>
        <w:pStyle w:val="Default"/>
        <w:jc w:val="both"/>
        <w:rPr>
          <w:rFonts w:ascii="Times New Roman" w:hAnsi="Times New Roman" w:cs="Times New Roman"/>
          <w:sz w:val="22"/>
          <w:szCs w:val="22"/>
        </w:rPr>
      </w:pPr>
    </w:p>
    <w:p w14:paraId="224CFE1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CPU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ML.UAS.803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7EBC6F80" w14:textId="77777777" w:rsidR="00DE7357" w:rsidRPr="000E76B6" w:rsidRDefault="00DE7357" w:rsidP="00DF4CA7">
      <w:pPr>
        <w:pStyle w:val="Default"/>
        <w:jc w:val="both"/>
        <w:rPr>
          <w:rFonts w:ascii="Times New Roman" w:hAnsi="Times New Roman" w:cs="Times New Roman"/>
          <w:sz w:val="22"/>
          <w:szCs w:val="22"/>
        </w:rPr>
      </w:pPr>
    </w:p>
    <w:p w14:paraId="1E0E75B7" w14:textId="77777777" w:rsidR="00DE7357" w:rsidRPr="000E76B6" w:rsidRDefault="00DE7357" w:rsidP="00DF4CA7">
      <w:pPr>
        <w:pStyle w:val="Default"/>
        <w:jc w:val="both"/>
        <w:rPr>
          <w:rFonts w:ascii="Times New Roman" w:hAnsi="Times New Roman" w:cs="Times New Roman"/>
          <w:sz w:val="22"/>
          <w:szCs w:val="22"/>
        </w:rPr>
      </w:pPr>
    </w:p>
    <w:p w14:paraId="2BC6BCD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CAO.UAS.072 </w:t>
      </w:r>
      <w:proofErr w:type="spellStart"/>
      <w:r w:rsidRPr="000E76B6">
        <w:rPr>
          <w:rFonts w:ascii="Times New Roman" w:hAnsi="Times New Roman" w:cs="Times New Roman"/>
          <w:b/>
          <w:bCs/>
          <w:sz w:val="22"/>
          <w:szCs w:val="22"/>
        </w:rPr>
        <w:t>Certifikimi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instalimit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CMU-</w:t>
      </w:r>
      <w:proofErr w:type="spellStart"/>
      <w:r w:rsidRPr="000E76B6">
        <w:rPr>
          <w:rFonts w:ascii="Times New Roman" w:hAnsi="Times New Roman" w:cs="Times New Roman"/>
          <w:b/>
          <w:bCs/>
          <w:sz w:val="22"/>
          <w:szCs w:val="22"/>
        </w:rPr>
        <w:t>së</w:t>
      </w:r>
      <w:proofErr w:type="spellEnd"/>
    </w:p>
    <w:p w14:paraId="0246F892" w14:textId="77777777" w:rsidR="00DE7357" w:rsidRPr="000E76B6" w:rsidRDefault="00DE7357" w:rsidP="00DF4CA7">
      <w:pPr>
        <w:pStyle w:val="Default"/>
        <w:jc w:val="both"/>
        <w:rPr>
          <w:rFonts w:ascii="Times New Roman" w:hAnsi="Times New Roman" w:cs="Times New Roman"/>
          <w:sz w:val="22"/>
          <w:szCs w:val="22"/>
        </w:rPr>
      </w:pPr>
    </w:p>
    <w:p w14:paraId="77BAAD9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Pas </w:t>
      </w:r>
      <w:proofErr w:type="spellStart"/>
      <w:r w:rsidRPr="000E76B6">
        <w:rPr>
          <w:rFonts w:ascii="Times New Roman" w:hAnsi="Times New Roman" w:cs="Times New Roman"/>
          <w:sz w:val="22"/>
          <w:szCs w:val="22"/>
        </w:rPr>
        <w:t>përfundimit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kjo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përshkruar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mbajtësi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projektimit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ML.UAS.805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4FA153D1" w14:textId="77777777" w:rsidR="00DE7357" w:rsidRPr="000E76B6" w:rsidRDefault="00DE7357" w:rsidP="00DF4CA7">
      <w:pPr>
        <w:pStyle w:val="Default"/>
        <w:jc w:val="both"/>
        <w:rPr>
          <w:rFonts w:ascii="Times New Roman" w:hAnsi="Times New Roman" w:cs="Times New Roman"/>
          <w:sz w:val="22"/>
          <w:szCs w:val="22"/>
        </w:rPr>
      </w:pPr>
    </w:p>
    <w:p w14:paraId="7B19560F" w14:textId="77777777" w:rsidR="00DE7357" w:rsidRPr="000E76B6" w:rsidRDefault="00DE7357" w:rsidP="00DF4CA7">
      <w:pPr>
        <w:pStyle w:val="Default"/>
        <w:jc w:val="both"/>
        <w:rPr>
          <w:rFonts w:ascii="Times New Roman" w:hAnsi="Times New Roman" w:cs="Times New Roman"/>
          <w:sz w:val="22"/>
          <w:szCs w:val="22"/>
        </w:rPr>
      </w:pPr>
    </w:p>
    <w:p w14:paraId="1607753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CAO.UAS.075 </w:t>
      </w:r>
      <w:proofErr w:type="spellStart"/>
      <w:r w:rsidRPr="000E76B6">
        <w:rPr>
          <w:rFonts w:ascii="Times New Roman" w:hAnsi="Times New Roman" w:cs="Times New Roman"/>
          <w:b/>
          <w:bCs/>
          <w:sz w:val="22"/>
          <w:szCs w:val="22"/>
        </w:rPr>
        <w:t>Menaxhimi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vazhdueshme</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p>
    <w:p w14:paraId="3727701B" w14:textId="77777777" w:rsidR="00DE7357" w:rsidRPr="000E76B6" w:rsidRDefault="00DE7357" w:rsidP="00DF4CA7">
      <w:pPr>
        <w:pStyle w:val="Default"/>
        <w:jc w:val="both"/>
        <w:rPr>
          <w:rFonts w:ascii="Times New Roman" w:hAnsi="Times New Roman" w:cs="Times New Roman"/>
          <w:sz w:val="22"/>
          <w:szCs w:val="22"/>
        </w:rPr>
      </w:pPr>
    </w:p>
    <w:p w14:paraId="7F04821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Nënpjesës</w:t>
      </w:r>
      <w:proofErr w:type="spellEnd"/>
      <w:r w:rsidRPr="000E76B6">
        <w:rPr>
          <w:rFonts w:ascii="Times New Roman" w:hAnsi="Times New Roman" w:cs="Times New Roman"/>
          <w:sz w:val="22"/>
          <w:szCs w:val="22"/>
        </w:rPr>
        <w:t xml:space="preserve"> C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6AFF94BA" w14:textId="77777777" w:rsidR="00DE7357" w:rsidRPr="000E76B6" w:rsidRDefault="00DE7357" w:rsidP="00DF4CA7">
      <w:pPr>
        <w:pStyle w:val="Default"/>
        <w:jc w:val="both"/>
        <w:rPr>
          <w:rFonts w:ascii="Times New Roman" w:hAnsi="Times New Roman" w:cs="Times New Roman"/>
          <w:sz w:val="22"/>
          <w:szCs w:val="22"/>
        </w:rPr>
      </w:pPr>
    </w:p>
    <w:p w14:paraId="69F9A4D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w:t>
      </w:r>
    </w:p>
    <w:p w14:paraId="2934F2DE" w14:textId="77777777" w:rsidR="00DE7357" w:rsidRPr="000E76B6" w:rsidRDefault="00DE7357" w:rsidP="00DF4CA7">
      <w:pPr>
        <w:pStyle w:val="Default"/>
        <w:jc w:val="both"/>
        <w:rPr>
          <w:rFonts w:ascii="Times New Roman" w:hAnsi="Times New Roman" w:cs="Times New Roman"/>
          <w:sz w:val="22"/>
          <w:szCs w:val="22"/>
        </w:rPr>
      </w:pPr>
    </w:p>
    <w:p w14:paraId="6F55FBA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zhvillojë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kontrollojë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çështjen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fillestare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devijimet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ML.UAS.302(d)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justifikimet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w:t>
      </w:r>
    </w:p>
    <w:p w14:paraId="50A4EB32" w14:textId="77777777" w:rsidR="00DE7357" w:rsidRPr="000E76B6" w:rsidRDefault="00DE7357" w:rsidP="00DF4CA7">
      <w:pPr>
        <w:pStyle w:val="Default"/>
        <w:jc w:val="both"/>
        <w:rPr>
          <w:rFonts w:ascii="Times New Roman" w:hAnsi="Times New Roman" w:cs="Times New Roman"/>
          <w:sz w:val="22"/>
          <w:szCs w:val="22"/>
        </w:rPr>
      </w:pPr>
    </w:p>
    <w:p w14:paraId="61DFC4C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ta </w:t>
      </w:r>
      <w:proofErr w:type="spellStart"/>
      <w:r w:rsidRPr="000E76B6">
        <w:rPr>
          <w:rFonts w:ascii="Times New Roman" w:hAnsi="Times New Roman" w:cs="Times New Roman"/>
          <w:sz w:val="22"/>
          <w:szCs w:val="22"/>
        </w:rPr>
        <w:t>bëjë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disponueshëm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pronarin</w:t>
      </w:r>
      <w:proofErr w:type="spellEnd"/>
      <w:r w:rsidRPr="000E76B6">
        <w:rPr>
          <w:rFonts w:ascii="Times New Roman" w:hAnsi="Times New Roman" w:cs="Times New Roman"/>
          <w:sz w:val="22"/>
          <w:szCs w:val="22"/>
        </w:rPr>
        <w:t xml:space="preserve"> e MAP;</w:t>
      </w:r>
    </w:p>
    <w:p w14:paraId="608D5B3D" w14:textId="77777777" w:rsidR="00DE7357" w:rsidRPr="000E76B6" w:rsidRDefault="00DE7357" w:rsidP="00DF4CA7">
      <w:pPr>
        <w:pStyle w:val="Default"/>
        <w:jc w:val="both"/>
        <w:rPr>
          <w:rFonts w:ascii="Times New Roman" w:hAnsi="Times New Roman" w:cs="Times New Roman"/>
          <w:sz w:val="22"/>
          <w:szCs w:val="22"/>
        </w:rPr>
      </w:pPr>
    </w:p>
    <w:p w14:paraId="29F2158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përputhen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ML.UAS.304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47313BEE" w14:textId="77777777" w:rsidR="00DE7357" w:rsidRPr="000E76B6" w:rsidRDefault="00DE7357" w:rsidP="00DF4CA7">
      <w:pPr>
        <w:pStyle w:val="Default"/>
        <w:jc w:val="both"/>
        <w:rPr>
          <w:rFonts w:ascii="Times New Roman" w:hAnsi="Times New Roman" w:cs="Times New Roman"/>
          <w:sz w:val="22"/>
          <w:szCs w:val="22"/>
        </w:rPr>
      </w:pPr>
    </w:p>
    <w:p w14:paraId="46D4E96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Nënpjesën</w:t>
      </w:r>
      <w:proofErr w:type="spellEnd"/>
      <w:r w:rsidRPr="000E76B6">
        <w:rPr>
          <w:rFonts w:ascii="Times New Roman" w:hAnsi="Times New Roman" w:cs="Times New Roman"/>
          <w:sz w:val="22"/>
          <w:szCs w:val="22"/>
        </w:rPr>
        <w:t xml:space="preserve"> H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710B33B6" w14:textId="77777777" w:rsidR="00DE7357" w:rsidRPr="000E76B6" w:rsidRDefault="00DE7357" w:rsidP="00DF4CA7">
      <w:pPr>
        <w:pStyle w:val="Default"/>
        <w:jc w:val="both"/>
        <w:rPr>
          <w:rFonts w:ascii="Times New Roman" w:hAnsi="Times New Roman" w:cs="Times New Roman"/>
          <w:sz w:val="22"/>
          <w:szCs w:val="22"/>
        </w:rPr>
      </w:pPr>
    </w:p>
    <w:p w14:paraId="55CBD3C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AD-</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zbatueshme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ndikim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aplikohen</w:t>
      </w:r>
      <w:proofErr w:type="spellEnd"/>
      <w:r w:rsidRPr="000E76B6">
        <w:rPr>
          <w:rFonts w:ascii="Times New Roman" w:hAnsi="Times New Roman" w:cs="Times New Roman"/>
          <w:sz w:val="22"/>
          <w:szCs w:val="22"/>
        </w:rPr>
        <w:t>;</w:t>
      </w:r>
    </w:p>
    <w:p w14:paraId="0787C96B" w14:textId="77777777" w:rsidR="00DE7357" w:rsidRPr="000E76B6" w:rsidRDefault="00DE7357" w:rsidP="00DF4CA7">
      <w:pPr>
        <w:pStyle w:val="Default"/>
        <w:jc w:val="both"/>
        <w:rPr>
          <w:rFonts w:ascii="Times New Roman" w:hAnsi="Times New Roman" w:cs="Times New Roman"/>
          <w:sz w:val="22"/>
          <w:szCs w:val="22"/>
        </w:rPr>
      </w:pPr>
    </w:p>
    <w:p w14:paraId="7F46BEB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(6)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defektet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w:t>
      </w:r>
    </w:p>
    <w:p w14:paraId="580FA987" w14:textId="77777777" w:rsidR="00DE7357" w:rsidRPr="000E76B6" w:rsidRDefault="00DE7357" w:rsidP="00DF4CA7">
      <w:pPr>
        <w:pStyle w:val="Default"/>
        <w:jc w:val="both"/>
        <w:rPr>
          <w:rFonts w:ascii="Times New Roman" w:hAnsi="Times New Roman" w:cs="Times New Roman"/>
          <w:sz w:val="22"/>
          <w:szCs w:val="22"/>
        </w:rPr>
      </w:pPr>
    </w:p>
    <w:p w14:paraId="6BE796A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(7)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disponueshëm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programin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herë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w:t>
      </w:r>
    </w:p>
    <w:p w14:paraId="2E8B731D" w14:textId="77777777" w:rsidR="00DE7357" w:rsidRPr="000E76B6" w:rsidRDefault="00DE7357" w:rsidP="00DF4CA7">
      <w:pPr>
        <w:pStyle w:val="Default"/>
        <w:jc w:val="both"/>
        <w:rPr>
          <w:rFonts w:ascii="Times New Roman" w:hAnsi="Times New Roman" w:cs="Times New Roman"/>
          <w:sz w:val="22"/>
          <w:szCs w:val="22"/>
        </w:rPr>
      </w:pPr>
    </w:p>
    <w:p w14:paraId="36CBEF7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(8)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koordinojë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planifikuar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aplikimin</w:t>
      </w:r>
      <w:proofErr w:type="spellEnd"/>
      <w:r w:rsidRPr="000E76B6">
        <w:rPr>
          <w:rFonts w:ascii="Times New Roman" w:hAnsi="Times New Roman" w:cs="Times New Roman"/>
          <w:sz w:val="22"/>
          <w:szCs w:val="22"/>
        </w:rPr>
        <w:t xml:space="preserve"> e AD-</w:t>
      </w:r>
      <w:proofErr w:type="spellStart"/>
      <w:r w:rsidRPr="000E76B6">
        <w:rPr>
          <w:rFonts w:ascii="Times New Roman" w:hAnsi="Times New Roman" w:cs="Times New Roman"/>
          <w:sz w:val="22"/>
          <w:szCs w:val="22"/>
        </w:rPr>
        <w:t>ve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w:t>
      </w:r>
    </w:p>
    <w:p w14:paraId="48AF3A9E" w14:textId="77777777" w:rsidR="00DE7357" w:rsidRPr="000E76B6" w:rsidRDefault="00DE7357" w:rsidP="00DF4CA7">
      <w:pPr>
        <w:pStyle w:val="Default"/>
        <w:jc w:val="both"/>
        <w:rPr>
          <w:rFonts w:ascii="Times New Roman" w:hAnsi="Times New Roman" w:cs="Times New Roman"/>
          <w:sz w:val="22"/>
          <w:szCs w:val="22"/>
        </w:rPr>
      </w:pPr>
    </w:p>
    <w:p w14:paraId="05689FA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(9)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arkivojë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
    <w:p w14:paraId="19C2BFB6" w14:textId="77777777" w:rsidR="00DE7357" w:rsidRPr="000E76B6" w:rsidRDefault="00DE7357" w:rsidP="00DF4CA7">
      <w:pPr>
        <w:pStyle w:val="Default"/>
        <w:jc w:val="both"/>
        <w:rPr>
          <w:rFonts w:ascii="Times New Roman" w:hAnsi="Times New Roman" w:cs="Times New Roman"/>
          <w:sz w:val="22"/>
          <w:szCs w:val="22"/>
        </w:rPr>
      </w:pPr>
    </w:p>
    <w:p w14:paraId="5F41795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(10)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deklarata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masës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balancës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pasqyrojë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konfigurimin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ky</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ofrohet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prodhuesi</w:t>
      </w:r>
      <w:proofErr w:type="spellEnd"/>
      <w:r w:rsidRPr="000E76B6">
        <w:rPr>
          <w:rFonts w:ascii="Times New Roman" w:hAnsi="Times New Roman" w:cs="Times New Roman"/>
          <w:sz w:val="22"/>
          <w:szCs w:val="22"/>
        </w:rPr>
        <w:t xml:space="preserve"> i MAP.</w:t>
      </w:r>
    </w:p>
    <w:p w14:paraId="6DD9D33A" w14:textId="77777777" w:rsidR="00DE7357" w:rsidRPr="000E76B6" w:rsidRDefault="00DE7357" w:rsidP="00DF4CA7">
      <w:pPr>
        <w:pStyle w:val="Default"/>
        <w:jc w:val="both"/>
        <w:rPr>
          <w:rFonts w:ascii="Times New Roman" w:hAnsi="Times New Roman" w:cs="Times New Roman"/>
          <w:sz w:val="22"/>
          <w:szCs w:val="22"/>
        </w:rPr>
      </w:pPr>
    </w:p>
    <w:p w14:paraId="58894E3B" w14:textId="77777777" w:rsidR="00DE7357" w:rsidRPr="000E76B6" w:rsidRDefault="00DE7357" w:rsidP="00DF4CA7">
      <w:pPr>
        <w:pStyle w:val="Default"/>
        <w:jc w:val="both"/>
        <w:rPr>
          <w:rFonts w:ascii="Times New Roman" w:hAnsi="Times New Roman" w:cs="Times New Roman"/>
          <w:sz w:val="22"/>
          <w:szCs w:val="22"/>
        </w:rPr>
      </w:pPr>
    </w:p>
    <w:p w14:paraId="268B188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CAO.UAS.080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dhënat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menaxhimit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vazhdueshme</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p>
    <w:p w14:paraId="4137FC5B" w14:textId="77777777" w:rsidR="00DE7357" w:rsidRPr="000E76B6" w:rsidRDefault="00DE7357" w:rsidP="00DF4CA7">
      <w:pPr>
        <w:pStyle w:val="Default"/>
        <w:jc w:val="both"/>
        <w:rPr>
          <w:rFonts w:ascii="Times New Roman" w:hAnsi="Times New Roman" w:cs="Times New Roman"/>
          <w:sz w:val="22"/>
          <w:szCs w:val="22"/>
        </w:rPr>
      </w:pPr>
    </w:p>
    <w:p w14:paraId="1BD913B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aktuale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kryerjen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detyrave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71D51E9A" w14:textId="77777777" w:rsidR="00DE7357" w:rsidRPr="000E76B6" w:rsidRDefault="00DE7357" w:rsidP="00DF4CA7">
      <w:pPr>
        <w:pStyle w:val="Default"/>
        <w:jc w:val="both"/>
        <w:rPr>
          <w:rFonts w:ascii="Times New Roman" w:hAnsi="Times New Roman" w:cs="Times New Roman"/>
          <w:sz w:val="22"/>
          <w:szCs w:val="22"/>
        </w:rPr>
      </w:pPr>
    </w:p>
    <w:p w14:paraId="1803E7B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ML.UAS.401(b)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68DD355D" w14:textId="77777777" w:rsidR="00DE7357" w:rsidRPr="000E76B6" w:rsidRDefault="00DE7357" w:rsidP="00DF4CA7">
      <w:pPr>
        <w:pStyle w:val="Default"/>
        <w:jc w:val="both"/>
        <w:rPr>
          <w:rFonts w:ascii="Times New Roman" w:hAnsi="Times New Roman" w:cs="Times New Roman"/>
          <w:sz w:val="22"/>
          <w:szCs w:val="22"/>
        </w:rPr>
      </w:pPr>
    </w:p>
    <w:p w14:paraId="0955217B" w14:textId="77777777" w:rsidR="00DE7357" w:rsidRPr="000E76B6" w:rsidRDefault="00DE7357" w:rsidP="00DF4CA7">
      <w:pPr>
        <w:pStyle w:val="Default"/>
        <w:jc w:val="both"/>
        <w:rPr>
          <w:rFonts w:ascii="Times New Roman" w:hAnsi="Times New Roman" w:cs="Times New Roman"/>
          <w:sz w:val="22"/>
          <w:szCs w:val="22"/>
        </w:rPr>
      </w:pPr>
    </w:p>
    <w:p w14:paraId="21F2265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CAO.UAS.085 </w:t>
      </w:r>
      <w:proofErr w:type="spellStart"/>
      <w:r w:rsidRPr="000E76B6">
        <w:rPr>
          <w:rFonts w:ascii="Times New Roman" w:hAnsi="Times New Roman" w:cs="Times New Roman"/>
          <w:b/>
          <w:bCs/>
          <w:sz w:val="22"/>
          <w:szCs w:val="22"/>
        </w:rPr>
        <w:t>Shqyrtimi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përshtatshmërisë</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p>
    <w:p w14:paraId="61B62D26" w14:textId="77777777" w:rsidR="00DE7357" w:rsidRPr="000E76B6" w:rsidRDefault="00DE7357" w:rsidP="00DF4CA7">
      <w:pPr>
        <w:pStyle w:val="Default"/>
        <w:jc w:val="both"/>
        <w:rPr>
          <w:rFonts w:ascii="Times New Roman" w:hAnsi="Times New Roman" w:cs="Times New Roman"/>
          <w:sz w:val="22"/>
          <w:szCs w:val="22"/>
        </w:rPr>
      </w:pPr>
    </w:p>
    <w:p w14:paraId="24EEFE92"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shqyrtim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ML.UAS.903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7FA8F2DD" w14:textId="77777777" w:rsidR="00DE7357" w:rsidRPr="000E76B6" w:rsidRDefault="00DE7357" w:rsidP="00DF4CA7">
      <w:pPr>
        <w:pStyle w:val="Default"/>
        <w:jc w:val="both"/>
        <w:rPr>
          <w:rFonts w:ascii="Times New Roman" w:hAnsi="Times New Roman" w:cs="Times New Roman"/>
          <w:sz w:val="22"/>
          <w:szCs w:val="22"/>
        </w:rPr>
      </w:pPr>
    </w:p>
    <w:p w14:paraId="0F7A0199" w14:textId="77777777" w:rsidR="00DE7357" w:rsidRPr="000E76B6" w:rsidRDefault="00DE7357" w:rsidP="00DF4CA7">
      <w:pPr>
        <w:pStyle w:val="Default"/>
        <w:jc w:val="both"/>
        <w:rPr>
          <w:rFonts w:ascii="Times New Roman" w:hAnsi="Times New Roman" w:cs="Times New Roman"/>
          <w:sz w:val="22"/>
          <w:szCs w:val="22"/>
        </w:rPr>
      </w:pPr>
    </w:p>
    <w:p w14:paraId="569C010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CAO.UAS.086 </w:t>
      </w:r>
      <w:proofErr w:type="spellStart"/>
      <w:r w:rsidRPr="000E76B6">
        <w:rPr>
          <w:rFonts w:ascii="Times New Roman" w:hAnsi="Times New Roman" w:cs="Times New Roman"/>
          <w:b/>
          <w:bCs/>
          <w:sz w:val="22"/>
          <w:szCs w:val="22"/>
        </w:rPr>
        <w:t>Leje</w:t>
      </w:r>
      <w:proofErr w:type="spellEnd"/>
      <w:r w:rsidRPr="000E76B6">
        <w:rPr>
          <w:rFonts w:ascii="Times New Roman" w:hAnsi="Times New Roman" w:cs="Times New Roman"/>
          <w:b/>
          <w:bCs/>
          <w:sz w:val="22"/>
          <w:szCs w:val="22"/>
        </w:rPr>
        <w:t xml:space="preserve"> për </w:t>
      </w:r>
      <w:proofErr w:type="spellStart"/>
      <w:r w:rsidRPr="000E76B6">
        <w:rPr>
          <w:rFonts w:ascii="Times New Roman" w:hAnsi="Times New Roman" w:cs="Times New Roman"/>
          <w:b/>
          <w:bCs/>
          <w:sz w:val="22"/>
          <w:szCs w:val="22"/>
        </w:rPr>
        <w:t>fluturim</w:t>
      </w:r>
      <w:proofErr w:type="spellEnd"/>
    </w:p>
    <w:p w14:paraId="39E151F3" w14:textId="77777777" w:rsidR="00DE7357" w:rsidRPr="000E76B6" w:rsidRDefault="00DE7357" w:rsidP="00DF4CA7">
      <w:pPr>
        <w:pStyle w:val="Default"/>
        <w:jc w:val="both"/>
        <w:rPr>
          <w:rFonts w:ascii="Times New Roman" w:hAnsi="Times New Roman" w:cs="Times New Roman"/>
          <w:sz w:val="22"/>
          <w:szCs w:val="22"/>
        </w:rPr>
      </w:pPr>
    </w:p>
    <w:p w14:paraId="1411A548"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21.A.711(d)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 21)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7509AC">
        <w:rPr>
          <w:rFonts w:ascii="Times New Roman" w:hAnsi="Times New Roman" w:cs="Times New Roman"/>
          <w:color w:val="auto"/>
          <w:sz w:val="22"/>
          <w:szCs w:val="22"/>
        </w:rPr>
        <w:t>Rregullores</w:t>
      </w:r>
      <w:proofErr w:type="spellEnd"/>
      <w:r w:rsidRPr="007509AC">
        <w:rPr>
          <w:rFonts w:ascii="Times New Roman" w:hAnsi="Times New Roman" w:cs="Times New Roman"/>
          <w:color w:val="auto"/>
          <w:sz w:val="22"/>
          <w:szCs w:val="22"/>
        </w:rPr>
        <w:t xml:space="preserve"> (AAC) Nr. 06/2015</w:t>
      </w:r>
      <w:r w:rsidRPr="000E76B6">
        <w:rPr>
          <w:rFonts w:ascii="Times New Roman" w:hAnsi="Times New Roman" w:cs="Times New Roman"/>
          <w:color w:val="FF0000"/>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vërtetojë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përputhshmërinë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03FE7202" w14:textId="77777777" w:rsidR="00DE7357" w:rsidRPr="000E76B6" w:rsidRDefault="00DE7357" w:rsidP="00DF4CA7">
      <w:pPr>
        <w:pStyle w:val="Default"/>
        <w:jc w:val="both"/>
        <w:rPr>
          <w:rStyle w:val="BookTitle"/>
          <w:rFonts w:ascii="Times New Roman" w:hAnsi="Times New Roman" w:cs="Times New Roman"/>
          <w:sz w:val="22"/>
          <w:szCs w:val="22"/>
        </w:rPr>
      </w:pPr>
    </w:p>
    <w:p w14:paraId="536868B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CAO.UAS.090 </w:t>
      </w:r>
      <w:proofErr w:type="spellStart"/>
      <w:r w:rsidRPr="000E76B6">
        <w:rPr>
          <w:rFonts w:ascii="Times New Roman" w:hAnsi="Times New Roman" w:cs="Times New Roman"/>
          <w:b/>
          <w:bCs/>
          <w:sz w:val="22"/>
          <w:szCs w:val="22"/>
        </w:rPr>
        <w:t>Mbajtja</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shënimeve</w:t>
      </w:r>
      <w:proofErr w:type="spellEnd"/>
    </w:p>
    <w:p w14:paraId="6785A126" w14:textId="77777777" w:rsidR="00DE7357" w:rsidRPr="000E76B6" w:rsidRDefault="00DE7357" w:rsidP="00DF4CA7">
      <w:pPr>
        <w:pStyle w:val="Default"/>
        <w:jc w:val="both"/>
        <w:rPr>
          <w:rFonts w:ascii="Times New Roman" w:hAnsi="Times New Roman" w:cs="Times New Roman"/>
          <w:sz w:val="22"/>
          <w:szCs w:val="22"/>
        </w:rPr>
      </w:pPr>
    </w:p>
    <w:p w14:paraId="0C840DE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zbatohen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privilegjet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ajo </w:t>
      </w:r>
      <w:proofErr w:type="spellStart"/>
      <w:r w:rsidRPr="000E76B6">
        <w:rPr>
          <w:rFonts w:ascii="Times New Roman" w:hAnsi="Times New Roman" w:cs="Times New Roman"/>
          <w:sz w:val="22"/>
          <w:szCs w:val="22"/>
        </w:rPr>
        <w:t>mban</w:t>
      </w:r>
      <w:proofErr w:type="spellEnd"/>
      <w:r w:rsidRPr="000E76B6">
        <w:rPr>
          <w:rFonts w:ascii="Times New Roman" w:hAnsi="Times New Roman" w:cs="Times New Roman"/>
          <w:sz w:val="22"/>
          <w:szCs w:val="22"/>
        </w:rPr>
        <w:t>:</w:t>
      </w:r>
    </w:p>
    <w:p w14:paraId="4115AA90" w14:textId="77777777" w:rsidR="00DE7357" w:rsidRPr="000E76B6" w:rsidRDefault="00DE7357" w:rsidP="00DF4CA7">
      <w:pPr>
        <w:pStyle w:val="Default"/>
        <w:jc w:val="both"/>
        <w:rPr>
          <w:rFonts w:ascii="Times New Roman" w:hAnsi="Times New Roman" w:cs="Times New Roman"/>
          <w:sz w:val="22"/>
          <w:szCs w:val="22"/>
        </w:rPr>
      </w:pPr>
    </w:p>
    <w:p w14:paraId="773D1BC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p>
    <w:p w14:paraId="7E5F3D03" w14:textId="77777777" w:rsidR="00DE7357" w:rsidRPr="000E76B6" w:rsidRDefault="00DE7357" w:rsidP="00DF4CA7">
      <w:pPr>
        <w:pStyle w:val="Default"/>
        <w:jc w:val="both"/>
        <w:rPr>
          <w:rFonts w:ascii="Times New Roman" w:hAnsi="Times New Roman" w:cs="Times New Roman"/>
          <w:sz w:val="22"/>
          <w:szCs w:val="22"/>
        </w:rPr>
      </w:pPr>
    </w:p>
    <w:p w14:paraId="26B4A46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Certifikatat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lëshimit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w:t>
      </w:r>
      <w:proofErr w:type="spellEnd"/>
      <w:r w:rsidRPr="000E76B6">
        <w:rPr>
          <w:rFonts w:ascii="Times New Roman" w:hAnsi="Times New Roman" w:cs="Times New Roman"/>
          <w:sz w:val="22"/>
          <w:szCs w:val="22"/>
        </w:rPr>
        <w:t xml:space="preserve"> (‘CRS’)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bashku</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mbështetëse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demonstruar</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përmbushur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jep</w:t>
      </w:r>
      <w:proofErr w:type="spellEnd"/>
      <w:r w:rsidRPr="000E76B6">
        <w:rPr>
          <w:rFonts w:ascii="Times New Roman" w:hAnsi="Times New Roman" w:cs="Times New Roman"/>
          <w:sz w:val="22"/>
          <w:szCs w:val="22"/>
        </w:rPr>
        <w:t xml:space="preserve"> CRS-</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bashku</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p.sh.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riparimit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modifikimit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përputhjen</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7B132D06" w14:textId="77777777" w:rsidR="00DE7357" w:rsidRPr="000E76B6" w:rsidRDefault="00DE7357" w:rsidP="00DF4CA7">
      <w:pPr>
        <w:pStyle w:val="Default"/>
        <w:jc w:val="both"/>
        <w:rPr>
          <w:rFonts w:ascii="Times New Roman" w:hAnsi="Times New Roman" w:cs="Times New Roman"/>
          <w:sz w:val="22"/>
          <w:szCs w:val="22"/>
        </w:rPr>
      </w:pPr>
    </w:p>
    <w:p w14:paraId="29B32ED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së</w:t>
      </w:r>
      <w:proofErr w:type="spellEnd"/>
    </w:p>
    <w:p w14:paraId="5A182101" w14:textId="77777777" w:rsidR="00DE7357" w:rsidRPr="000E76B6" w:rsidRDefault="00DE7357" w:rsidP="00DF4CA7">
      <w:pPr>
        <w:pStyle w:val="Default"/>
        <w:jc w:val="both"/>
        <w:rPr>
          <w:rFonts w:ascii="Times New Roman" w:hAnsi="Times New Roman" w:cs="Times New Roman"/>
          <w:sz w:val="22"/>
          <w:szCs w:val="22"/>
        </w:rPr>
      </w:pPr>
    </w:p>
    <w:p w14:paraId="6AB700B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CRS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bashku</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mbështetëse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demonstruar</w:t>
      </w:r>
      <w:proofErr w:type="spellEnd"/>
      <w:r w:rsidRPr="000E76B6">
        <w:rPr>
          <w:rFonts w:ascii="Times New Roman" w:hAnsi="Times New Roman" w:cs="Times New Roman"/>
          <w:sz w:val="22"/>
          <w:szCs w:val="22"/>
        </w:rPr>
        <w:t xml:space="preserve"> se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përmbushur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jep</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CRS-</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bashku</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instalimit</w:t>
      </w:r>
      <w:proofErr w:type="spellEnd"/>
      <w:r w:rsidRPr="000E76B6">
        <w:rPr>
          <w:rFonts w:ascii="Times New Roman" w:hAnsi="Times New Roman" w:cs="Times New Roman"/>
          <w:sz w:val="22"/>
          <w:szCs w:val="22"/>
        </w:rPr>
        <w:t>.</w:t>
      </w:r>
    </w:p>
    <w:p w14:paraId="09A39F7D" w14:textId="77777777" w:rsidR="00DE7357" w:rsidRPr="000E76B6" w:rsidRDefault="00DE7357" w:rsidP="00DF4CA7">
      <w:pPr>
        <w:pStyle w:val="Default"/>
        <w:jc w:val="both"/>
        <w:rPr>
          <w:rFonts w:ascii="Times New Roman" w:hAnsi="Times New Roman" w:cs="Times New Roman"/>
          <w:sz w:val="22"/>
          <w:szCs w:val="22"/>
        </w:rPr>
      </w:pPr>
    </w:p>
    <w:p w14:paraId="652A2F9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1E6F8726" w14:textId="77777777" w:rsidR="00DE7357" w:rsidRPr="000E76B6" w:rsidRDefault="00DE7357" w:rsidP="00DF4CA7">
      <w:pPr>
        <w:pStyle w:val="Default"/>
        <w:jc w:val="both"/>
        <w:rPr>
          <w:rFonts w:ascii="Times New Roman" w:hAnsi="Times New Roman" w:cs="Times New Roman"/>
          <w:sz w:val="22"/>
          <w:szCs w:val="22"/>
        </w:rPr>
      </w:pPr>
    </w:p>
    <w:p w14:paraId="37A07C7F"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kërkuara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pika ML.UAS.305 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22D4D6C0" w14:textId="77777777" w:rsidR="00DE7357" w:rsidRPr="000E76B6" w:rsidRDefault="00DE7357" w:rsidP="00DF4CA7">
      <w:pPr>
        <w:pStyle w:val="Default"/>
        <w:jc w:val="both"/>
        <w:rPr>
          <w:rFonts w:ascii="Times New Roman" w:hAnsi="Times New Roman" w:cs="Times New Roman"/>
          <w:sz w:val="22"/>
          <w:szCs w:val="22"/>
        </w:rPr>
      </w:pPr>
    </w:p>
    <w:p w14:paraId="5A3F499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48F6BE0F" w14:textId="77777777" w:rsidR="00DE7357" w:rsidRPr="000E76B6" w:rsidRDefault="00DE7357" w:rsidP="00DF4CA7">
      <w:pPr>
        <w:pStyle w:val="Default"/>
        <w:jc w:val="both"/>
        <w:rPr>
          <w:rFonts w:ascii="Times New Roman" w:hAnsi="Times New Roman" w:cs="Times New Roman"/>
          <w:sz w:val="22"/>
          <w:szCs w:val="22"/>
        </w:rPr>
      </w:pPr>
    </w:p>
    <w:p w14:paraId="3CE612A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ARC-</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lëshuara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bashku</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mbështetëse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jepen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ARC-</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w:t>
      </w:r>
    </w:p>
    <w:p w14:paraId="61656169" w14:textId="77777777" w:rsidR="00DE7357" w:rsidRPr="000E76B6" w:rsidRDefault="00DE7357" w:rsidP="00DF4CA7">
      <w:pPr>
        <w:pStyle w:val="Default"/>
        <w:jc w:val="both"/>
        <w:rPr>
          <w:rFonts w:ascii="Times New Roman" w:hAnsi="Times New Roman" w:cs="Times New Roman"/>
          <w:sz w:val="22"/>
          <w:szCs w:val="22"/>
        </w:rPr>
      </w:pPr>
    </w:p>
    <w:p w14:paraId="0956D87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lejes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63BAB5C7" w14:textId="77777777" w:rsidR="00DE7357" w:rsidRPr="000E76B6" w:rsidRDefault="00DE7357" w:rsidP="00DF4CA7">
      <w:pPr>
        <w:pStyle w:val="Default"/>
        <w:jc w:val="both"/>
        <w:rPr>
          <w:rFonts w:ascii="Times New Roman" w:hAnsi="Times New Roman" w:cs="Times New Roman"/>
          <w:sz w:val="22"/>
          <w:szCs w:val="22"/>
        </w:rPr>
      </w:pPr>
    </w:p>
    <w:p w14:paraId="0CDC72C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Leja 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dokument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mbështet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fluturimit</w:t>
      </w:r>
      <w:proofErr w:type="spellEnd"/>
      <w:r w:rsidRPr="000E76B6">
        <w:rPr>
          <w:rFonts w:ascii="Times New Roman" w:hAnsi="Times New Roman" w:cs="Times New Roman"/>
          <w:sz w:val="22"/>
          <w:szCs w:val="22"/>
        </w:rPr>
        <w:t>.</w:t>
      </w:r>
    </w:p>
    <w:p w14:paraId="002B1954" w14:textId="77777777" w:rsidR="00DE7357" w:rsidRPr="000E76B6" w:rsidRDefault="00DE7357" w:rsidP="00DF4CA7">
      <w:pPr>
        <w:pStyle w:val="Default"/>
        <w:jc w:val="both"/>
        <w:rPr>
          <w:rFonts w:ascii="Times New Roman" w:hAnsi="Times New Roman" w:cs="Times New Roman"/>
          <w:sz w:val="22"/>
          <w:szCs w:val="22"/>
        </w:rPr>
      </w:pPr>
    </w:p>
    <w:p w14:paraId="10775C5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nevojshme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demonstruar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kualifikimin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Ajo ruan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bëjnë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personelin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shqyrtimit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paktën</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vjetësh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pasi</w:t>
      </w:r>
      <w:proofErr w:type="spellEnd"/>
      <w:r w:rsidRPr="000E76B6">
        <w:rPr>
          <w:rFonts w:ascii="Times New Roman" w:hAnsi="Times New Roman" w:cs="Times New Roman"/>
          <w:sz w:val="22"/>
          <w:szCs w:val="22"/>
        </w:rPr>
        <w:t xml:space="preserve"> ai </w:t>
      </w:r>
      <w:proofErr w:type="spellStart"/>
      <w:r w:rsidRPr="000E76B6">
        <w:rPr>
          <w:rFonts w:ascii="Times New Roman" w:hAnsi="Times New Roman" w:cs="Times New Roman"/>
          <w:sz w:val="22"/>
          <w:szCs w:val="22"/>
        </w:rPr>
        <w:t>personel</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larguar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dhënë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tërhequr</w:t>
      </w:r>
      <w:proofErr w:type="spellEnd"/>
      <w:r w:rsidRPr="000E76B6">
        <w:rPr>
          <w:rFonts w:ascii="Times New Roman" w:hAnsi="Times New Roman" w:cs="Times New Roman"/>
          <w:sz w:val="22"/>
          <w:szCs w:val="22"/>
        </w:rPr>
        <w:t>.</w:t>
      </w:r>
    </w:p>
    <w:p w14:paraId="4E1F6C79" w14:textId="77777777" w:rsidR="00DE7357" w:rsidRPr="000E76B6" w:rsidRDefault="00DE7357" w:rsidP="00DF4CA7">
      <w:pPr>
        <w:pStyle w:val="Default"/>
        <w:jc w:val="both"/>
        <w:rPr>
          <w:rFonts w:ascii="Times New Roman" w:hAnsi="Times New Roman" w:cs="Times New Roman"/>
          <w:sz w:val="22"/>
          <w:szCs w:val="22"/>
        </w:rPr>
      </w:pPr>
    </w:p>
    <w:p w14:paraId="26913C8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jep</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personelit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(b),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kopjon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ua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largohen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
    <w:p w14:paraId="2CCABEB0" w14:textId="77777777" w:rsidR="00DE7357" w:rsidRPr="000E76B6" w:rsidRDefault="00DE7357" w:rsidP="00DF4CA7">
      <w:pPr>
        <w:pStyle w:val="Default"/>
        <w:jc w:val="both"/>
        <w:rPr>
          <w:rFonts w:ascii="Times New Roman" w:hAnsi="Times New Roman" w:cs="Times New Roman"/>
          <w:sz w:val="22"/>
          <w:szCs w:val="22"/>
        </w:rPr>
      </w:pPr>
    </w:p>
    <w:p w14:paraId="790224A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ruajë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w:t>
      </w:r>
    </w:p>
    <w:p w14:paraId="6244F5C7" w14:textId="77777777" w:rsidR="00DE7357" w:rsidRPr="000E76B6" w:rsidRDefault="00DE7357" w:rsidP="00DF4CA7">
      <w:pPr>
        <w:pStyle w:val="Default"/>
        <w:jc w:val="both"/>
        <w:rPr>
          <w:rFonts w:ascii="Times New Roman" w:hAnsi="Times New Roman" w:cs="Times New Roman"/>
          <w:sz w:val="22"/>
          <w:szCs w:val="22"/>
        </w:rPr>
      </w:pPr>
    </w:p>
    <w:p w14:paraId="0A95CEB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(a)(1),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lidhur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3 </w:t>
      </w:r>
      <w:proofErr w:type="spellStart"/>
      <w:r w:rsidRPr="000E76B6">
        <w:rPr>
          <w:rFonts w:ascii="Times New Roman" w:hAnsi="Times New Roman" w:cs="Times New Roman"/>
          <w:sz w:val="22"/>
          <w:szCs w:val="22"/>
        </w:rPr>
        <w:t>vjeçare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data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MA,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w:t>
      </w:r>
    </w:p>
    <w:p w14:paraId="30278916" w14:textId="77777777" w:rsidR="00DE7357" w:rsidRPr="000E76B6" w:rsidRDefault="00DE7357" w:rsidP="00DF4CA7">
      <w:pPr>
        <w:pStyle w:val="Default"/>
        <w:jc w:val="both"/>
        <w:rPr>
          <w:rFonts w:ascii="Times New Roman" w:hAnsi="Times New Roman" w:cs="Times New Roman"/>
          <w:sz w:val="22"/>
          <w:szCs w:val="22"/>
        </w:rPr>
      </w:pPr>
    </w:p>
    <w:p w14:paraId="77C2E59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(a)(2), për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instalon</w:t>
      </w:r>
      <w:proofErr w:type="spellEnd"/>
      <w:r w:rsidRPr="000E76B6">
        <w:rPr>
          <w:rFonts w:ascii="Times New Roman" w:hAnsi="Times New Roman" w:cs="Times New Roman"/>
          <w:sz w:val="22"/>
          <w:szCs w:val="22"/>
        </w:rPr>
        <w:t xml:space="preserve"> CMU-</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ndryshme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3 </w:t>
      </w:r>
      <w:proofErr w:type="spellStart"/>
      <w:r w:rsidRPr="000E76B6">
        <w:rPr>
          <w:rFonts w:ascii="Times New Roman" w:hAnsi="Times New Roman" w:cs="Times New Roman"/>
          <w:sz w:val="22"/>
          <w:szCs w:val="22"/>
        </w:rPr>
        <w:t>vjeçare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w:t>
      </w:r>
      <w:proofErr w:type="spellEnd"/>
      <w:r w:rsidRPr="000E76B6">
        <w:rPr>
          <w:rFonts w:ascii="Times New Roman" w:hAnsi="Times New Roman" w:cs="Times New Roman"/>
          <w:sz w:val="22"/>
          <w:szCs w:val="22"/>
        </w:rPr>
        <w:t xml:space="preserve"> i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certifikuar</w:t>
      </w:r>
      <w:proofErr w:type="spellEnd"/>
      <w:r w:rsidRPr="000E76B6">
        <w:rPr>
          <w:rFonts w:ascii="Times New Roman" w:hAnsi="Times New Roman" w:cs="Times New Roman"/>
          <w:sz w:val="22"/>
          <w:szCs w:val="22"/>
        </w:rPr>
        <w:t>;</w:t>
      </w:r>
    </w:p>
    <w:p w14:paraId="0AEE881B" w14:textId="77777777" w:rsidR="00DE7357" w:rsidRPr="000E76B6" w:rsidRDefault="00DE7357" w:rsidP="00DF4CA7">
      <w:pPr>
        <w:pStyle w:val="Default"/>
        <w:jc w:val="both"/>
        <w:rPr>
          <w:rFonts w:ascii="Times New Roman" w:hAnsi="Times New Roman" w:cs="Times New Roman"/>
          <w:sz w:val="22"/>
          <w:szCs w:val="22"/>
        </w:rPr>
      </w:pPr>
    </w:p>
    <w:p w14:paraId="7BE83AC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(a)(3) për </w:t>
      </w:r>
      <w:proofErr w:type="spellStart"/>
      <w:r w:rsidRPr="000E76B6">
        <w:rPr>
          <w:rFonts w:ascii="Times New Roman" w:hAnsi="Times New Roman" w:cs="Times New Roman"/>
          <w:sz w:val="22"/>
          <w:szCs w:val="22"/>
        </w:rPr>
        <w:t>periudhën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ML.UAS.305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17234B92" w14:textId="77777777" w:rsidR="00DE7357" w:rsidRPr="000E76B6" w:rsidRDefault="00DE7357" w:rsidP="00DF4CA7">
      <w:pPr>
        <w:pStyle w:val="Default"/>
        <w:jc w:val="both"/>
        <w:rPr>
          <w:rFonts w:ascii="Times New Roman" w:hAnsi="Times New Roman" w:cs="Times New Roman"/>
          <w:sz w:val="22"/>
          <w:szCs w:val="22"/>
        </w:rPr>
      </w:pPr>
    </w:p>
    <w:p w14:paraId="4016D5E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(a)(4):</w:t>
      </w:r>
    </w:p>
    <w:p w14:paraId="47193C7D" w14:textId="77777777" w:rsidR="00DE7357" w:rsidRPr="000E76B6" w:rsidRDefault="00DE7357" w:rsidP="00DF4CA7">
      <w:pPr>
        <w:pStyle w:val="Default"/>
        <w:jc w:val="both"/>
        <w:rPr>
          <w:rFonts w:ascii="Times New Roman" w:hAnsi="Times New Roman" w:cs="Times New Roman"/>
          <w:sz w:val="22"/>
          <w:szCs w:val="22"/>
        </w:rPr>
      </w:pPr>
    </w:p>
    <w:p w14:paraId="2E32500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vjeçare</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tërheqjes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përfundimtare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shërbimi</w:t>
      </w:r>
      <w:proofErr w:type="spellEnd"/>
      <w:r w:rsidRPr="000E76B6">
        <w:rPr>
          <w:rFonts w:ascii="Times New Roman" w:hAnsi="Times New Roman" w:cs="Times New Roman"/>
          <w:sz w:val="22"/>
          <w:szCs w:val="22"/>
        </w:rPr>
        <w:t>,</w:t>
      </w:r>
    </w:p>
    <w:p w14:paraId="5B3483AA" w14:textId="77777777" w:rsidR="00DE7357" w:rsidRPr="000E76B6" w:rsidRDefault="00DE7357" w:rsidP="00DF4CA7">
      <w:pPr>
        <w:pStyle w:val="Default"/>
        <w:jc w:val="both"/>
        <w:rPr>
          <w:rFonts w:ascii="Times New Roman" w:hAnsi="Times New Roman" w:cs="Times New Roman"/>
          <w:sz w:val="22"/>
          <w:szCs w:val="22"/>
        </w:rPr>
      </w:pPr>
    </w:p>
    <w:p w14:paraId="08AC054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ARC-</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ndryshme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4 </w:t>
      </w:r>
      <w:proofErr w:type="spellStart"/>
      <w:r w:rsidRPr="000E76B6">
        <w:rPr>
          <w:rFonts w:ascii="Times New Roman" w:hAnsi="Times New Roman" w:cs="Times New Roman"/>
          <w:sz w:val="22"/>
          <w:szCs w:val="22"/>
        </w:rPr>
        <w:t>vjeçare</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lëshimit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ARC-</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w:t>
      </w:r>
    </w:p>
    <w:p w14:paraId="4A531337" w14:textId="77777777" w:rsidR="00DE7357" w:rsidRPr="000E76B6" w:rsidRDefault="00DE7357" w:rsidP="00DF4CA7">
      <w:pPr>
        <w:pStyle w:val="Default"/>
        <w:jc w:val="both"/>
        <w:rPr>
          <w:rFonts w:ascii="Times New Roman" w:hAnsi="Times New Roman" w:cs="Times New Roman"/>
          <w:sz w:val="22"/>
          <w:szCs w:val="22"/>
        </w:rPr>
      </w:pPr>
    </w:p>
    <w:p w14:paraId="7014F51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(a)(5):</w:t>
      </w:r>
    </w:p>
    <w:p w14:paraId="6F0AE0C5" w14:textId="77777777" w:rsidR="00DE7357" w:rsidRPr="000E76B6" w:rsidRDefault="00DE7357" w:rsidP="00DF4CA7">
      <w:pPr>
        <w:pStyle w:val="Default"/>
        <w:jc w:val="both"/>
        <w:rPr>
          <w:rFonts w:ascii="Times New Roman" w:hAnsi="Times New Roman" w:cs="Times New Roman"/>
          <w:sz w:val="22"/>
          <w:szCs w:val="22"/>
        </w:rPr>
      </w:pPr>
    </w:p>
    <w:p w14:paraId="0F5DE3F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vjeçare</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tërheqjes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përfundimtare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shërbimi</w:t>
      </w:r>
      <w:proofErr w:type="spellEnd"/>
      <w:r w:rsidRPr="000E76B6">
        <w:rPr>
          <w:rFonts w:ascii="Times New Roman" w:hAnsi="Times New Roman" w:cs="Times New Roman"/>
          <w:sz w:val="22"/>
          <w:szCs w:val="22"/>
        </w:rPr>
        <w:t>,</w:t>
      </w:r>
    </w:p>
    <w:p w14:paraId="1FFF8B6B" w14:textId="77777777" w:rsidR="00DE7357" w:rsidRPr="000E76B6" w:rsidRDefault="00DE7357" w:rsidP="00DF4CA7">
      <w:pPr>
        <w:pStyle w:val="Default"/>
        <w:jc w:val="both"/>
        <w:rPr>
          <w:rFonts w:ascii="Times New Roman" w:hAnsi="Times New Roman" w:cs="Times New Roman"/>
          <w:sz w:val="22"/>
          <w:szCs w:val="22"/>
        </w:rPr>
      </w:pPr>
    </w:p>
    <w:p w14:paraId="2994580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ndryshme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3 </w:t>
      </w:r>
      <w:proofErr w:type="spellStart"/>
      <w:r w:rsidRPr="000E76B6">
        <w:rPr>
          <w:rFonts w:ascii="Times New Roman" w:hAnsi="Times New Roman" w:cs="Times New Roman"/>
          <w:sz w:val="22"/>
          <w:szCs w:val="22"/>
        </w:rPr>
        <w:t>vjeçare</w:t>
      </w:r>
      <w:proofErr w:type="spellEnd"/>
      <w:r w:rsidRPr="000E76B6">
        <w:rPr>
          <w:rFonts w:ascii="Times New Roman" w:hAnsi="Times New Roman" w:cs="Times New Roman"/>
          <w:sz w:val="22"/>
          <w:szCs w:val="22"/>
        </w:rPr>
        <w:t xml:space="preserve"> pas </w:t>
      </w:r>
      <w:proofErr w:type="spellStart"/>
      <w:r w:rsidRPr="000E76B6">
        <w:rPr>
          <w:rFonts w:ascii="Times New Roman" w:hAnsi="Times New Roman" w:cs="Times New Roman"/>
          <w:sz w:val="22"/>
          <w:szCs w:val="22"/>
        </w:rPr>
        <w:t>lëshimit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lejes</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3B028579" w14:textId="77777777" w:rsidR="00DE7357" w:rsidRPr="000E76B6" w:rsidRDefault="00DE7357" w:rsidP="00DF4CA7">
      <w:pPr>
        <w:pStyle w:val="Default"/>
        <w:jc w:val="both"/>
        <w:rPr>
          <w:rFonts w:ascii="Times New Roman" w:hAnsi="Times New Roman" w:cs="Times New Roman"/>
          <w:sz w:val="22"/>
          <w:szCs w:val="22"/>
        </w:rPr>
      </w:pPr>
    </w:p>
    <w:p w14:paraId="6AC746E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monitorimit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pajtueshmërisë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mbahen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periudhë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minimale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prej</w:t>
      </w:r>
      <w:proofErr w:type="spellEnd"/>
      <w:r w:rsidRPr="000E76B6">
        <w:rPr>
          <w:rFonts w:ascii="Times New Roman" w:hAnsi="Times New Roman" w:cs="Times New Roman"/>
          <w:sz w:val="22"/>
          <w:szCs w:val="22"/>
        </w:rPr>
        <w:t xml:space="preserve"> 2 </w:t>
      </w:r>
      <w:proofErr w:type="spellStart"/>
      <w:r w:rsidRPr="000E76B6">
        <w:rPr>
          <w:rFonts w:ascii="Times New Roman" w:hAnsi="Times New Roman" w:cs="Times New Roman"/>
          <w:sz w:val="22"/>
          <w:szCs w:val="22"/>
        </w:rPr>
        <w:t>vjetësh</w:t>
      </w:r>
      <w:proofErr w:type="spellEnd"/>
      <w:r w:rsidRPr="000E76B6">
        <w:rPr>
          <w:rFonts w:ascii="Times New Roman" w:hAnsi="Times New Roman" w:cs="Times New Roman"/>
          <w:sz w:val="22"/>
          <w:szCs w:val="22"/>
        </w:rPr>
        <w:t>.</w:t>
      </w:r>
    </w:p>
    <w:p w14:paraId="79F6E9FF" w14:textId="77777777" w:rsidR="00DE7357" w:rsidRPr="000E76B6" w:rsidRDefault="00DE7357" w:rsidP="00DF4CA7">
      <w:pPr>
        <w:pStyle w:val="Default"/>
        <w:jc w:val="both"/>
        <w:rPr>
          <w:rFonts w:ascii="Times New Roman" w:hAnsi="Times New Roman" w:cs="Times New Roman"/>
          <w:sz w:val="22"/>
          <w:szCs w:val="22"/>
        </w:rPr>
      </w:pPr>
    </w:p>
    <w:p w14:paraId="107BC7C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(f)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ruhen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mbrojtje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dëmtimi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vjedhja</w:t>
      </w:r>
      <w:proofErr w:type="spellEnd"/>
      <w:r w:rsidRPr="000E76B6">
        <w:rPr>
          <w:rFonts w:ascii="Times New Roman" w:hAnsi="Times New Roman" w:cs="Times New Roman"/>
          <w:sz w:val="22"/>
          <w:szCs w:val="22"/>
        </w:rPr>
        <w:t>.</w:t>
      </w:r>
    </w:p>
    <w:p w14:paraId="77AB3B82" w14:textId="77777777" w:rsidR="00DE7357" w:rsidRPr="000E76B6" w:rsidRDefault="00DE7357" w:rsidP="00DF4CA7">
      <w:pPr>
        <w:pStyle w:val="Default"/>
        <w:jc w:val="both"/>
        <w:rPr>
          <w:rFonts w:ascii="Times New Roman" w:hAnsi="Times New Roman" w:cs="Times New Roman"/>
          <w:sz w:val="22"/>
          <w:szCs w:val="22"/>
        </w:rPr>
      </w:pPr>
    </w:p>
    <w:p w14:paraId="7F16E8D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(g) Kur </w:t>
      </w:r>
      <w:proofErr w:type="spellStart"/>
      <w:r w:rsidRPr="000E76B6">
        <w:rPr>
          <w:rFonts w:ascii="Times New Roman" w:hAnsi="Times New Roman" w:cs="Times New Roman"/>
          <w:sz w:val="22"/>
          <w:szCs w:val="22"/>
        </w:rPr>
        <w:t>menaxhimi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transferohet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person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ruajtur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(a)(2)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(a)(5)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transferohen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ajo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person.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transferimi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bëhet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zbatohet</w:t>
      </w:r>
      <w:proofErr w:type="spellEnd"/>
      <w:r w:rsidRPr="000E76B6">
        <w:rPr>
          <w:rFonts w:ascii="Times New Roman" w:hAnsi="Times New Roman" w:cs="Times New Roman"/>
          <w:sz w:val="22"/>
          <w:szCs w:val="22"/>
        </w:rPr>
        <w:t xml:space="preserve"> pika (d) për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momenti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transferimit</w:t>
      </w:r>
      <w:proofErr w:type="spellEnd"/>
      <w:r w:rsidRPr="000E76B6">
        <w:rPr>
          <w:rFonts w:ascii="Times New Roman" w:hAnsi="Times New Roman" w:cs="Times New Roman"/>
          <w:sz w:val="22"/>
          <w:szCs w:val="22"/>
        </w:rPr>
        <w:t>.</w:t>
      </w:r>
    </w:p>
    <w:p w14:paraId="2CEFF280" w14:textId="77777777" w:rsidR="00DE7357" w:rsidRPr="000E76B6" w:rsidRDefault="00DE7357" w:rsidP="00DF4CA7">
      <w:pPr>
        <w:pStyle w:val="Default"/>
        <w:jc w:val="both"/>
        <w:rPr>
          <w:rFonts w:ascii="Times New Roman" w:hAnsi="Times New Roman" w:cs="Times New Roman"/>
          <w:sz w:val="22"/>
          <w:szCs w:val="22"/>
        </w:rPr>
      </w:pPr>
    </w:p>
    <w:p w14:paraId="0C36E35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(h) Kur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përfundon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operacionet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ruajtura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transferohen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poshtë</w:t>
      </w:r>
      <w:proofErr w:type="spellEnd"/>
      <w:r w:rsidRPr="000E76B6">
        <w:rPr>
          <w:rFonts w:ascii="Times New Roman" w:hAnsi="Times New Roman" w:cs="Times New Roman"/>
          <w:sz w:val="22"/>
          <w:szCs w:val="22"/>
        </w:rPr>
        <w:t>:</w:t>
      </w:r>
    </w:p>
    <w:p w14:paraId="30BCDF25" w14:textId="77777777" w:rsidR="00DE7357" w:rsidRPr="000E76B6" w:rsidRDefault="00DE7357" w:rsidP="00DF4CA7">
      <w:pPr>
        <w:pStyle w:val="Default"/>
        <w:jc w:val="both"/>
        <w:rPr>
          <w:rFonts w:ascii="Times New Roman" w:hAnsi="Times New Roman" w:cs="Times New Roman"/>
          <w:sz w:val="22"/>
          <w:szCs w:val="22"/>
        </w:rPr>
      </w:pPr>
    </w:p>
    <w:p w14:paraId="58C9540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 (1) i </w:t>
      </w:r>
      <w:proofErr w:type="spellStart"/>
      <w:r w:rsidRPr="000E76B6">
        <w:rPr>
          <w:rFonts w:ascii="Times New Roman" w:hAnsi="Times New Roman" w:cs="Times New Roman"/>
          <w:sz w:val="22"/>
          <w:szCs w:val="22"/>
        </w:rPr>
        <w:t>transferohen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klientit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fundit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përbërësit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ruhen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3EAA46BF" w14:textId="77777777" w:rsidR="00DE7357" w:rsidRPr="000E76B6" w:rsidRDefault="00DE7357" w:rsidP="00DF4CA7">
      <w:pPr>
        <w:pStyle w:val="Default"/>
        <w:jc w:val="both"/>
        <w:rPr>
          <w:rFonts w:ascii="Times New Roman" w:hAnsi="Times New Roman" w:cs="Times New Roman"/>
          <w:sz w:val="22"/>
          <w:szCs w:val="22"/>
        </w:rPr>
      </w:pPr>
    </w:p>
    <w:p w14:paraId="2568E6E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(a) (2)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(a) (5) i </w:t>
      </w:r>
      <w:proofErr w:type="spellStart"/>
      <w:r w:rsidRPr="000E76B6">
        <w:rPr>
          <w:rFonts w:ascii="Times New Roman" w:hAnsi="Times New Roman" w:cs="Times New Roman"/>
          <w:sz w:val="22"/>
          <w:szCs w:val="22"/>
        </w:rPr>
        <w:t>transferohen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w:t>
      </w:r>
    </w:p>
    <w:p w14:paraId="446FEE42" w14:textId="77777777" w:rsidR="00DE7357" w:rsidRPr="000E76B6" w:rsidRDefault="00DE7357" w:rsidP="00DF4CA7">
      <w:pPr>
        <w:pStyle w:val="Default"/>
        <w:jc w:val="both"/>
        <w:rPr>
          <w:rFonts w:ascii="Times New Roman" w:hAnsi="Times New Roman" w:cs="Times New Roman"/>
          <w:sz w:val="22"/>
          <w:szCs w:val="22"/>
        </w:rPr>
      </w:pPr>
    </w:p>
    <w:p w14:paraId="151443DA" w14:textId="77777777" w:rsidR="00DE7357" w:rsidRPr="000E76B6" w:rsidRDefault="00DE7357" w:rsidP="00DF4CA7">
      <w:pPr>
        <w:pStyle w:val="Default"/>
        <w:jc w:val="both"/>
        <w:rPr>
          <w:rFonts w:ascii="Times New Roman" w:hAnsi="Times New Roman" w:cs="Times New Roman"/>
          <w:sz w:val="22"/>
          <w:szCs w:val="22"/>
        </w:rPr>
      </w:pPr>
    </w:p>
    <w:p w14:paraId="457BCEE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lastRenderedPageBreak/>
        <w:t xml:space="preserve">CAO.UAS.095 </w:t>
      </w:r>
      <w:proofErr w:type="spellStart"/>
      <w:r w:rsidRPr="000E76B6">
        <w:rPr>
          <w:rFonts w:ascii="Times New Roman" w:hAnsi="Times New Roman" w:cs="Times New Roman"/>
          <w:b/>
          <w:bCs/>
          <w:sz w:val="22"/>
          <w:szCs w:val="22"/>
        </w:rPr>
        <w:t>Privilegjet</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organizatës</w:t>
      </w:r>
      <w:proofErr w:type="spellEnd"/>
    </w:p>
    <w:p w14:paraId="39BE0D93" w14:textId="77777777" w:rsidR="00DE7357" w:rsidRPr="000E76B6" w:rsidRDefault="00DE7357" w:rsidP="00DF4CA7">
      <w:pPr>
        <w:pStyle w:val="Default"/>
        <w:jc w:val="both"/>
        <w:rPr>
          <w:rFonts w:ascii="Times New Roman" w:hAnsi="Times New Roman" w:cs="Times New Roman"/>
          <w:sz w:val="22"/>
          <w:szCs w:val="22"/>
        </w:rPr>
      </w:pPr>
    </w:p>
    <w:p w14:paraId="4B1B921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jepet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shumë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privilegjet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7BBFBC4A" w14:textId="77777777" w:rsidR="00DE7357" w:rsidRPr="000E76B6" w:rsidRDefault="00DE7357" w:rsidP="00DF4CA7">
      <w:pPr>
        <w:pStyle w:val="Default"/>
        <w:jc w:val="both"/>
        <w:rPr>
          <w:rFonts w:ascii="Times New Roman" w:hAnsi="Times New Roman" w:cs="Times New Roman"/>
          <w:sz w:val="22"/>
          <w:szCs w:val="22"/>
        </w:rPr>
      </w:pPr>
    </w:p>
    <w:p w14:paraId="05A7577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Mirëmbajtja</w:t>
      </w:r>
      <w:proofErr w:type="spellEnd"/>
    </w:p>
    <w:p w14:paraId="7FD388B5" w14:textId="77777777" w:rsidR="00DE7357" w:rsidRPr="000E76B6" w:rsidRDefault="00DE7357" w:rsidP="00DF4CA7">
      <w:pPr>
        <w:pStyle w:val="Default"/>
        <w:jc w:val="both"/>
        <w:rPr>
          <w:rFonts w:ascii="Times New Roman" w:hAnsi="Times New Roman" w:cs="Times New Roman"/>
          <w:sz w:val="22"/>
          <w:szCs w:val="22"/>
        </w:rPr>
      </w:pPr>
    </w:p>
    <w:p w14:paraId="71307A1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MAP,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lokacionet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6BC8CBC0" w14:textId="77777777" w:rsidR="00DE7357" w:rsidRPr="000E76B6" w:rsidRDefault="00DE7357" w:rsidP="00DF4CA7">
      <w:pPr>
        <w:pStyle w:val="Default"/>
        <w:jc w:val="both"/>
        <w:rPr>
          <w:rFonts w:ascii="Times New Roman" w:hAnsi="Times New Roman" w:cs="Times New Roman"/>
          <w:sz w:val="22"/>
          <w:szCs w:val="22"/>
        </w:rPr>
      </w:pPr>
    </w:p>
    <w:p w14:paraId="113D674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Organizimi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realizimit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shërbimeve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specializuara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nënkontraktuar</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kualifikuar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kontrollin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procedurat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7BB00999" w14:textId="77777777" w:rsidR="00DE7357" w:rsidRPr="000E76B6" w:rsidRDefault="00DE7357" w:rsidP="00DF4CA7">
      <w:pPr>
        <w:pStyle w:val="Default"/>
        <w:jc w:val="both"/>
        <w:rPr>
          <w:rFonts w:ascii="Times New Roman" w:hAnsi="Times New Roman" w:cs="Times New Roman"/>
          <w:sz w:val="22"/>
          <w:szCs w:val="22"/>
        </w:rPr>
      </w:pPr>
    </w:p>
    <w:p w14:paraId="2B6D279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CAO.UAS.025(b)(6), </w:t>
      </w:r>
      <w:proofErr w:type="spellStart"/>
      <w:r w:rsidRPr="000E76B6">
        <w:rPr>
          <w:rFonts w:ascii="Times New Roman" w:hAnsi="Times New Roman" w:cs="Times New Roman"/>
          <w:sz w:val="22"/>
          <w:szCs w:val="22"/>
        </w:rPr>
        <w:t>mirëmbajtja</w:t>
      </w:r>
      <w:proofErr w:type="spellEnd"/>
      <w:r w:rsidRPr="000E76B6">
        <w:rPr>
          <w:rFonts w:ascii="Times New Roman" w:hAnsi="Times New Roman" w:cs="Times New Roman"/>
          <w:sz w:val="22"/>
          <w:szCs w:val="22"/>
        </w:rPr>
        <w:t xml:space="preserve"> e MAP,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lokacion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1595CE1D" w14:textId="77777777" w:rsidR="00DE7357" w:rsidRPr="000E76B6" w:rsidRDefault="00DE7357" w:rsidP="00DF4CA7">
      <w:pPr>
        <w:pStyle w:val="Default"/>
        <w:jc w:val="both"/>
        <w:rPr>
          <w:rFonts w:ascii="Times New Roman" w:hAnsi="Times New Roman" w:cs="Times New Roman"/>
          <w:sz w:val="22"/>
          <w:szCs w:val="22"/>
        </w:rPr>
      </w:pPr>
    </w:p>
    <w:p w14:paraId="2F10EFB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Certifikimi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CAO.UAS.065, CAO.UAS.070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CAO.UAS.071.</w:t>
      </w:r>
    </w:p>
    <w:p w14:paraId="37C96719" w14:textId="77777777" w:rsidR="00DE7357" w:rsidRPr="000E76B6" w:rsidRDefault="00DE7357" w:rsidP="00DF4CA7">
      <w:pPr>
        <w:pStyle w:val="Default"/>
        <w:jc w:val="both"/>
        <w:rPr>
          <w:rFonts w:ascii="Times New Roman" w:hAnsi="Times New Roman" w:cs="Times New Roman"/>
          <w:sz w:val="22"/>
          <w:szCs w:val="22"/>
        </w:rPr>
      </w:pPr>
    </w:p>
    <w:p w14:paraId="4484EA3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(5)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fabrikoje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gamë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pjesësh</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përdorim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punëve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objektet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
    <w:p w14:paraId="3A1A52C4" w14:textId="77777777" w:rsidR="00DE7357" w:rsidRPr="000E76B6" w:rsidRDefault="00DE7357" w:rsidP="00DF4CA7">
      <w:pPr>
        <w:pStyle w:val="Default"/>
        <w:jc w:val="both"/>
        <w:rPr>
          <w:rFonts w:ascii="Times New Roman" w:hAnsi="Times New Roman" w:cs="Times New Roman"/>
          <w:sz w:val="22"/>
          <w:szCs w:val="22"/>
        </w:rPr>
      </w:pPr>
    </w:p>
    <w:p w14:paraId="1EE5FCA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Instalimi</w:t>
      </w:r>
      <w:proofErr w:type="spellEnd"/>
      <w:r w:rsidRPr="000E76B6">
        <w:rPr>
          <w:rFonts w:ascii="Times New Roman" w:hAnsi="Times New Roman" w:cs="Times New Roman"/>
          <w:sz w:val="22"/>
          <w:szCs w:val="22"/>
        </w:rPr>
        <w:t xml:space="preserve"> i CMU-</w:t>
      </w:r>
      <w:proofErr w:type="spellStart"/>
      <w:r w:rsidRPr="000E76B6">
        <w:rPr>
          <w:rFonts w:ascii="Times New Roman" w:hAnsi="Times New Roman" w:cs="Times New Roman"/>
          <w:sz w:val="22"/>
          <w:szCs w:val="22"/>
        </w:rPr>
        <w:t>së</w:t>
      </w:r>
      <w:proofErr w:type="spellEnd"/>
    </w:p>
    <w:p w14:paraId="781B39A8" w14:textId="77777777" w:rsidR="00DE7357" w:rsidRPr="000E76B6" w:rsidRDefault="00DE7357" w:rsidP="00DF4CA7">
      <w:pPr>
        <w:pStyle w:val="Default"/>
        <w:jc w:val="both"/>
        <w:rPr>
          <w:rFonts w:ascii="Times New Roman" w:hAnsi="Times New Roman" w:cs="Times New Roman"/>
          <w:sz w:val="22"/>
          <w:szCs w:val="22"/>
        </w:rPr>
      </w:pPr>
    </w:p>
    <w:p w14:paraId="477FE6CE"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miratuar</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 xml:space="preserve"> e CMU-</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CMU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instalim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CAO.UAS.072.</w:t>
      </w:r>
    </w:p>
    <w:p w14:paraId="10C64195" w14:textId="77777777" w:rsidR="00DE7357" w:rsidRPr="000E76B6" w:rsidRDefault="00DE7357" w:rsidP="00DF4CA7">
      <w:pPr>
        <w:pStyle w:val="Default"/>
        <w:jc w:val="both"/>
        <w:rPr>
          <w:rFonts w:ascii="Times New Roman" w:hAnsi="Times New Roman" w:cs="Times New Roman"/>
          <w:sz w:val="22"/>
          <w:szCs w:val="22"/>
        </w:rPr>
      </w:pPr>
    </w:p>
    <w:p w14:paraId="20CEB55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Menaxhimi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350EA324" w14:textId="77777777" w:rsidR="00DE7357" w:rsidRPr="000E76B6" w:rsidRDefault="00DE7357" w:rsidP="00DF4CA7">
      <w:pPr>
        <w:pStyle w:val="Default"/>
        <w:jc w:val="both"/>
        <w:rPr>
          <w:rFonts w:ascii="Times New Roman" w:hAnsi="Times New Roman" w:cs="Times New Roman"/>
          <w:sz w:val="22"/>
          <w:szCs w:val="22"/>
        </w:rPr>
      </w:pPr>
    </w:p>
    <w:p w14:paraId="0D957732"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Menaxhimi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fushëveprim</w:t>
      </w:r>
      <w:proofErr w:type="spellEnd"/>
      <w:r w:rsidRPr="000E76B6">
        <w:rPr>
          <w:rFonts w:ascii="Times New Roman" w:hAnsi="Times New Roman" w:cs="Times New Roman"/>
          <w:sz w:val="22"/>
          <w:szCs w:val="22"/>
        </w:rPr>
        <w:t>.</w:t>
      </w:r>
    </w:p>
    <w:p w14:paraId="3A0A67D8" w14:textId="77777777" w:rsidR="00DE7357" w:rsidRPr="000E76B6" w:rsidRDefault="00DE7357" w:rsidP="00DF4CA7">
      <w:pPr>
        <w:pStyle w:val="Default"/>
        <w:jc w:val="both"/>
        <w:rPr>
          <w:rFonts w:ascii="Times New Roman" w:hAnsi="Times New Roman" w:cs="Times New Roman"/>
          <w:sz w:val="22"/>
          <w:szCs w:val="22"/>
        </w:rPr>
      </w:pPr>
    </w:p>
    <w:p w14:paraId="3C3EA98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Miratimi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programit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ML.UAS.302(b)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4AFA74A3" w14:textId="77777777" w:rsidR="00DE7357" w:rsidRPr="000E76B6" w:rsidRDefault="00DE7357" w:rsidP="00DF4CA7">
      <w:pPr>
        <w:pStyle w:val="Default"/>
        <w:jc w:val="both"/>
        <w:rPr>
          <w:rFonts w:ascii="Times New Roman" w:hAnsi="Times New Roman" w:cs="Times New Roman"/>
          <w:sz w:val="22"/>
          <w:szCs w:val="22"/>
        </w:rPr>
      </w:pPr>
    </w:p>
    <w:p w14:paraId="05596DD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Organizimi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realizimit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kufizuara</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përshtatshmërinë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nënkontraktuar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nënshtrohet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funksionit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monitorimit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listuar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52D724F9" w14:textId="77777777" w:rsidR="00DE7357" w:rsidRPr="000E76B6" w:rsidRDefault="00DE7357" w:rsidP="00DF4CA7">
      <w:pPr>
        <w:pStyle w:val="Default"/>
        <w:jc w:val="both"/>
        <w:rPr>
          <w:rFonts w:ascii="Times New Roman" w:hAnsi="Times New Roman" w:cs="Times New Roman"/>
          <w:sz w:val="22"/>
          <w:szCs w:val="22"/>
        </w:rPr>
      </w:pPr>
    </w:p>
    <w:p w14:paraId="22B23ED3"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(4) </w:t>
      </w:r>
      <w:proofErr w:type="spellStart"/>
      <w:r w:rsidRPr="000E76B6">
        <w:rPr>
          <w:rFonts w:ascii="Times New Roman" w:hAnsi="Times New Roman" w:cs="Times New Roman"/>
          <w:sz w:val="22"/>
          <w:szCs w:val="22"/>
        </w:rPr>
        <w:t>Vazhdimi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vlefshmërisë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ARC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ML.UAS.901(c)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-ML.UAS).</w:t>
      </w:r>
    </w:p>
    <w:p w14:paraId="2B20DA61" w14:textId="77777777" w:rsidR="00DE7357" w:rsidRPr="000E76B6" w:rsidRDefault="00DE7357" w:rsidP="00DF4CA7">
      <w:pPr>
        <w:pStyle w:val="Default"/>
        <w:jc w:val="both"/>
        <w:rPr>
          <w:rFonts w:ascii="Times New Roman" w:hAnsi="Times New Roman" w:cs="Times New Roman"/>
          <w:sz w:val="22"/>
          <w:szCs w:val="22"/>
        </w:rPr>
      </w:pPr>
    </w:p>
    <w:p w14:paraId="266677C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w:t>
      </w:r>
      <w:proofErr w:type="spellStart"/>
      <w:r w:rsidRPr="000E76B6">
        <w:rPr>
          <w:rFonts w:ascii="Times New Roman" w:hAnsi="Times New Roman" w:cs="Times New Roman"/>
          <w:sz w:val="22"/>
          <w:szCs w:val="22"/>
        </w:rPr>
        <w:t>Shqyrtimi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440E0481" w14:textId="77777777" w:rsidR="00DE7357" w:rsidRPr="000E76B6" w:rsidRDefault="00DE7357" w:rsidP="00DF4CA7">
      <w:pPr>
        <w:pStyle w:val="Default"/>
        <w:jc w:val="both"/>
        <w:rPr>
          <w:rFonts w:ascii="Times New Roman" w:hAnsi="Times New Roman" w:cs="Times New Roman"/>
          <w:sz w:val="22"/>
          <w:szCs w:val="22"/>
        </w:rPr>
      </w:pPr>
    </w:p>
    <w:p w14:paraId="68CFA25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privilegjet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përmendura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(c),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rishikime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CAO.UAS.085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lëshojë</w:t>
      </w:r>
      <w:proofErr w:type="spellEnd"/>
      <w:r w:rsidRPr="000E76B6">
        <w:rPr>
          <w:rFonts w:ascii="Times New Roman" w:hAnsi="Times New Roman" w:cs="Times New Roman"/>
          <w:sz w:val="22"/>
          <w:szCs w:val="22"/>
        </w:rPr>
        <w:t xml:space="preserve"> ARC-</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w:t>
      </w:r>
    </w:p>
    <w:p w14:paraId="009345B7" w14:textId="77777777" w:rsidR="00DE7357" w:rsidRPr="000E76B6" w:rsidRDefault="00DE7357" w:rsidP="00DF4CA7">
      <w:pPr>
        <w:pStyle w:val="Default"/>
        <w:jc w:val="both"/>
        <w:rPr>
          <w:rFonts w:ascii="Times New Roman" w:hAnsi="Times New Roman" w:cs="Times New Roman"/>
          <w:sz w:val="22"/>
          <w:szCs w:val="22"/>
        </w:rPr>
      </w:pPr>
    </w:p>
    <w:p w14:paraId="2CE61EC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Leje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p>
    <w:p w14:paraId="1336781B" w14:textId="77777777" w:rsidR="00DE7357" w:rsidRPr="000E76B6" w:rsidRDefault="00DE7357" w:rsidP="00DF4CA7">
      <w:pPr>
        <w:pStyle w:val="Default"/>
        <w:jc w:val="both"/>
        <w:rPr>
          <w:rFonts w:ascii="Times New Roman" w:hAnsi="Times New Roman" w:cs="Times New Roman"/>
          <w:sz w:val="22"/>
          <w:szCs w:val="22"/>
        </w:rPr>
      </w:pPr>
    </w:p>
    <w:p w14:paraId="2BAA664F"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privilegjin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(d),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leje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fluturimi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CAO.UAS.086 për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MAP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lëshojë</w:t>
      </w:r>
      <w:proofErr w:type="spellEnd"/>
      <w:r w:rsidRPr="000E76B6">
        <w:rPr>
          <w:rFonts w:ascii="Times New Roman" w:hAnsi="Times New Roman" w:cs="Times New Roman"/>
          <w:sz w:val="22"/>
          <w:szCs w:val="22"/>
        </w:rPr>
        <w:t xml:space="preserve"> ARC.</w:t>
      </w:r>
    </w:p>
    <w:p w14:paraId="4323B343" w14:textId="77777777" w:rsidR="00DE7357" w:rsidRPr="000E76B6" w:rsidRDefault="00DE7357" w:rsidP="00DF4CA7">
      <w:pPr>
        <w:pStyle w:val="Default"/>
        <w:jc w:val="both"/>
        <w:rPr>
          <w:rFonts w:ascii="Times New Roman" w:hAnsi="Times New Roman" w:cs="Times New Roman"/>
          <w:sz w:val="22"/>
          <w:szCs w:val="22"/>
        </w:rPr>
      </w:pPr>
    </w:p>
    <w:p w14:paraId="4BA0E945" w14:textId="77777777" w:rsidR="00DE7357" w:rsidRPr="000E76B6" w:rsidRDefault="00DE7357" w:rsidP="00DF4CA7">
      <w:pPr>
        <w:pStyle w:val="Default"/>
        <w:jc w:val="both"/>
        <w:rPr>
          <w:rFonts w:ascii="Times New Roman" w:hAnsi="Times New Roman" w:cs="Times New Roman"/>
          <w:sz w:val="22"/>
          <w:szCs w:val="22"/>
        </w:rPr>
      </w:pPr>
    </w:p>
    <w:p w14:paraId="7721C8A4"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CAO.UAS.100 </w:t>
      </w:r>
      <w:proofErr w:type="spellStart"/>
      <w:r w:rsidRPr="000E76B6">
        <w:rPr>
          <w:rFonts w:ascii="Times New Roman" w:hAnsi="Times New Roman" w:cs="Times New Roman"/>
          <w:b/>
          <w:bCs/>
          <w:sz w:val="22"/>
          <w:szCs w:val="22"/>
        </w:rPr>
        <w:t>Monitorimi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pajtueshmërisë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rishikimi</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organizativ</w:t>
      </w:r>
      <w:proofErr w:type="spellEnd"/>
    </w:p>
    <w:p w14:paraId="661B2DD7" w14:textId="77777777" w:rsidR="00DE7357" w:rsidRPr="000E76B6" w:rsidRDefault="00DE7357" w:rsidP="00DF4CA7">
      <w:pPr>
        <w:pStyle w:val="Default"/>
        <w:jc w:val="both"/>
        <w:rPr>
          <w:rFonts w:ascii="Times New Roman" w:hAnsi="Times New Roman" w:cs="Times New Roman"/>
          <w:sz w:val="22"/>
          <w:szCs w:val="22"/>
        </w:rPr>
      </w:pPr>
    </w:p>
    <w:p w14:paraId="3BBA9175"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përmbush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vazhdimisht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duhet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krijojë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funksion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monitorimi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w:t>
      </w:r>
    </w:p>
    <w:p w14:paraId="7F6B151C" w14:textId="77777777" w:rsidR="00DE7357" w:rsidRPr="000E76B6" w:rsidRDefault="00DE7357" w:rsidP="00DF4CA7">
      <w:pPr>
        <w:pStyle w:val="Default"/>
        <w:jc w:val="both"/>
        <w:rPr>
          <w:rFonts w:ascii="Times New Roman" w:hAnsi="Times New Roman" w:cs="Times New Roman"/>
          <w:sz w:val="22"/>
          <w:szCs w:val="22"/>
        </w:rPr>
      </w:pPr>
    </w:p>
    <w:p w14:paraId="4A15CAA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Ky </w:t>
      </w:r>
      <w:proofErr w:type="spellStart"/>
      <w:r w:rsidRPr="000E76B6">
        <w:rPr>
          <w:rFonts w:ascii="Times New Roman" w:hAnsi="Times New Roman" w:cs="Times New Roman"/>
          <w:sz w:val="22"/>
          <w:szCs w:val="22"/>
        </w:rPr>
        <w:t>funksion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monitoron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mënyrë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pavarur</w:t>
      </w:r>
      <w:proofErr w:type="spellEnd"/>
      <w:r w:rsidRPr="000E76B6">
        <w:rPr>
          <w:rFonts w:ascii="Times New Roman" w:hAnsi="Times New Roman" w:cs="Times New Roman"/>
          <w:sz w:val="22"/>
          <w:szCs w:val="22"/>
        </w:rPr>
        <w:t>:</w:t>
      </w:r>
    </w:p>
    <w:p w14:paraId="410D6AA0" w14:textId="77777777" w:rsidR="00DE7357" w:rsidRPr="000E76B6" w:rsidRDefault="00DE7357" w:rsidP="00DF4CA7">
      <w:pPr>
        <w:pStyle w:val="Default"/>
        <w:jc w:val="both"/>
        <w:rPr>
          <w:rFonts w:ascii="Times New Roman" w:hAnsi="Times New Roman" w:cs="Times New Roman"/>
          <w:sz w:val="22"/>
          <w:szCs w:val="22"/>
        </w:rPr>
      </w:pPr>
    </w:p>
    <w:p w14:paraId="3AC047C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përputhshmërinë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manualit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w:t>
      </w:r>
      <w:proofErr w:type="spellEnd"/>
      <w:r w:rsidRPr="000E76B6">
        <w:rPr>
          <w:rFonts w:ascii="Times New Roman" w:hAnsi="Times New Roman" w:cs="Times New Roman"/>
          <w:sz w:val="22"/>
          <w:szCs w:val="22"/>
        </w:rPr>
        <w:t>;</w:t>
      </w:r>
    </w:p>
    <w:p w14:paraId="7D8F6ED7" w14:textId="77777777" w:rsidR="00DE7357" w:rsidRPr="000E76B6" w:rsidRDefault="00DE7357" w:rsidP="00DF4CA7">
      <w:pPr>
        <w:pStyle w:val="Default"/>
        <w:jc w:val="both"/>
        <w:rPr>
          <w:rFonts w:ascii="Times New Roman" w:hAnsi="Times New Roman" w:cs="Times New Roman"/>
          <w:sz w:val="22"/>
          <w:szCs w:val="22"/>
        </w:rPr>
      </w:pPr>
    </w:p>
    <w:p w14:paraId="029C397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përputhshmërinë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aktiviteteve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3E55AB1A" w14:textId="77777777" w:rsidR="00DE7357" w:rsidRPr="000E76B6" w:rsidRDefault="00DE7357" w:rsidP="00DF4CA7">
      <w:pPr>
        <w:pStyle w:val="Default"/>
        <w:jc w:val="both"/>
        <w:rPr>
          <w:rFonts w:ascii="Times New Roman" w:hAnsi="Times New Roman" w:cs="Times New Roman"/>
          <w:sz w:val="22"/>
          <w:szCs w:val="22"/>
        </w:rPr>
      </w:pPr>
    </w:p>
    <w:p w14:paraId="7791DD9C" w14:textId="77777777" w:rsidR="00DE7357" w:rsidRPr="000E76B6" w:rsidRDefault="00DE7357" w:rsidP="00DF4CA7">
      <w:pPr>
        <w:pStyle w:val="Default"/>
        <w:jc w:val="both"/>
        <w:rPr>
          <w:rFonts w:ascii="Times New Roman" w:hAnsi="Times New Roman" w:cs="Times New Roman"/>
          <w:sz w:val="22"/>
          <w:szCs w:val="22"/>
        </w:rPr>
      </w:pPr>
    </w:p>
    <w:p w14:paraId="31EFA05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Funksioni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meriton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mirëmbajtjes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kontratën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porositë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punës</w:t>
      </w:r>
      <w:proofErr w:type="spellEnd"/>
      <w:r w:rsidRPr="000E76B6">
        <w:rPr>
          <w:rFonts w:ascii="Times New Roman" w:hAnsi="Times New Roman" w:cs="Times New Roman"/>
          <w:sz w:val="22"/>
          <w:szCs w:val="22"/>
        </w:rPr>
        <w:t>.</w:t>
      </w:r>
    </w:p>
    <w:p w14:paraId="50E7B878" w14:textId="77777777" w:rsidR="00DE7357" w:rsidRPr="000E76B6" w:rsidRDefault="00DE7357" w:rsidP="00DF4CA7">
      <w:pPr>
        <w:pStyle w:val="Default"/>
        <w:jc w:val="both"/>
        <w:rPr>
          <w:rFonts w:ascii="Times New Roman" w:hAnsi="Times New Roman" w:cs="Times New Roman"/>
          <w:sz w:val="22"/>
          <w:szCs w:val="22"/>
        </w:rPr>
      </w:pPr>
    </w:p>
    <w:p w14:paraId="649CC5A2" w14:textId="77777777" w:rsidR="00DE7357" w:rsidRPr="000E76B6"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(d) </w:t>
      </w:r>
      <w:proofErr w:type="spellStart"/>
      <w:r w:rsidRPr="007509AC">
        <w:rPr>
          <w:rFonts w:ascii="Times New Roman" w:hAnsi="Times New Roman" w:cs="Times New Roman"/>
          <w:sz w:val="22"/>
          <w:szCs w:val="22"/>
        </w:rPr>
        <w:t>Nëse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organizata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mban</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një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ose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më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shumë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certifikata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shtesë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organizatës</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kuadër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fushëveprimit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Rregullores</w:t>
      </w:r>
      <w:proofErr w:type="spellEnd"/>
      <w:r w:rsidRPr="007509AC">
        <w:rPr>
          <w:rFonts w:ascii="Times New Roman" w:hAnsi="Times New Roman" w:cs="Times New Roman"/>
          <w:sz w:val="22"/>
          <w:szCs w:val="22"/>
        </w:rPr>
        <w:t xml:space="preserve"> (AAC) Nr. 05/2020,</w:t>
      </w:r>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funksioni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monitorimit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integrohet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certifikatës</w:t>
      </w:r>
      <w:proofErr w:type="spellEnd"/>
      <w:r w:rsidRPr="000E76B6">
        <w:rPr>
          <w:rFonts w:ascii="Times New Roman" w:hAnsi="Times New Roman" w:cs="Times New Roman"/>
          <w:sz w:val="22"/>
          <w:szCs w:val="22"/>
        </w:rPr>
        <w:t>(</w:t>
      </w:r>
      <w:proofErr w:type="spellStart"/>
      <w:r w:rsidRPr="000E76B6">
        <w:rPr>
          <w:rFonts w:ascii="Times New Roman" w:hAnsi="Times New Roman" w:cs="Times New Roman"/>
          <w:sz w:val="22"/>
          <w:szCs w:val="22"/>
        </w:rPr>
        <w:t>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mbajtura</w:t>
      </w:r>
      <w:proofErr w:type="spellEnd"/>
      <w:r w:rsidRPr="000E76B6">
        <w:rPr>
          <w:rFonts w:ascii="Times New Roman" w:hAnsi="Times New Roman" w:cs="Times New Roman"/>
          <w:sz w:val="22"/>
          <w:szCs w:val="22"/>
        </w:rPr>
        <w:t>.</w:t>
      </w:r>
    </w:p>
    <w:p w14:paraId="6D56C339" w14:textId="77777777" w:rsidR="00DE7357" w:rsidRPr="000E76B6" w:rsidRDefault="00DE7357" w:rsidP="00DF4CA7">
      <w:pPr>
        <w:pStyle w:val="Default"/>
        <w:jc w:val="both"/>
        <w:rPr>
          <w:rFonts w:ascii="Times New Roman" w:hAnsi="Times New Roman" w:cs="Times New Roman"/>
          <w:sz w:val="22"/>
          <w:szCs w:val="22"/>
        </w:rPr>
      </w:pPr>
    </w:p>
    <w:p w14:paraId="348C46B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zëvendësojë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funksionin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monitorimit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rishikime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organizative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pavarësi</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kusht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nënshtrohen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04818844" w14:textId="77777777" w:rsidR="00DE7357" w:rsidRPr="000E76B6" w:rsidRDefault="00DE7357" w:rsidP="00DF4CA7">
      <w:pPr>
        <w:pStyle w:val="Default"/>
        <w:jc w:val="both"/>
        <w:rPr>
          <w:rFonts w:ascii="Times New Roman" w:hAnsi="Times New Roman" w:cs="Times New Roman"/>
          <w:sz w:val="22"/>
          <w:szCs w:val="22"/>
        </w:rPr>
      </w:pPr>
    </w:p>
    <w:p w14:paraId="78554B8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personeli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kalon</w:t>
      </w:r>
      <w:proofErr w:type="spellEnd"/>
      <w:r w:rsidRPr="000E76B6">
        <w:rPr>
          <w:rFonts w:ascii="Times New Roman" w:hAnsi="Times New Roman" w:cs="Times New Roman"/>
          <w:sz w:val="22"/>
          <w:szCs w:val="22"/>
        </w:rPr>
        <w:t xml:space="preserve"> 10 </w:t>
      </w:r>
      <w:proofErr w:type="spellStart"/>
      <w:r w:rsidRPr="000E76B6">
        <w:rPr>
          <w:rFonts w:ascii="Times New Roman" w:hAnsi="Times New Roman" w:cs="Times New Roman"/>
          <w:sz w:val="22"/>
          <w:szCs w:val="22"/>
        </w:rPr>
        <w:t>ekuivalentët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orar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w:t>
      </w:r>
    </w:p>
    <w:p w14:paraId="7B3E738B" w14:textId="77777777" w:rsidR="00DE7357" w:rsidRPr="000E76B6" w:rsidRDefault="00DE7357" w:rsidP="00DF4CA7">
      <w:pPr>
        <w:pStyle w:val="Default"/>
        <w:jc w:val="both"/>
        <w:rPr>
          <w:rFonts w:ascii="Times New Roman" w:hAnsi="Times New Roman" w:cs="Times New Roman"/>
          <w:sz w:val="22"/>
          <w:szCs w:val="22"/>
        </w:rPr>
      </w:pPr>
    </w:p>
    <w:p w14:paraId="25E39A0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stafi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kalon</w:t>
      </w:r>
      <w:proofErr w:type="spellEnd"/>
      <w:r w:rsidRPr="000E76B6">
        <w:rPr>
          <w:rFonts w:ascii="Times New Roman" w:hAnsi="Times New Roman" w:cs="Times New Roman"/>
          <w:sz w:val="22"/>
          <w:szCs w:val="22"/>
        </w:rPr>
        <w:t xml:space="preserve"> 5 </w:t>
      </w:r>
      <w:proofErr w:type="spellStart"/>
      <w:r w:rsidRPr="000E76B6">
        <w:rPr>
          <w:rFonts w:ascii="Times New Roman" w:hAnsi="Times New Roman" w:cs="Times New Roman"/>
          <w:sz w:val="22"/>
          <w:szCs w:val="22"/>
        </w:rPr>
        <w:t>ekuivalentët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orar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w:t>
      </w:r>
    </w:p>
    <w:p w14:paraId="2799B69F" w14:textId="77777777" w:rsidR="00DE7357" w:rsidRPr="000E76B6" w:rsidRDefault="00DE7357" w:rsidP="00DF4CA7">
      <w:pPr>
        <w:pStyle w:val="Default"/>
        <w:jc w:val="both"/>
        <w:rPr>
          <w:rFonts w:ascii="Times New Roman" w:hAnsi="Times New Roman" w:cs="Times New Roman"/>
          <w:sz w:val="22"/>
          <w:szCs w:val="22"/>
        </w:rPr>
      </w:pPr>
    </w:p>
    <w:p w14:paraId="4EFFB9B1"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nënkontraktojë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tjera</w:t>
      </w:r>
      <w:proofErr w:type="spellEnd"/>
      <w:r w:rsidRPr="000E76B6">
        <w:rPr>
          <w:rFonts w:ascii="Times New Roman" w:hAnsi="Times New Roman" w:cs="Times New Roman"/>
          <w:sz w:val="22"/>
          <w:szCs w:val="22"/>
        </w:rPr>
        <w:t>.</w:t>
      </w:r>
    </w:p>
    <w:p w14:paraId="4383A387" w14:textId="77777777" w:rsidR="00DE7357" w:rsidRPr="000E76B6" w:rsidRDefault="00DE7357" w:rsidP="00DF4CA7">
      <w:pPr>
        <w:pStyle w:val="Default"/>
        <w:jc w:val="both"/>
        <w:rPr>
          <w:rFonts w:ascii="Times New Roman" w:hAnsi="Times New Roman" w:cs="Times New Roman"/>
          <w:sz w:val="22"/>
          <w:szCs w:val="22"/>
        </w:rPr>
      </w:pPr>
    </w:p>
    <w:p w14:paraId="2C253EEC" w14:textId="77777777" w:rsidR="00DE7357" w:rsidRPr="000E76B6" w:rsidRDefault="00DE7357" w:rsidP="00DF4CA7">
      <w:pPr>
        <w:pStyle w:val="Default"/>
        <w:jc w:val="both"/>
        <w:rPr>
          <w:rFonts w:ascii="Times New Roman" w:hAnsi="Times New Roman" w:cs="Times New Roman"/>
          <w:sz w:val="22"/>
          <w:szCs w:val="22"/>
        </w:rPr>
      </w:pPr>
    </w:p>
    <w:p w14:paraId="2BEBA526"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CAO.UAS.102 </w:t>
      </w:r>
      <w:proofErr w:type="spellStart"/>
      <w:r w:rsidRPr="000E76B6">
        <w:rPr>
          <w:rFonts w:ascii="Times New Roman" w:hAnsi="Times New Roman" w:cs="Times New Roman"/>
          <w:b/>
          <w:bCs/>
          <w:sz w:val="22"/>
          <w:szCs w:val="22"/>
        </w:rPr>
        <w:t>Mbrojtja</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sistemeve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dhënave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informacionit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komunikimit</w:t>
      </w:r>
      <w:proofErr w:type="spellEnd"/>
    </w:p>
    <w:p w14:paraId="0A2B6C3D" w14:textId="77777777" w:rsidR="00DE7357" w:rsidRPr="000E76B6" w:rsidRDefault="00DE7357" w:rsidP="00DF4CA7">
      <w:pPr>
        <w:pStyle w:val="Default"/>
        <w:jc w:val="both"/>
        <w:rPr>
          <w:rFonts w:ascii="Times New Roman" w:hAnsi="Times New Roman" w:cs="Times New Roman"/>
          <w:sz w:val="22"/>
          <w:szCs w:val="22"/>
        </w:rPr>
      </w:pPr>
    </w:p>
    <w:p w14:paraId="3EE413F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teknologjisë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komunikimit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përdorura</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aktivitetet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softuerin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harduerin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rrjetit</w:t>
      </w:r>
      <w:proofErr w:type="spellEnd"/>
      <w:r w:rsidRPr="000E76B6">
        <w:rPr>
          <w:rFonts w:ascii="Times New Roman" w:hAnsi="Times New Roman" w:cs="Times New Roman"/>
          <w:sz w:val="22"/>
          <w:szCs w:val="22"/>
        </w:rPr>
        <w:t>.</w:t>
      </w:r>
    </w:p>
    <w:p w14:paraId="4EDDA55E" w14:textId="77777777" w:rsidR="00DE7357" w:rsidRPr="000E76B6" w:rsidRDefault="00DE7357" w:rsidP="00DF4CA7">
      <w:pPr>
        <w:pStyle w:val="Default"/>
        <w:jc w:val="both"/>
        <w:rPr>
          <w:rFonts w:ascii="Times New Roman" w:hAnsi="Times New Roman" w:cs="Times New Roman"/>
          <w:sz w:val="22"/>
          <w:szCs w:val="22"/>
        </w:rPr>
      </w:pPr>
    </w:p>
    <w:p w14:paraId="281DF66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Pa </w:t>
      </w:r>
      <w:proofErr w:type="spellStart"/>
      <w:r w:rsidRPr="000E76B6">
        <w:rPr>
          <w:rFonts w:ascii="Times New Roman" w:hAnsi="Times New Roman" w:cs="Times New Roman"/>
          <w:sz w:val="22"/>
          <w:szCs w:val="22"/>
        </w:rPr>
        <w:t>paragjykuar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CAO.UAS.120,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incident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cenueshmëri</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sigurisë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informacionit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paraqes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konsiderueshëm</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aviacionit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2083369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Për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tepër</w:t>
      </w:r>
      <w:proofErr w:type="spellEnd"/>
      <w:r w:rsidRPr="000E76B6">
        <w:rPr>
          <w:rFonts w:ascii="Times New Roman" w:hAnsi="Times New Roman" w:cs="Times New Roman"/>
          <w:sz w:val="22"/>
          <w:szCs w:val="22"/>
        </w:rPr>
        <w:t>:</w:t>
      </w:r>
    </w:p>
    <w:p w14:paraId="64D2493F" w14:textId="77777777" w:rsidR="00DE7357" w:rsidRPr="000E76B6" w:rsidRDefault="00DE7357" w:rsidP="00DF4CA7">
      <w:pPr>
        <w:pStyle w:val="Default"/>
        <w:jc w:val="both"/>
        <w:rPr>
          <w:rFonts w:ascii="Times New Roman" w:hAnsi="Times New Roman" w:cs="Times New Roman"/>
          <w:sz w:val="22"/>
          <w:szCs w:val="22"/>
        </w:rPr>
      </w:pPr>
    </w:p>
    <w:p w14:paraId="7250E28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incident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cenueshmëri</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ajror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raporton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mbajtësi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projektimit</w:t>
      </w:r>
      <w:proofErr w:type="spellEnd"/>
      <w:r w:rsidRPr="000E76B6">
        <w:rPr>
          <w:rFonts w:ascii="Times New Roman" w:hAnsi="Times New Roman" w:cs="Times New Roman"/>
          <w:sz w:val="22"/>
          <w:szCs w:val="22"/>
        </w:rPr>
        <w:t xml:space="preserve">; </w:t>
      </w:r>
    </w:p>
    <w:p w14:paraId="240F63C9" w14:textId="77777777" w:rsidR="00DE7357" w:rsidRPr="000E76B6" w:rsidRDefault="00DE7357" w:rsidP="00DF4CA7">
      <w:pPr>
        <w:pStyle w:val="Default"/>
        <w:jc w:val="both"/>
        <w:rPr>
          <w:rFonts w:ascii="Times New Roman" w:hAnsi="Times New Roman" w:cs="Times New Roman"/>
          <w:sz w:val="22"/>
          <w:szCs w:val="22"/>
        </w:rPr>
      </w:pPr>
    </w:p>
    <w:p w14:paraId="7D73CA8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incident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cenueshmëri</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tillë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përbërës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përdorur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raporton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hartimin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sistemit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përbërësit</w:t>
      </w:r>
      <w:proofErr w:type="spellEnd"/>
      <w:r w:rsidRPr="000E76B6">
        <w:rPr>
          <w:rFonts w:ascii="Times New Roman" w:hAnsi="Times New Roman" w:cs="Times New Roman"/>
          <w:sz w:val="22"/>
          <w:szCs w:val="22"/>
        </w:rPr>
        <w:t>.</w:t>
      </w:r>
    </w:p>
    <w:p w14:paraId="5E2E1CFF" w14:textId="77777777" w:rsidR="00DE7357" w:rsidRPr="000E76B6" w:rsidRDefault="00DE7357" w:rsidP="00DF4CA7">
      <w:pPr>
        <w:pStyle w:val="Default"/>
        <w:jc w:val="both"/>
        <w:rPr>
          <w:rFonts w:ascii="Times New Roman" w:hAnsi="Times New Roman" w:cs="Times New Roman"/>
          <w:sz w:val="22"/>
          <w:szCs w:val="22"/>
        </w:rPr>
      </w:pPr>
    </w:p>
    <w:p w14:paraId="2A1B4F0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Raportimi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(b) </w:t>
      </w:r>
      <w:proofErr w:type="spellStart"/>
      <w:r w:rsidRPr="000E76B6">
        <w:rPr>
          <w:rFonts w:ascii="Times New Roman" w:hAnsi="Times New Roman" w:cs="Times New Roman"/>
          <w:sz w:val="22"/>
          <w:szCs w:val="22"/>
        </w:rPr>
        <w:t>bëhet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shpejt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jetë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mundur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por</w:t>
      </w:r>
      <w:proofErr w:type="spellEnd"/>
      <w:r w:rsidRPr="000E76B6">
        <w:rPr>
          <w:rFonts w:ascii="Times New Roman" w:hAnsi="Times New Roman" w:cs="Times New Roman"/>
          <w:sz w:val="22"/>
          <w:szCs w:val="22"/>
        </w:rPr>
        <w:t xml:space="preserve"> jo </w:t>
      </w:r>
      <w:proofErr w:type="spellStart"/>
      <w:r w:rsidRPr="000E76B6">
        <w:rPr>
          <w:rFonts w:ascii="Times New Roman" w:hAnsi="Times New Roman" w:cs="Times New Roman"/>
          <w:sz w:val="22"/>
          <w:szCs w:val="22"/>
        </w:rPr>
        <w:t>më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vonë</w:t>
      </w:r>
      <w:proofErr w:type="spellEnd"/>
      <w:r w:rsidRPr="000E76B6">
        <w:rPr>
          <w:rFonts w:ascii="Times New Roman" w:hAnsi="Times New Roman" w:cs="Times New Roman"/>
          <w:sz w:val="22"/>
          <w:szCs w:val="22"/>
        </w:rPr>
        <w:t xml:space="preserve"> se 72 </w:t>
      </w:r>
      <w:proofErr w:type="spellStart"/>
      <w:r w:rsidRPr="000E76B6">
        <w:rPr>
          <w:rFonts w:ascii="Times New Roman" w:hAnsi="Times New Roman" w:cs="Times New Roman"/>
          <w:sz w:val="22"/>
          <w:szCs w:val="22"/>
        </w:rPr>
        <w:t>orë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pasur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njohuri</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gjendjen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përveç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rasteve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rrethana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jashtëzakonshme</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pengojnë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këtë</w:t>
      </w:r>
      <w:proofErr w:type="spellEnd"/>
      <w:r w:rsidRPr="000E76B6">
        <w:rPr>
          <w:rFonts w:ascii="Times New Roman" w:hAnsi="Times New Roman" w:cs="Times New Roman"/>
          <w:sz w:val="22"/>
          <w:szCs w:val="22"/>
        </w:rPr>
        <w:t>.</w:t>
      </w:r>
    </w:p>
    <w:p w14:paraId="74B4C5EB" w14:textId="77777777" w:rsidR="00DE7357" w:rsidRPr="000E76B6" w:rsidRDefault="00DE7357" w:rsidP="00DF4CA7">
      <w:pPr>
        <w:pStyle w:val="Default"/>
        <w:jc w:val="both"/>
        <w:rPr>
          <w:rFonts w:ascii="Times New Roman" w:hAnsi="Times New Roman" w:cs="Times New Roman"/>
          <w:sz w:val="22"/>
          <w:szCs w:val="22"/>
        </w:rPr>
      </w:pPr>
    </w:p>
    <w:p w14:paraId="5619AF8C" w14:textId="77777777" w:rsidR="00DE7357" w:rsidRPr="000E76B6" w:rsidRDefault="00DE7357" w:rsidP="00DF4CA7">
      <w:pPr>
        <w:pStyle w:val="Default"/>
        <w:jc w:val="both"/>
        <w:rPr>
          <w:rFonts w:ascii="Times New Roman" w:hAnsi="Times New Roman" w:cs="Times New Roman"/>
          <w:sz w:val="22"/>
          <w:szCs w:val="22"/>
        </w:rPr>
      </w:pPr>
    </w:p>
    <w:p w14:paraId="32706C58" w14:textId="77777777" w:rsidR="00DE7357" w:rsidRPr="000E76B6" w:rsidRDefault="00DE7357" w:rsidP="00DF4CA7">
      <w:pPr>
        <w:pStyle w:val="Default"/>
        <w:jc w:val="both"/>
        <w:rPr>
          <w:rFonts w:ascii="Times New Roman" w:hAnsi="Times New Roman" w:cs="Times New Roman"/>
          <w:sz w:val="22"/>
          <w:szCs w:val="22"/>
        </w:rPr>
      </w:pPr>
    </w:p>
    <w:p w14:paraId="1DF947AF"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CAO.UAS.105 </w:t>
      </w:r>
      <w:proofErr w:type="spellStart"/>
      <w:r w:rsidRPr="000E76B6">
        <w:rPr>
          <w:rFonts w:ascii="Times New Roman" w:hAnsi="Times New Roman" w:cs="Times New Roman"/>
          <w:b/>
          <w:bCs/>
          <w:sz w:val="22"/>
          <w:szCs w:val="22"/>
        </w:rPr>
        <w:t>Ndryshimet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në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organizatë</w:t>
      </w:r>
      <w:proofErr w:type="spellEnd"/>
    </w:p>
    <w:p w14:paraId="7F3FC4A2" w14:textId="77777777" w:rsidR="00DE7357" w:rsidRPr="000E76B6" w:rsidRDefault="00DE7357" w:rsidP="00DF4CA7">
      <w:pPr>
        <w:pStyle w:val="Default"/>
        <w:jc w:val="both"/>
        <w:rPr>
          <w:rFonts w:ascii="Times New Roman" w:hAnsi="Times New Roman" w:cs="Times New Roman"/>
          <w:sz w:val="22"/>
          <w:szCs w:val="22"/>
        </w:rPr>
      </w:pPr>
    </w:p>
    <w:p w14:paraId="4C6786AB"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Ndryshimet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paraprak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3AA625DD" w14:textId="77777777" w:rsidR="00DE7357" w:rsidRPr="000E76B6" w:rsidRDefault="00DE7357" w:rsidP="00DF4CA7">
      <w:pPr>
        <w:pStyle w:val="Default"/>
        <w:jc w:val="both"/>
        <w:rPr>
          <w:rFonts w:ascii="Times New Roman" w:hAnsi="Times New Roman" w:cs="Times New Roman"/>
          <w:sz w:val="22"/>
          <w:szCs w:val="22"/>
        </w:rPr>
      </w:pPr>
    </w:p>
    <w:p w14:paraId="13075DA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(1) </w:t>
      </w:r>
      <w:proofErr w:type="spellStart"/>
      <w:r w:rsidRPr="000E76B6">
        <w:rPr>
          <w:rFonts w:ascii="Times New Roman" w:hAnsi="Times New Roman" w:cs="Times New Roman"/>
          <w:sz w:val="22"/>
          <w:szCs w:val="22"/>
        </w:rPr>
        <w:t>ndryshimet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certifikatë</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w:t>
      </w:r>
    </w:p>
    <w:p w14:paraId="1CA0F616" w14:textId="77777777" w:rsidR="00DE7357" w:rsidRPr="000E76B6" w:rsidRDefault="00DE7357" w:rsidP="00DF4CA7">
      <w:pPr>
        <w:pStyle w:val="Default"/>
        <w:jc w:val="both"/>
        <w:rPr>
          <w:rFonts w:ascii="Times New Roman" w:hAnsi="Times New Roman" w:cs="Times New Roman"/>
          <w:sz w:val="22"/>
          <w:szCs w:val="22"/>
        </w:rPr>
      </w:pPr>
    </w:p>
    <w:p w14:paraId="660D6DB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(2) </w:t>
      </w:r>
      <w:proofErr w:type="spellStart"/>
      <w:r w:rsidRPr="000E76B6">
        <w:rPr>
          <w:rFonts w:ascii="Times New Roman" w:hAnsi="Times New Roman" w:cs="Times New Roman"/>
          <w:sz w:val="22"/>
          <w:szCs w:val="22"/>
        </w:rPr>
        <w:t>ndryshimet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personave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përmendur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pikat</w:t>
      </w:r>
      <w:proofErr w:type="spellEnd"/>
      <w:r w:rsidRPr="000E76B6">
        <w:rPr>
          <w:rFonts w:ascii="Times New Roman" w:hAnsi="Times New Roman" w:cs="Times New Roman"/>
          <w:sz w:val="22"/>
          <w:szCs w:val="22"/>
        </w:rPr>
        <w:t xml:space="preserve"> (a) </w:t>
      </w:r>
      <w:proofErr w:type="spellStart"/>
      <w:r w:rsidRPr="000E76B6">
        <w:rPr>
          <w:rFonts w:ascii="Times New Roman" w:hAnsi="Times New Roman" w:cs="Times New Roman"/>
          <w:sz w:val="22"/>
          <w:szCs w:val="22"/>
        </w:rPr>
        <w:t>deri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(c)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CAO.UAS.035;</w:t>
      </w:r>
    </w:p>
    <w:p w14:paraId="2C375A34" w14:textId="77777777" w:rsidR="00DE7357" w:rsidRPr="000E76B6" w:rsidRDefault="00DE7357" w:rsidP="00DF4CA7">
      <w:pPr>
        <w:pStyle w:val="Default"/>
        <w:jc w:val="both"/>
        <w:rPr>
          <w:rFonts w:ascii="Times New Roman" w:hAnsi="Times New Roman" w:cs="Times New Roman"/>
          <w:sz w:val="22"/>
          <w:szCs w:val="22"/>
        </w:rPr>
      </w:pPr>
    </w:p>
    <w:p w14:paraId="628C4A5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(3) </w:t>
      </w:r>
      <w:proofErr w:type="spellStart"/>
      <w:r w:rsidRPr="000E76B6">
        <w:rPr>
          <w:rFonts w:ascii="Times New Roman" w:hAnsi="Times New Roman" w:cs="Times New Roman"/>
          <w:sz w:val="22"/>
          <w:szCs w:val="22"/>
        </w:rPr>
        <w:t>ndryshime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përcaktuar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(b).</w:t>
      </w:r>
    </w:p>
    <w:p w14:paraId="3B0DCAF2" w14:textId="77777777" w:rsidR="00DE7357" w:rsidRPr="000E76B6" w:rsidRDefault="00DE7357" w:rsidP="00DF4CA7">
      <w:pPr>
        <w:pStyle w:val="Default"/>
        <w:jc w:val="both"/>
        <w:rPr>
          <w:rFonts w:ascii="Times New Roman" w:hAnsi="Times New Roman" w:cs="Times New Roman"/>
          <w:sz w:val="22"/>
          <w:szCs w:val="22"/>
        </w:rPr>
      </w:pPr>
    </w:p>
    <w:p w14:paraId="1B2F74B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njoftohet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lastRenderedPageBreak/>
        <w:t>procedurën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specifikuar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dorëzon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përshkrimin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ndryshimeve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amendamentin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manualit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brenda</w:t>
      </w:r>
      <w:proofErr w:type="spellEnd"/>
      <w:r w:rsidRPr="000E76B6">
        <w:rPr>
          <w:rFonts w:ascii="Times New Roman" w:hAnsi="Times New Roman" w:cs="Times New Roman"/>
          <w:sz w:val="22"/>
          <w:szCs w:val="22"/>
        </w:rPr>
        <w:t xml:space="preserve"> 15 </w:t>
      </w:r>
      <w:proofErr w:type="spellStart"/>
      <w:r w:rsidRPr="000E76B6">
        <w:rPr>
          <w:rFonts w:ascii="Times New Roman" w:hAnsi="Times New Roman" w:cs="Times New Roman"/>
          <w:sz w:val="22"/>
          <w:szCs w:val="22"/>
        </w:rPr>
        <w:t>ditëve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dita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cilën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ndodhur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ndryshimet</w:t>
      </w:r>
      <w:proofErr w:type="spellEnd"/>
      <w:r w:rsidRPr="000E76B6">
        <w:rPr>
          <w:rFonts w:ascii="Times New Roman" w:hAnsi="Times New Roman" w:cs="Times New Roman"/>
          <w:sz w:val="22"/>
          <w:szCs w:val="22"/>
        </w:rPr>
        <w:t>.</w:t>
      </w:r>
    </w:p>
    <w:p w14:paraId="069E53CD" w14:textId="77777777" w:rsidR="00DE7357" w:rsidRPr="000E76B6" w:rsidRDefault="00DE7357" w:rsidP="00DF4CA7">
      <w:pPr>
        <w:pStyle w:val="Default"/>
        <w:jc w:val="both"/>
        <w:rPr>
          <w:rFonts w:ascii="Times New Roman" w:hAnsi="Times New Roman" w:cs="Times New Roman"/>
          <w:sz w:val="22"/>
          <w:szCs w:val="22"/>
        </w:rPr>
      </w:pPr>
    </w:p>
    <w:p w14:paraId="03018A7C" w14:textId="77777777" w:rsidR="00DE7357" w:rsidRPr="000E76B6" w:rsidRDefault="00DE7357" w:rsidP="00DF4CA7">
      <w:pPr>
        <w:pStyle w:val="Default"/>
        <w:jc w:val="both"/>
        <w:rPr>
          <w:rFonts w:ascii="Times New Roman" w:hAnsi="Times New Roman" w:cs="Times New Roman"/>
          <w:sz w:val="22"/>
          <w:szCs w:val="22"/>
        </w:rPr>
      </w:pPr>
    </w:p>
    <w:p w14:paraId="6D2A7490"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CAO.UAS.110 </w:t>
      </w:r>
      <w:proofErr w:type="spellStart"/>
      <w:r w:rsidRPr="000E76B6">
        <w:rPr>
          <w:rFonts w:ascii="Times New Roman" w:hAnsi="Times New Roman" w:cs="Times New Roman"/>
          <w:b/>
          <w:bCs/>
          <w:sz w:val="22"/>
          <w:szCs w:val="22"/>
        </w:rPr>
        <w:t>Vlefshmëria</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vazhdueshme</w:t>
      </w:r>
      <w:proofErr w:type="spellEnd"/>
      <w:r w:rsidRPr="000E76B6">
        <w:rPr>
          <w:rFonts w:ascii="Times New Roman" w:hAnsi="Times New Roman" w:cs="Times New Roman"/>
          <w:b/>
          <w:bCs/>
          <w:sz w:val="22"/>
          <w:szCs w:val="22"/>
        </w:rPr>
        <w:t xml:space="preserve"> e </w:t>
      </w:r>
      <w:proofErr w:type="spellStart"/>
      <w:r w:rsidRPr="000E76B6">
        <w:rPr>
          <w:rFonts w:ascii="Times New Roman" w:hAnsi="Times New Roman" w:cs="Times New Roman"/>
          <w:b/>
          <w:bCs/>
          <w:sz w:val="22"/>
          <w:szCs w:val="22"/>
        </w:rPr>
        <w:t>një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certifikate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miratimit</w:t>
      </w:r>
      <w:proofErr w:type="spellEnd"/>
    </w:p>
    <w:p w14:paraId="10C69707" w14:textId="77777777" w:rsidR="00DE7357" w:rsidRPr="000E76B6" w:rsidRDefault="00DE7357" w:rsidP="00DF4CA7">
      <w:pPr>
        <w:pStyle w:val="Default"/>
        <w:jc w:val="both"/>
        <w:rPr>
          <w:rFonts w:ascii="Times New Roman" w:hAnsi="Times New Roman" w:cs="Times New Roman"/>
          <w:sz w:val="22"/>
          <w:szCs w:val="22"/>
        </w:rPr>
      </w:pPr>
    </w:p>
    <w:p w14:paraId="2D9CA283" w14:textId="77777777" w:rsidR="00DE7357" w:rsidRPr="000E76B6" w:rsidRDefault="00DE7357" w:rsidP="00DF4CA7">
      <w:pPr>
        <w:pStyle w:val="Default"/>
        <w:jc w:val="both"/>
        <w:rPr>
          <w:rFonts w:ascii="Times New Roman" w:hAnsi="Times New Roman" w:cs="Times New Roman"/>
          <w:sz w:val="22"/>
          <w:szCs w:val="22"/>
        </w:rPr>
      </w:pP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lëshohet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kohëzgjatje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pakufizuar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vlefshme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plotësohen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gjitha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mëposhtme</w:t>
      </w:r>
      <w:proofErr w:type="spellEnd"/>
      <w:r w:rsidRPr="000E76B6">
        <w:rPr>
          <w:rFonts w:ascii="Times New Roman" w:hAnsi="Times New Roman" w:cs="Times New Roman"/>
          <w:sz w:val="22"/>
          <w:szCs w:val="22"/>
        </w:rPr>
        <w:t>:</w:t>
      </w:r>
    </w:p>
    <w:p w14:paraId="6D13538E" w14:textId="77777777" w:rsidR="00DE7357" w:rsidRPr="000E76B6" w:rsidRDefault="00DE7357" w:rsidP="00DF4CA7">
      <w:pPr>
        <w:pStyle w:val="Default"/>
        <w:jc w:val="both"/>
        <w:rPr>
          <w:rFonts w:ascii="Times New Roman" w:hAnsi="Times New Roman" w:cs="Times New Roman"/>
          <w:sz w:val="22"/>
          <w:szCs w:val="22"/>
        </w:rPr>
      </w:pPr>
    </w:p>
    <w:p w14:paraId="197951DE"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mbetet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pikës</w:t>
      </w:r>
      <w:proofErr w:type="spellEnd"/>
      <w:r w:rsidRPr="000E76B6">
        <w:rPr>
          <w:rFonts w:ascii="Times New Roman" w:hAnsi="Times New Roman" w:cs="Times New Roman"/>
          <w:sz w:val="22"/>
          <w:szCs w:val="22"/>
        </w:rPr>
        <w:t xml:space="preserve"> CAO.UAS.115 </w:t>
      </w:r>
      <w:proofErr w:type="spellStart"/>
      <w:r w:rsidRPr="000E76B6">
        <w:rPr>
          <w:rFonts w:ascii="Times New Roman" w:hAnsi="Times New Roman" w:cs="Times New Roman"/>
          <w:sz w:val="22"/>
          <w:szCs w:val="22"/>
        </w:rPr>
        <w:t>lidhur</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trajtimin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gjetjeve</w:t>
      </w:r>
      <w:proofErr w:type="spellEnd"/>
      <w:r w:rsidRPr="000E76B6">
        <w:rPr>
          <w:rFonts w:ascii="Times New Roman" w:hAnsi="Times New Roman" w:cs="Times New Roman"/>
          <w:sz w:val="22"/>
          <w:szCs w:val="22"/>
        </w:rPr>
        <w:t>;</w:t>
      </w:r>
    </w:p>
    <w:p w14:paraId="5E467F0C" w14:textId="77777777" w:rsidR="00DE7357" w:rsidRPr="000E76B6" w:rsidRDefault="00DE7357" w:rsidP="00DF4CA7">
      <w:pPr>
        <w:pStyle w:val="Default"/>
        <w:jc w:val="both"/>
        <w:rPr>
          <w:rFonts w:ascii="Times New Roman" w:hAnsi="Times New Roman" w:cs="Times New Roman"/>
          <w:sz w:val="22"/>
          <w:szCs w:val="22"/>
        </w:rPr>
      </w:pPr>
    </w:p>
    <w:p w14:paraId="5184E18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siguruar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jepet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siç</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specifikohet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CAO.UAS.112;</w:t>
      </w:r>
    </w:p>
    <w:p w14:paraId="71CDB12A" w14:textId="77777777" w:rsidR="00DE7357" w:rsidRPr="000E76B6" w:rsidRDefault="00DE7357" w:rsidP="00DF4CA7">
      <w:pPr>
        <w:pStyle w:val="Default"/>
        <w:jc w:val="both"/>
        <w:rPr>
          <w:rFonts w:ascii="Times New Roman" w:hAnsi="Times New Roman" w:cs="Times New Roman"/>
          <w:sz w:val="22"/>
          <w:szCs w:val="22"/>
        </w:rPr>
      </w:pPr>
    </w:p>
    <w:p w14:paraId="7B129B61"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w:t>
      </w:r>
      <w:proofErr w:type="spellStart"/>
      <w:r w:rsidRPr="000E76B6">
        <w:rPr>
          <w:rFonts w:ascii="Times New Roman" w:hAnsi="Times New Roman" w:cs="Times New Roman"/>
          <w:sz w:val="22"/>
          <w:szCs w:val="22"/>
        </w:rPr>
        <w:t>certifikata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është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dorëzuar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pezulluar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revokuar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13DFD3A6" w14:textId="77777777" w:rsidR="00DE7357" w:rsidRPr="000E76B6" w:rsidRDefault="00DE7357" w:rsidP="00DF4CA7">
      <w:pPr>
        <w:pStyle w:val="Default"/>
        <w:jc w:val="both"/>
        <w:rPr>
          <w:rFonts w:ascii="Times New Roman" w:hAnsi="Times New Roman" w:cs="Times New Roman"/>
          <w:sz w:val="22"/>
          <w:szCs w:val="22"/>
        </w:rPr>
      </w:pPr>
    </w:p>
    <w:p w14:paraId="0CC74114" w14:textId="77777777" w:rsidR="00DE7357" w:rsidRPr="000E76B6" w:rsidRDefault="00DE7357" w:rsidP="00DF4CA7">
      <w:pPr>
        <w:pStyle w:val="Default"/>
        <w:jc w:val="both"/>
        <w:rPr>
          <w:rFonts w:ascii="Times New Roman" w:hAnsi="Times New Roman" w:cs="Times New Roman"/>
          <w:sz w:val="22"/>
          <w:szCs w:val="22"/>
        </w:rPr>
      </w:pPr>
    </w:p>
    <w:p w14:paraId="5318517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CAO.UAS.112 </w:t>
      </w:r>
      <w:proofErr w:type="spellStart"/>
      <w:r w:rsidRPr="000E76B6">
        <w:rPr>
          <w:rFonts w:ascii="Times New Roman" w:hAnsi="Times New Roman" w:cs="Times New Roman"/>
          <w:b/>
          <w:bCs/>
          <w:sz w:val="22"/>
          <w:szCs w:val="22"/>
        </w:rPr>
        <w:t>Qasja</w:t>
      </w:r>
      <w:proofErr w:type="spellEnd"/>
    </w:p>
    <w:p w14:paraId="66FA1AB8" w14:textId="77777777" w:rsidR="00DE7357" w:rsidRPr="000E76B6" w:rsidRDefault="00DE7357" w:rsidP="00DF4CA7">
      <w:pPr>
        <w:pStyle w:val="Default"/>
        <w:jc w:val="both"/>
        <w:rPr>
          <w:rFonts w:ascii="Times New Roman" w:hAnsi="Times New Roman" w:cs="Times New Roman"/>
          <w:sz w:val="22"/>
          <w:szCs w:val="22"/>
        </w:rPr>
      </w:pPr>
    </w:p>
    <w:p w14:paraId="23DFF28A"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Për </w:t>
      </w:r>
      <w:proofErr w:type="spellStart"/>
      <w:r w:rsidRPr="000E76B6">
        <w:rPr>
          <w:rFonts w:ascii="Times New Roman" w:hAnsi="Times New Roman" w:cs="Times New Roman"/>
          <w:sz w:val="22"/>
          <w:szCs w:val="22"/>
        </w:rPr>
        <w:t>qëllimin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verifikimit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përputhshmërisë</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përkatëse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këtij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qasja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objekt</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dokument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regjistër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dhëna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procedurë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material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aktivitetet</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nënshtrohen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certifikimit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jepet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w:t>
      </w:r>
    </w:p>
    <w:p w14:paraId="61686EF9" w14:textId="77777777" w:rsidR="00DE7357" w:rsidRPr="000E76B6" w:rsidRDefault="00DE7357" w:rsidP="00DF4CA7">
      <w:pPr>
        <w:pStyle w:val="Default"/>
        <w:jc w:val="both"/>
        <w:rPr>
          <w:rFonts w:ascii="Times New Roman" w:hAnsi="Times New Roman" w:cs="Times New Roman"/>
          <w:sz w:val="22"/>
          <w:szCs w:val="22"/>
        </w:rPr>
      </w:pPr>
    </w:p>
    <w:p w14:paraId="7E76344C"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CAO.UAS.115 </w:t>
      </w:r>
      <w:proofErr w:type="spellStart"/>
      <w:r w:rsidRPr="000E76B6">
        <w:rPr>
          <w:rFonts w:ascii="Times New Roman" w:hAnsi="Times New Roman" w:cs="Times New Roman"/>
          <w:b/>
          <w:bCs/>
          <w:sz w:val="22"/>
          <w:szCs w:val="22"/>
        </w:rPr>
        <w:t>Të</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gjeturat</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dhe</w:t>
      </w:r>
      <w:proofErr w:type="spellEnd"/>
      <w:r w:rsidRPr="000E76B6">
        <w:rPr>
          <w:rFonts w:ascii="Times New Roman" w:hAnsi="Times New Roman" w:cs="Times New Roman"/>
          <w:b/>
          <w:bCs/>
          <w:sz w:val="22"/>
          <w:szCs w:val="22"/>
        </w:rPr>
        <w:t xml:space="preserve"> </w:t>
      </w:r>
      <w:proofErr w:type="spellStart"/>
      <w:r w:rsidRPr="000E76B6">
        <w:rPr>
          <w:rFonts w:ascii="Times New Roman" w:hAnsi="Times New Roman" w:cs="Times New Roman"/>
          <w:b/>
          <w:bCs/>
          <w:sz w:val="22"/>
          <w:szCs w:val="22"/>
        </w:rPr>
        <w:t>vëzhgimet</w:t>
      </w:r>
      <w:proofErr w:type="spellEnd"/>
    </w:p>
    <w:p w14:paraId="17C152C1" w14:textId="77777777" w:rsidR="00DE7357" w:rsidRPr="000E76B6" w:rsidRDefault="00DE7357" w:rsidP="00DF4CA7">
      <w:pPr>
        <w:pStyle w:val="Default"/>
        <w:jc w:val="both"/>
        <w:rPr>
          <w:rFonts w:ascii="Times New Roman" w:hAnsi="Times New Roman" w:cs="Times New Roman"/>
          <w:sz w:val="22"/>
          <w:szCs w:val="22"/>
        </w:rPr>
      </w:pPr>
    </w:p>
    <w:p w14:paraId="6E90756D" w14:textId="2ACC8CCC" w:rsidR="00DE7357" w:rsidRPr="007509AC"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Pas </w:t>
      </w:r>
      <w:proofErr w:type="spellStart"/>
      <w:r w:rsidRPr="000E76B6">
        <w:rPr>
          <w:rFonts w:ascii="Times New Roman" w:hAnsi="Times New Roman" w:cs="Times New Roman"/>
          <w:sz w:val="22"/>
          <w:szCs w:val="22"/>
        </w:rPr>
        <w:t>pranimit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njoftimit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gjetjet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AR.UAS.GEN.350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-AR.UAS)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FF0000"/>
          <w:sz w:val="22"/>
          <w:szCs w:val="22"/>
        </w:rPr>
        <w:t>Rregullores</w:t>
      </w:r>
      <w:proofErr w:type="spellEnd"/>
      <w:r w:rsidRPr="007509AC">
        <w:rPr>
          <w:rFonts w:ascii="Times New Roman" w:hAnsi="Times New Roman" w:cs="Times New Roman"/>
          <w:color w:val="FF0000"/>
          <w:sz w:val="22"/>
          <w:szCs w:val="22"/>
        </w:rPr>
        <w:t xml:space="preserve"> (AAC) Nr. </w:t>
      </w:r>
      <w:r w:rsidR="007509AC">
        <w:rPr>
          <w:rFonts w:ascii="Times New Roman" w:hAnsi="Times New Roman" w:cs="Times New Roman"/>
          <w:color w:val="FF0000"/>
          <w:sz w:val="22"/>
          <w:szCs w:val="22"/>
        </w:rPr>
        <w:t>xx</w:t>
      </w:r>
      <w:r w:rsidRPr="007509AC">
        <w:rPr>
          <w:rFonts w:ascii="Times New Roman" w:hAnsi="Times New Roman" w:cs="Times New Roman"/>
          <w:color w:val="FF0000"/>
          <w:sz w:val="22"/>
          <w:szCs w:val="22"/>
        </w:rPr>
        <w:t>/2025 [1109]</w:t>
      </w:r>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organizata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përcakton</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brenda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periudhës</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së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rënë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dakord</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autoritetin</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kompetent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një</w:t>
      </w:r>
      <w:proofErr w:type="spellEnd"/>
      <w:r w:rsidRPr="007509AC">
        <w:rPr>
          <w:rFonts w:ascii="Times New Roman" w:hAnsi="Times New Roman" w:cs="Times New Roman"/>
          <w:sz w:val="22"/>
          <w:szCs w:val="22"/>
        </w:rPr>
        <w:t xml:space="preserve"> plan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veprimit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korrigjues</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eliminuar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gjetjet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për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parandaluar</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përsëritjen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tyre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ia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demonstron</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autoritetit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kompetent</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zbatimin</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këtij</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plani</w:t>
      </w:r>
      <w:proofErr w:type="spellEnd"/>
      <w:r w:rsidRPr="007509AC">
        <w:rPr>
          <w:rFonts w:ascii="Times New Roman" w:hAnsi="Times New Roman" w:cs="Times New Roman"/>
          <w:sz w:val="22"/>
          <w:szCs w:val="22"/>
        </w:rPr>
        <w:t>.</w:t>
      </w:r>
    </w:p>
    <w:p w14:paraId="36F5C318" w14:textId="77777777" w:rsidR="00DE7357" w:rsidRPr="007509AC" w:rsidRDefault="00DE7357" w:rsidP="00DF4CA7">
      <w:pPr>
        <w:pStyle w:val="Default"/>
        <w:jc w:val="both"/>
        <w:rPr>
          <w:rFonts w:ascii="Times New Roman" w:hAnsi="Times New Roman" w:cs="Times New Roman"/>
          <w:sz w:val="22"/>
          <w:szCs w:val="22"/>
        </w:rPr>
      </w:pPr>
    </w:p>
    <w:p w14:paraId="0D4A4A29" w14:textId="273D4E9F" w:rsidR="00DE7357" w:rsidRPr="000E76B6" w:rsidRDefault="00DE7357" w:rsidP="00DF4CA7">
      <w:pPr>
        <w:pStyle w:val="Default"/>
        <w:jc w:val="both"/>
        <w:rPr>
          <w:rFonts w:ascii="Times New Roman" w:hAnsi="Times New Roman" w:cs="Times New Roman"/>
          <w:sz w:val="22"/>
          <w:szCs w:val="22"/>
        </w:rPr>
      </w:pPr>
      <w:r w:rsidRPr="007509AC">
        <w:rPr>
          <w:rFonts w:ascii="Times New Roman" w:hAnsi="Times New Roman" w:cs="Times New Roman"/>
          <w:sz w:val="22"/>
          <w:szCs w:val="22"/>
        </w:rPr>
        <w:t xml:space="preserve">(b) </w:t>
      </w:r>
      <w:proofErr w:type="spellStart"/>
      <w:r w:rsidRPr="007509AC">
        <w:rPr>
          <w:rFonts w:ascii="Times New Roman" w:hAnsi="Times New Roman" w:cs="Times New Roman"/>
          <w:sz w:val="22"/>
          <w:szCs w:val="22"/>
        </w:rPr>
        <w:t>Vërejtjet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pranuara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në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përputhje</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pikën</w:t>
      </w:r>
      <w:proofErr w:type="spellEnd"/>
      <w:r w:rsidRPr="007509AC">
        <w:rPr>
          <w:rFonts w:ascii="Times New Roman" w:hAnsi="Times New Roman" w:cs="Times New Roman"/>
          <w:sz w:val="22"/>
          <w:szCs w:val="22"/>
        </w:rPr>
        <w:t xml:space="preserve"> AR.UAS.GEN.350(f)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Aneksit</w:t>
      </w:r>
      <w:proofErr w:type="spellEnd"/>
      <w:r w:rsidRPr="007509AC">
        <w:rPr>
          <w:rFonts w:ascii="Times New Roman" w:hAnsi="Times New Roman" w:cs="Times New Roman"/>
          <w:sz w:val="22"/>
          <w:szCs w:val="22"/>
        </w:rPr>
        <w:t xml:space="preserve"> I (</w:t>
      </w:r>
      <w:proofErr w:type="spellStart"/>
      <w:r w:rsidRPr="007509AC">
        <w:rPr>
          <w:rFonts w:ascii="Times New Roman" w:hAnsi="Times New Roman" w:cs="Times New Roman"/>
          <w:sz w:val="22"/>
          <w:szCs w:val="22"/>
        </w:rPr>
        <w:t>Pjesa</w:t>
      </w:r>
      <w:proofErr w:type="spellEnd"/>
      <w:r w:rsidRPr="007509AC">
        <w:rPr>
          <w:rFonts w:ascii="Times New Roman" w:hAnsi="Times New Roman" w:cs="Times New Roman"/>
          <w:sz w:val="22"/>
          <w:szCs w:val="22"/>
        </w:rPr>
        <w:t xml:space="preserve">-AR.UAS) </w:t>
      </w:r>
      <w:proofErr w:type="spellStart"/>
      <w:r w:rsidRPr="007509AC">
        <w:rPr>
          <w:rFonts w:ascii="Times New Roman" w:hAnsi="Times New Roman" w:cs="Times New Roman"/>
          <w:sz w:val="22"/>
          <w:szCs w:val="22"/>
        </w:rPr>
        <w:t>të</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color w:val="FF0000"/>
          <w:sz w:val="22"/>
          <w:szCs w:val="22"/>
        </w:rPr>
        <w:t>Rregullores</w:t>
      </w:r>
      <w:proofErr w:type="spellEnd"/>
      <w:r w:rsidRPr="007509AC">
        <w:rPr>
          <w:rFonts w:ascii="Times New Roman" w:hAnsi="Times New Roman" w:cs="Times New Roman"/>
          <w:color w:val="FF0000"/>
          <w:sz w:val="22"/>
          <w:szCs w:val="22"/>
        </w:rPr>
        <w:t xml:space="preserve"> (AAC) Nr. </w:t>
      </w:r>
      <w:r w:rsidR="007509AC">
        <w:rPr>
          <w:rFonts w:ascii="Times New Roman" w:hAnsi="Times New Roman" w:cs="Times New Roman"/>
          <w:color w:val="FF0000"/>
          <w:sz w:val="22"/>
          <w:szCs w:val="22"/>
        </w:rPr>
        <w:t>xx</w:t>
      </w:r>
      <w:r w:rsidRPr="007509AC">
        <w:rPr>
          <w:rFonts w:ascii="Times New Roman" w:hAnsi="Times New Roman" w:cs="Times New Roman"/>
          <w:color w:val="FF0000"/>
          <w:sz w:val="22"/>
          <w:szCs w:val="22"/>
        </w:rPr>
        <w:t>/2025 [1109]</w:t>
      </w:r>
      <w:r w:rsidRPr="000E76B6">
        <w:rPr>
          <w:rFonts w:ascii="Times New Roman" w:hAnsi="Times New Roman" w:cs="Times New Roman"/>
          <w:color w:val="FF0000"/>
          <w:sz w:val="22"/>
          <w:szCs w:val="22"/>
        </w:rPr>
        <w:t xml:space="preserve"> </w:t>
      </w:r>
      <w:proofErr w:type="spellStart"/>
      <w:r w:rsidRPr="000E76B6">
        <w:rPr>
          <w:rFonts w:ascii="Times New Roman" w:hAnsi="Times New Roman" w:cs="Times New Roman"/>
          <w:sz w:val="22"/>
          <w:szCs w:val="22"/>
        </w:rPr>
        <w:t>merren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parasysh</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regjistron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vendimet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marrë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lidhje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ato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vërejtje</w:t>
      </w:r>
      <w:proofErr w:type="spellEnd"/>
      <w:r w:rsidRPr="000E76B6">
        <w:rPr>
          <w:rFonts w:ascii="Times New Roman" w:hAnsi="Times New Roman" w:cs="Times New Roman"/>
          <w:sz w:val="22"/>
          <w:szCs w:val="22"/>
        </w:rPr>
        <w:t>.</w:t>
      </w:r>
    </w:p>
    <w:p w14:paraId="760BC395" w14:textId="77777777" w:rsidR="00DE7357" w:rsidRPr="000E76B6" w:rsidRDefault="00DE7357" w:rsidP="00DF4CA7">
      <w:pPr>
        <w:pStyle w:val="Default"/>
        <w:jc w:val="both"/>
        <w:rPr>
          <w:rFonts w:ascii="Times New Roman" w:hAnsi="Times New Roman" w:cs="Times New Roman"/>
          <w:sz w:val="22"/>
          <w:szCs w:val="22"/>
        </w:rPr>
      </w:pPr>
    </w:p>
    <w:p w14:paraId="3C5B3047" w14:textId="77777777" w:rsidR="00DE7357" w:rsidRPr="000E76B6" w:rsidRDefault="00DE7357" w:rsidP="00DF4CA7">
      <w:pPr>
        <w:pStyle w:val="Default"/>
        <w:jc w:val="both"/>
        <w:rPr>
          <w:rFonts w:ascii="Times New Roman" w:hAnsi="Times New Roman" w:cs="Times New Roman"/>
          <w:sz w:val="22"/>
          <w:szCs w:val="22"/>
        </w:rPr>
      </w:pPr>
    </w:p>
    <w:p w14:paraId="1157E518"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b/>
          <w:bCs/>
          <w:sz w:val="22"/>
          <w:szCs w:val="22"/>
        </w:rPr>
        <w:t xml:space="preserve">CAO.UAS.120 </w:t>
      </w:r>
      <w:proofErr w:type="spellStart"/>
      <w:r w:rsidRPr="000E76B6">
        <w:rPr>
          <w:rFonts w:ascii="Times New Roman" w:hAnsi="Times New Roman" w:cs="Times New Roman"/>
          <w:b/>
          <w:bCs/>
          <w:sz w:val="22"/>
          <w:szCs w:val="22"/>
        </w:rPr>
        <w:t>Raportimi</w:t>
      </w:r>
      <w:proofErr w:type="spellEnd"/>
      <w:r w:rsidRPr="000E76B6">
        <w:rPr>
          <w:rFonts w:ascii="Times New Roman" w:hAnsi="Times New Roman" w:cs="Times New Roman"/>
          <w:b/>
          <w:bCs/>
          <w:sz w:val="22"/>
          <w:szCs w:val="22"/>
        </w:rPr>
        <w:t xml:space="preserve"> i </w:t>
      </w:r>
      <w:proofErr w:type="spellStart"/>
      <w:r w:rsidRPr="000E76B6">
        <w:rPr>
          <w:rFonts w:ascii="Times New Roman" w:hAnsi="Times New Roman" w:cs="Times New Roman"/>
          <w:b/>
          <w:bCs/>
          <w:sz w:val="22"/>
          <w:szCs w:val="22"/>
        </w:rPr>
        <w:t>ngjarjeve</w:t>
      </w:r>
      <w:proofErr w:type="spellEnd"/>
    </w:p>
    <w:p w14:paraId="73FC8044" w14:textId="77777777" w:rsidR="00DE7357" w:rsidRPr="000E76B6" w:rsidRDefault="00DE7357" w:rsidP="00DF4CA7">
      <w:pPr>
        <w:pStyle w:val="Default"/>
        <w:jc w:val="both"/>
        <w:rPr>
          <w:rFonts w:ascii="Times New Roman" w:hAnsi="Times New Roman" w:cs="Times New Roman"/>
          <w:sz w:val="22"/>
          <w:szCs w:val="22"/>
        </w:rPr>
      </w:pPr>
    </w:p>
    <w:p w14:paraId="38D19389"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(a)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krijon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ngjarjeve</w:t>
      </w:r>
      <w:proofErr w:type="spellEnd"/>
      <w:r w:rsidRPr="000E76B6">
        <w:rPr>
          <w:rFonts w:ascii="Times New Roman" w:hAnsi="Times New Roman" w:cs="Times New Roman"/>
          <w:sz w:val="22"/>
          <w:szCs w:val="22"/>
        </w:rPr>
        <w:t xml:space="preserve">, duke </w:t>
      </w:r>
      <w:proofErr w:type="spellStart"/>
      <w:r w:rsidRPr="000E76B6">
        <w:rPr>
          <w:rFonts w:ascii="Times New Roman" w:hAnsi="Times New Roman" w:cs="Times New Roman"/>
          <w:sz w:val="22"/>
          <w:szCs w:val="22"/>
        </w:rPr>
        <w:t>përfshirë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detyrueshëm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vullnetar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kanë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vendin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kryesor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biznesit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shtet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anëtar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sigurojnë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sistemi</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tyre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raportimin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ngjarjeve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kërkesat</w:t>
      </w:r>
      <w:proofErr w:type="spellEnd"/>
      <w:r w:rsidRPr="000E76B6">
        <w:rPr>
          <w:rFonts w:ascii="Times New Roman" w:hAnsi="Times New Roman" w:cs="Times New Roman"/>
          <w:sz w:val="22"/>
          <w:szCs w:val="22"/>
        </w:rPr>
        <w:t xml:space="preserve"> </w:t>
      </w:r>
      <w:r w:rsidRPr="007509AC">
        <w:rPr>
          <w:rFonts w:ascii="Times New Roman" w:hAnsi="Times New Roman" w:cs="Times New Roman"/>
          <w:sz w:val="22"/>
          <w:szCs w:val="22"/>
        </w:rPr>
        <w:t xml:space="preserve">e </w:t>
      </w:r>
      <w:proofErr w:type="spellStart"/>
      <w:r w:rsidRPr="007509AC">
        <w:rPr>
          <w:rFonts w:ascii="Times New Roman" w:hAnsi="Times New Roman" w:cs="Times New Roman"/>
          <w:sz w:val="22"/>
          <w:szCs w:val="22"/>
        </w:rPr>
        <w:t>Rregullores</w:t>
      </w:r>
      <w:proofErr w:type="spellEnd"/>
      <w:r w:rsidRPr="007509AC">
        <w:rPr>
          <w:rFonts w:ascii="Times New Roman" w:hAnsi="Times New Roman" w:cs="Times New Roman"/>
          <w:sz w:val="22"/>
          <w:szCs w:val="22"/>
        </w:rPr>
        <w:t xml:space="preserve"> (AAC) Nr. 09/2017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Rregullores</w:t>
      </w:r>
      <w:proofErr w:type="spellEnd"/>
      <w:r w:rsidRPr="007509AC">
        <w:rPr>
          <w:rFonts w:ascii="Times New Roman" w:hAnsi="Times New Roman" w:cs="Times New Roman"/>
          <w:sz w:val="22"/>
          <w:szCs w:val="22"/>
        </w:rPr>
        <w:t xml:space="preserve"> (AAC) Nr. 05/2020, </w:t>
      </w:r>
      <w:proofErr w:type="spellStart"/>
      <w:r w:rsidRPr="007509AC">
        <w:rPr>
          <w:rFonts w:ascii="Times New Roman" w:hAnsi="Times New Roman" w:cs="Times New Roman"/>
          <w:sz w:val="22"/>
          <w:szCs w:val="22"/>
        </w:rPr>
        <w:t>si</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me </w:t>
      </w:r>
      <w:proofErr w:type="spellStart"/>
      <w:r w:rsidRPr="007509AC">
        <w:rPr>
          <w:rFonts w:ascii="Times New Roman" w:hAnsi="Times New Roman" w:cs="Times New Roman"/>
          <w:sz w:val="22"/>
          <w:szCs w:val="22"/>
        </w:rPr>
        <w:t>aktet</w:t>
      </w:r>
      <w:proofErr w:type="spellEnd"/>
      <w:r w:rsidRPr="007509AC">
        <w:rPr>
          <w:rFonts w:ascii="Times New Roman" w:hAnsi="Times New Roman" w:cs="Times New Roman"/>
          <w:sz w:val="22"/>
          <w:szCs w:val="22"/>
        </w:rPr>
        <w:t xml:space="preserve"> e </w:t>
      </w:r>
      <w:proofErr w:type="spellStart"/>
      <w:r w:rsidRPr="007509AC">
        <w:rPr>
          <w:rFonts w:ascii="Times New Roman" w:hAnsi="Times New Roman" w:cs="Times New Roman"/>
          <w:sz w:val="22"/>
          <w:szCs w:val="22"/>
        </w:rPr>
        <w:t>deleguara</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dhe</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ato</w:t>
      </w:r>
      <w:proofErr w:type="spellEnd"/>
      <w:r w:rsidRPr="007509AC">
        <w:rPr>
          <w:rFonts w:ascii="Times New Roman" w:hAnsi="Times New Roman" w:cs="Times New Roman"/>
          <w:sz w:val="22"/>
          <w:szCs w:val="22"/>
        </w:rPr>
        <w:t xml:space="preserve"> </w:t>
      </w:r>
      <w:proofErr w:type="spellStart"/>
      <w:r w:rsidRPr="007509AC">
        <w:rPr>
          <w:rFonts w:ascii="Times New Roman" w:hAnsi="Times New Roman" w:cs="Times New Roman"/>
          <w:sz w:val="22"/>
          <w:szCs w:val="22"/>
        </w:rPr>
        <w:t>zbatuese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miratuara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bazë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këtyre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Rregulloreve</w:t>
      </w:r>
      <w:proofErr w:type="spellEnd"/>
      <w:r w:rsidRPr="000E76B6">
        <w:rPr>
          <w:rFonts w:ascii="Times New Roman" w:hAnsi="Times New Roman" w:cs="Times New Roman"/>
          <w:sz w:val="22"/>
          <w:szCs w:val="22"/>
        </w:rPr>
        <w:t xml:space="preserve">. </w:t>
      </w:r>
    </w:p>
    <w:p w14:paraId="5B15B8B9" w14:textId="77777777" w:rsidR="00DE7357" w:rsidRPr="000E76B6" w:rsidRDefault="00DE7357" w:rsidP="00DF4CA7">
      <w:pPr>
        <w:pStyle w:val="Default"/>
        <w:jc w:val="both"/>
        <w:rPr>
          <w:rFonts w:ascii="Times New Roman" w:hAnsi="Times New Roman" w:cs="Times New Roman"/>
          <w:sz w:val="22"/>
          <w:szCs w:val="22"/>
        </w:rPr>
      </w:pPr>
    </w:p>
    <w:p w14:paraId="6B5C75C2" w14:textId="452D90E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(b) </w:t>
      </w:r>
      <w:proofErr w:type="spellStart"/>
      <w:r w:rsidR="007509AC">
        <w:rPr>
          <w:rFonts w:ascii="Times New Roman" w:hAnsi="Times New Roman" w:cs="Times New Roman"/>
          <w:sz w:val="22"/>
          <w:szCs w:val="22"/>
        </w:rPr>
        <w:t>O</w:t>
      </w:r>
      <w:r w:rsidRPr="000E76B6">
        <w:rPr>
          <w:rFonts w:ascii="Times New Roman" w:hAnsi="Times New Roman" w:cs="Times New Roman"/>
          <w:sz w:val="22"/>
          <w:szCs w:val="22"/>
        </w:rPr>
        <w:t>rganizata</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raporton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autoritetit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saj</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kompetent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dhe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mbajtësit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miratimit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projektimit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ngjarje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gjendje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ndërlidhet</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sigurinë</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identifikuar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cila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nuk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korrigjohet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adresohet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mund</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rrezikojë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person </w:t>
      </w:r>
      <w:proofErr w:type="spellStart"/>
      <w:r w:rsidRPr="000E76B6">
        <w:rPr>
          <w:rFonts w:ascii="Times New Roman" w:hAnsi="Times New Roman" w:cs="Times New Roman"/>
          <w:sz w:val="22"/>
          <w:szCs w:val="22"/>
        </w:rPr>
        <w:t>tjetër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veçantë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ndonjë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aksident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incident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rëndë</w:t>
      </w:r>
      <w:proofErr w:type="spellEnd"/>
      <w:r w:rsidRPr="000E76B6">
        <w:rPr>
          <w:rFonts w:ascii="Times New Roman" w:hAnsi="Times New Roman" w:cs="Times New Roman"/>
          <w:sz w:val="22"/>
          <w:szCs w:val="22"/>
        </w:rPr>
        <w:t>.</w:t>
      </w:r>
    </w:p>
    <w:p w14:paraId="551E8A89" w14:textId="77777777" w:rsidR="00DE7357" w:rsidRPr="000E76B6" w:rsidRDefault="00DE7357" w:rsidP="00DF4CA7">
      <w:pPr>
        <w:pStyle w:val="Default"/>
        <w:jc w:val="both"/>
        <w:rPr>
          <w:rFonts w:ascii="Times New Roman" w:hAnsi="Times New Roman" w:cs="Times New Roman"/>
          <w:sz w:val="22"/>
          <w:szCs w:val="22"/>
        </w:rPr>
      </w:pPr>
    </w:p>
    <w:p w14:paraId="0FB59BBD"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(c) Kur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kontraktohet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mirëmbajtje</w:t>
      </w:r>
      <w:proofErr w:type="spellEnd"/>
      <w:r w:rsidRPr="000E76B6">
        <w:rPr>
          <w:rFonts w:ascii="Times New Roman" w:hAnsi="Times New Roman" w:cs="Times New Roman"/>
          <w:sz w:val="22"/>
          <w:szCs w:val="22"/>
        </w:rPr>
        <w:t xml:space="preserve">, ajo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raporton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ngjarje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tilla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ndikojnë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përgjegjëse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menaxhimin</w:t>
      </w:r>
      <w:proofErr w:type="spellEnd"/>
      <w:r w:rsidRPr="000E76B6">
        <w:rPr>
          <w:rFonts w:ascii="Times New Roman" w:hAnsi="Times New Roman" w:cs="Times New Roman"/>
          <w:sz w:val="22"/>
          <w:szCs w:val="22"/>
        </w:rPr>
        <w:t xml:space="preserve"> 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atij</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përputhje</w:t>
      </w:r>
      <w:proofErr w:type="spellEnd"/>
      <w:r w:rsidRPr="000E76B6">
        <w:rPr>
          <w:rFonts w:ascii="Times New Roman" w:hAnsi="Times New Roman" w:cs="Times New Roman"/>
          <w:sz w:val="22"/>
          <w:szCs w:val="22"/>
        </w:rPr>
        <w:t xml:space="preserve"> me </w:t>
      </w:r>
      <w:proofErr w:type="spellStart"/>
      <w:r w:rsidRPr="000E76B6">
        <w:rPr>
          <w:rFonts w:ascii="Times New Roman" w:hAnsi="Times New Roman" w:cs="Times New Roman"/>
          <w:sz w:val="22"/>
          <w:szCs w:val="22"/>
        </w:rPr>
        <w:t>pikën</w:t>
      </w:r>
      <w:proofErr w:type="spellEnd"/>
      <w:r w:rsidRPr="000E76B6">
        <w:rPr>
          <w:rFonts w:ascii="Times New Roman" w:hAnsi="Times New Roman" w:cs="Times New Roman"/>
          <w:sz w:val="22"/>
          <w:szCs w:val="22"/>
        </w:rPr>
        <w:t xml:space="preserve"> ML.UAS.201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Aneksit</w:t>
      </w:r>
      <w:proofErr w:type="spellEnd"/>
      <w:r w:rsidRPr="000E76B6">
        <w:rPr>
          <w:rFonts w:ascii="Times New Roman" w:hAnsi="Times New Roman" w:cs="Times New Roman"/>
          <w:sz w:val="22"/>
          <w:szCs w:val="22"/>
        </w:rPr>
        <w:t xml:space="preserve"> I (</w:t>
      </w:r>
      <w:proofErr w:type="spellStart"/>
      <w:r w:rsidRPr="000E76B6">
        <w:rPr>
          <w:rFonts w:ascii="Times New Roman" w:hAnsi="Times New Roman" w:cs="Times New Roman"/>
          <w:sz w:val="22"/>
          <w:szCs w:val="22"/>
        </w:rPr>
        <w:t>Pjesa</w:t>
      </w:r>
      <w:proofErr w:type="spellEnd"/>
      <w:r w:rsidRPr="000E76B6">
        <w:rPr>
          <w:rFonts w:ascii="Times New Roman" w:hAnsi="Times New Roman" w:cs="Times New Roman"/>
          <w:sz w:val="22"/>
          <w:szCs w:val="22"/>
        </w:rPr>
        <w:t xml:space="preserve">-ML.UAS). Për </w:t>
      </w:r>
      <w:proofErr w:type="spellStart"/>
      <w:r w:rsidRPr="000E76B6">
        <w:rPr>
          <w:rFonts w:ascii="Times New Roman" w:hAnsi="Times New Roman" w:cs="Times New Roman"/>
          <w:sz w:val="22"/>
          <w:szCs w:val="22"/>
        </w:rPr>
        <w:t>ngjarjet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ndikojnë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komponentë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raporton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personi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kërkuar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mirëmbajtjen</w:t>
      </w:r>
      <w:proofErr w:type="spellEnd"/>
      <w:r w:rsidRPr="000E76B6">
        <w:rPr>
          <w:rFonts w:ascii="Times New Roman" w:hAnsi="Times New Roman" w:cs="Times New Roman"/>
          <w:sz w:val="22"/>
          <w:szCs w:val="22"/>
        </w:rPr>
        <w:t>.</w:t>
      </w:r>
    </w:p>
    <w:p w14:paraId="45245FB3" w14:textId="77777777" w:rsidR="00DE7357" w:rsidRPr="000E76B6" w:rsidRDefault="00DE7357" w:rsidP="00DF4CA7">
      <w:pPr>
        <w:pStyle w:val="Default"/>
        <w:jc w:val="both"/>
        <w:rPr>
          <w:rFonts w:ascii="Times New Roman" w:hAnsi="Times New Roman" w:cs="Times New Roman"/>
          <w:sz w:val="22"/>
          <w:szCs w:val="22"/>
        </w:rPr>
      </w:pPr>
    </w:p>
    <w:p w14:paraId="1F783F27" w14:textId="77777777" w:rsidR="00DE7357" w:rsidRPr="000E76B6" w:rsidRDefault="00DE7357" w:rsidP="00DF4CA7">
      <w:pPr>
        <w:pStyle w:val="Default"/>
        <w:jc w:val="both"/>
        <w:rPr>
          <w:rFonts w:ascii="Times New Roman" w:hAnsi="Times New Roman" w:cs="Times New Roman"/>
          <w:sz w:val="22"/>
          <w:szCs w:val="22"/>
        </w:rPr>
      </w:pPr>
      <w:r w:rsidRPr="000E76B6">
        <w:rPr>
          <w:rFonts w:ascii="Times New Roman" w:hAnsi="Times New Roman" w:cs="Times New Roman"/>
          <w:sz w:val="22"/>
          <w:szCs w:val="22"/>
        </w:rPr>
        <w:t xml:space="preserve">(d) Kur </w:t>
      </w:r>
      <w:proofErr w:type="spellStart"/>
      <w:r w:rsidRPr="000E76B6">
        <w:rPr>
          <w:rFonts w:ascii="Times New Roman" w:hAnsi="Times New Roman" w:cs="Times New Roman"/>
          <w:sz w:val="22"/>
          <w:szCs w:val="22"/>
        </w:rPr>
        <w:t>organizata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kontraktohet</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realizuar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detyra</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menaxhimit</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përshtatshmërisë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vazhdueshme</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fluturim</w:t>
      </w:r>
      <w:proofErr w:type="spellEnd"/>
      <w:r w:rsidRPr="000E76B6">
        <w:rPr>
          <w:rFonts w:ascii="Times New Roman" w:hAnsi="Times New Roman" w:cs="Times New Roman"/>
          <w:sz w:val="22"/>
          <w:szCs w:val="22"/>
        </w:rPr>
        <w:t xml:space="preserve">, ajo </w:t>
      </w:r>
      <w:proofErr w:type="spellStart"/>
      <w:r w:rsidRPr="000E76B6">
        <w:rPr>
          <w:rFonts w:ascii="Times New Roman" w:hAnsi="Times New Roman" w:cs="Times New Roman"/>
          <w:sz w:val="22"/>
          <w:szCs w:val="22"/>
        </w:rPr>
        <w:t>gjithashtu</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raporton</w:t>
      </w:r>
      <w:proofErr w:type="spellEnd"/>
      <w:r w:rsidRPr="000E76B6">
        <w:rPr>
          <w:rFonts w:ascii="Times New Roman" w:hAnsi="Times New Roman" w:cs="Times New Roman"/>
          <w:sz w:val="22"/>
          <w:szCs w:val="22"/>
        </w:rPr>
        <w:t xml:space="preserve"> për </w:t>
      </w:r>
      <w:proofErr w:type="spellStart"/>
      <w:r w:rsidRPr="000E76B6">
        <w:rPr>
          <w:rFonts w:ascii="Times New Roman" w:hAnsi="Times New Roman" w:cs="Times New Roman"/>
          <w:sz w:val="22"/>
          <w:szCs w:val="22"/>
        </w:rPr>
        <w:t>çdo</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ngjarje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ose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kushte</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të</w:t>
      </w:r>
      <w:proofErr w:type="spellEnd"/>
      <w:r w:rsidRPr="000E76B6">
        <w:rPr>
          <w:rFonts w:ascii="Times New Roman" w:hAnsi="Times New Roman" w:cs="Times New Roman"/>
          <w:sz w:val="22"/>
          <w:szCs w:val="22"/>
        </w:rPr>
        <w:t xml:space="preserve"> tilla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ndikojnë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në</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një</w:t>
      </w:r>
      <w:proofErr w:type="spellEnd"/>
      <w:r w:rsidRPr="000E76B6">
        <w:rPr>
          <w:rFonts w:ascii="Times New Roman" w:hAnsi="Times New Roman" w:cs="Times New Roman"/>
          <w:sz w:val="22"/>
          <w:szCs w:val="22"/>
        </w:rPr>
        <w:t xml:space="preserve"> MAP </w:t>
      </w:r>
      <w:proofErr w:type="spellStart"/>
      <w:r w:rsidRPr="000E76B6">
        <w:rPr>
          <w:rFonts w:ascii="Times New Roman" w:hAnsi="Times New Roman" w:cs="Times New Roman"/>
          <w:sz w:val="22"/>
          <w:szCs w:val="22"/>
        </w:rPr>
        <w:t>tek</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pronari</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që</w:t>
      </w:r>
      <w:proofErr w:type="spellEnd"/>
      <w:r w:rsidRPr="000E76B6">
        <w:rPr>
          <w:rFonts w:ascii="Times New Roman" w:hAnsi="Times New Roman" w:cs="Times New Roman"/>
          <w:sz w:val="22"/>
          <w:szCs w:val="22"/>
        </w:rPr>
        <w:t xml:space="preserve"> ka </w:t>
      </w:r>
      <w:proofErr w:type="spellStart"/>
      <w:r w:rsidRPr="000E76B6">
        <w:rPr>
          <w:rFonts w:ascii="Times New Roman" w:hAnsi="Times New Roman" w:cs="Times New Roman"/>
          <w:sz w:val="22"/>
          <w:szCs w:val="22"/>
        </w:rPr>
        <w:t>kontraktuar</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organizatën</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sipas</w:t>
      </w:r>
      <w:proofErr w:type="spellEnd"/>
      <w:r w:rsidRPr="000E76B6">
        <w:rPr>
          <w:rFonts w:ascii="Times New Roman" w:hAnsi="Times New Roman" w:cs="Times New Roman"/>
          <w:sz w:val="22"/>
          <w:szCs w:val="22"/>
        </w:rPr>
        <w:t xml:space="preserve"> </w:t>
      </w:r>
      <w:proofErr w:type="spellStart"/>
      <w:r w:rsidRPr="000E76B6">
        <w:rPr>
          <w:rFonts w:ascii="Times New Roman" w:hAnsi="Times New Roman" w:cs="Times New Roman"/>
          <w:sz w:val="22"/>
          <w:szCs w:val="22"/>
        </w:rPr>
        <w:t>Pjesës</w:t>
      </w:r>
      <w:proofErr w:type="spellEnd"/>
      <w:r w:rsidRPr="000E76B6">
        <w:rPr>
          <w:rFonts w:ascii="Times New Roman" w:hAnsi="Times New Roman" w:cs="Times New Roman"/>
          <w:sz w:val="22"/>
          <w:szCs w:val="22"/>
        </w:rPr>
        <w:t xml:space="preserve">-CAO.UAS. </w:t>
      </w:r>
    </w:p>
    <w:p w14:paraId="631B8EF0" w14:textId="77777777" w:rsidR="00DE7357" w:rsidRPr="000E76B6" w:rsidRDefault="00DE7357" w:rsidP="00DF4CA7">
      <w:pPr>
        <w:spacing w:after="0" w:line="240" w:lineRule="auto"/>
        <w:jc w:val="both"/>
        <w:rPr>
          <w:rFonts w:ascii="Times New Roman" w:hAnsi="Times New Roman" w:cs="Times New Roman"/>
        </w:rPr>
      </w:pPr>
    </w:p>
    <w:p w14:paraId="334769E0" w14:textId="77777777" w:rsidR="00DE7357" w:rsidRPr="000E76B6" w:rsidRDefault="00DE7357" w:rsidP="00DF4CA7">
      <w:pPr>
        <w:spacing w:after="0" w:line="240" w:lineRule="auto"/>
        <w:jc w:val="both"/>
        <w:rPr>
          <w:rFonts w:ascii="Times New Roman" w:hAnsi="Times New Roman" w:cs="Times New Roman"/>
        </w:rPr>
        <w:sectPr w:rsidR="00DE7357" w:rsidRPr="000E76B6" w:rsidSect="00DE7357">
          <w:pgSz w:w="11905" w:h="17337"/>
          <w:pgMar w:top="1134" w:right="1134" w:bottom="1134" w:left="1134" w:header="720" w:footer="720" w:gutter="0"/>
          <w:cols w:space="720"/>
          <w:noEndnote/>
        </w:sectPr>
      </w:pPr>
    </w:p>
    <w:p w14:paraId="55B5844D" w14:textId="77777777" w:rsidR="00DE7357" w:rsidRPr="000E76B6" w:rsidRDefault="00DE7357" w:rsidP="00DF4CA7">
      <w:pPr>
        <w:spacing w:after="0" w:line="240" w:lineRule="auto"/>
        <w:jc w:val="center"/>
        <w:rPr>
          <w:rFonts w:ascii="Times New Roman" w:hAnsi="Times New Roman" w:cs="Times New Roman"/>
          <w:sz w:val="28"/>
          <w:lang w:val="en-US"/>
        </w:rPr>
      </w:pPr>
      <w:r w:rsidRPr="000E76B6">
        <w:rPr>
          <w:rFonts w:ascii="Times New Roman" w:hAnsi="Times New Roman" w:cs="Times New Roman"/>
          <w:i/>
          <w:iCs/>
          <w:sz w:val="28"/>
          <w:lang w:val="en-US"/>
        </w:rPr>
        <w:lastRenderedPageBreak/>
        <w:t>ANNEX I</w:t>
      </w:r>
    </w:p>
    <w:p w14:paraId="2FA15437" w14:textId="77777777" w:rsidR="00DE7357" w:rsidRPr="000E76B6" w:rsidRDefault="00DE7357" w:rsidP="00DF4CA7">
      <w:pPr>
        <w:spacing w:after="0" w:line="240" w:lineRule="auto"/>
        <w:jc w:val="center"/>
        <w:rPr>
          <w:rFonts w:ascii="Times New Roman" w:hAnsi="Times New Roman" w:cs="Times New Roman"/>
          <w:b/>
          <w:bCs/>
          <w:sz w:val="24"/>
          <w:lang w:val="en-US"/>
        </w:rPr>
      </w:pPr>
    </w:p>
    <w:p w14:paraId="5B289E71" w14:textId="77777777" w:rsidR="00DE7357" w:rsidRPr="000E76B6" w:rsidRDefault="00DE7357" w:rsidP="00DF4CA7">
      <w:pPr>
        <w:spacing w:after="0" w:line="240" w:lineRule="auto"/>
        <w:jc w:val="center"/>
        <w:rPr>
          <w:rFonts w:ascii="Times New Roman" w:hAnsi="Times New Roman" w:cs="Times New Roman"/>
          <w:sz w:val="24"/>
          <w:lang w:val="en-US"/>
        </w:rPr>
      </w:pPr>
      <w:r w:rsidRPr="000E76B6">
        <w:rPr>
          <w:rFonts w:ascii="Times New Roman" w:hAnsi="Times New Roman" w:cs="Times New Roman"/>
          <w:b/>
          <w:bCs/>
          <w:sz w:val="24"/>
          <w:lang w:val="en-US"/>
        </w:rPr>
        <w:t>(PART-ML.UAS)</w:t>
      </w:r>
    </w:p>
    <w:p w14:paraId="4053346F" w14:textId="77777777" w:rsidR="00DE7357" w:rsidRPr="000E76B6" w:rsidRDefault="00DE7357" w:rsidP="00DF4CA7">
      <w:pPr>
        <w:spacing w:after="0" w:line="240" w:lineRule="auto"/>
        <w:jc w:val="center"/>
        <w:rPr>
          <w:rFonts w:ascii="Times New Roman" w:hAnsi="Times New Roman" w:cs="Times New Roman"/>
          <w:sz w:val="24"/>
          <w:lang w:val="en-US"/>
        </w:rPr>
      </w:pPr>
    </w:p>
    <w:p w14:paraId="530F68EE" w14:textId="77777777" w:rsidR="00DE7357" w:rsidRPr="000E76B6" w:rsidRDefault="00DE7357" w:rsidP="00DF4CA7">
      <w:pPr>
        <w:spacing w:after="0" w:line="240" w:lineRule="auto"/>
        <w:jc w:val="center"/>
        <w:rPr>
          <w:rFonts w:ascii="Times New Roman" w:hAnsi="Times New Roman" w:cs="Times New Roman"/>
          <w:sz w:val="24"/>
          <w:lang w:val="en-US"/>
        </w:rPr>
      </w:pPr>
      <w:r w:rsidRPr="000E76B6">
        <w:rPr>
          <w:rFonts w:ascii="Times New Roman" w:hAnsi="Times New Roman" w:cs="Times New Roman"/>
          <w:sz w:val="24"/>
          <w:lang w:val="en-US"/>
        </w:rPr>
        <w:t>CONTENTS</w:t>
      </w:r>
    </w:p>
    <w:p w14:paraId="11394DCD" w14:textId="77777777" w:rsidR="00DE7357" w:rsidRPr="000E76B6" w:rsidRDefault="00DE7357" w:rsidP="00DF4CA7">
      <w:pPr>
        <w:spacing w:after="0" w:line="240" w:lineRule="auto"/>
        <w:jc w:val="both"/>
        <w:rPr>
          <w:rFonts w:ascii="Times New Roman" w:hAnsi="Times New Roman" w:cs="Times New Roman"/>
          <w:lang w:val="en-US"/>
        </w:rPr>
      </w:pPr>
    </w:p>
    <w:p w14:paraId="5E6A750E" w14:textId="77777777" w:rsidR="00DE7357" w:rsidRPr="000E76B6" w:rsidRDefault="00DE7357" w:rsidP="00DF4CA7">
      <w:pPr>
        <w:spacing w:after="0" w:line="240" w:lineRule="auto"/>
        <w:jc w:val="both"/>
        <w:rPr>
          <w:rFonts w:ascii="Times New Roman" w:hAnsi="Times New Roman" w:cs="Times New Roman"/>
          <w:lang w:val="en-US"/>
        </w:rPr>
      </w:pPr>
    </w:p>
    <w:p w14:paraId="3519942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ML.UAS.1</w:t>
      </w:r>
    </w:p>
    <w:p w14:paraId="31552529" w14:textId="77777777" w:rsidR="00DE7357" w:rsidRPr="000E76B6" w:rsidRDefault="00DE7357" w:rsidP="00DF4CA7">
      <w:pPr>
        <w:spacing w:after="0" w:line="240" w:lineRule="auto"/>
        <w:jc w:val="both"/>
        <w:rPr>
          <w:rFonts w:ascii="Times New Roman" w:hAnsi="Times New Roman" w:cs="Times New Roman"/>
          <w:lang w:val="en-US"/>
        </w:rPr>
      </w:pPr>
    </w:p>
    <w:p w14:paraId="2A7F67F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SUBPART </w:t>
      </w:r>
      <w:proofErr w:type="gramStart"/>
      <w:r w:rsidRPr="000E76B6">
        <w:rPr>
          <w:rFonts w:ascii="Times New Roman" w:hAnsi="Times New Roman" w:cs="Times New Roman"/>
          <w:lang w:val="en-US"/>
        </w:rPr>
        <w:t xml:space="preserve">A  </w:t>
      </w:r>
      <w:r w:rsidRPr="000E76B6">
        <w:rPr>
          <w:rFonts w:ascii="Times New Roman" w:hAnsi="Times New Roman" w:cs="Times New Roman"/>
          <w:lang w:val="en-US"/>
        </w:rPr>
        <w:tab/>
      </w:r>
      <w:proofErr w:type="gramEnd"/>
      <w:r w:rsidRPr="000E76B6">
        <w:rPr>
          <w:rFonts w:ascii="Times New Roman" w:hAnsi="Times New Roman" w:cs="Times New Roman"/>
          <w:lang w:val="en-US"/>
        </w:rPr>
        <w:t>GENERAL</w:t>
      </w:r>
    </w:p>
    <w:p w14:paraId="74C35E6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ML.UAS.101 </w:t>
      </w:r>
      <w:r w:rsidRPr="000E76B6">
        <w:rPr>
          <w:rFonts w:ascii="Times New Roman" w:hAnsi="Times New Roman" w:cs="Times New Roman"/>
          <w:lang w:val="en-US"/>
        </w:rPr>
        <w:tab/>
        <w:t>Scope</w:t>
      </w:r>
    </w:p>
    <w:p w14:paraId="060A0EDC" w14:textId="77777777" w:rsidR="00DE7357" w:rsidRPr="000E76B6" w:rsidRDefault="00DE7357" w:rsidP="00DF4CA7">
      <w:pPr>
        <w:spacing w:after="0" w:line="240" w:lineRule="auto"/>
        <w:jc w:val="both"/>
        <w:rPr>
          <w:rFonts w:ascii="Times New Roman" w:hAnsi="Times New Roman" w:cs="Times New Roman"/>
          <w:lang w:val="en-US"/>
        </w:rPr>
      </w:pPr>
    </w:p>
    <w:p w14:paraId="4AE8B54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SUBPART </w:t>
      </w:r>
      <w:proofErr w:type="gramStart"/>
      <w:r w:rsidRPr="000E76B6">
        <w:rPr>
          <w:rFonts w:ascii="Times New Roman" w:hAnsi="Times New Roman" w:cs="Times New Roman"/>
          <w:lang w:val="en-US"/>
        </w:rPr>
        <w:t xml:space="preserve">B  </w:t>
      </w:r>
      <w:r w:rsidRPr="000E76B6">
        <w:rPr>
          <w:rFonts w:ascii="Times New Roman" w:hAnsi="Times New Roman" w:cs="Times New Roman"/>
          <w:lang w:val="en-US"/>
        </w:rPr>
        <w:tab/>
      </w:r>
      <w:proofErr w:type="gramEnd"/>
      <w:r w:rsidRPr="000E76B6">
        <w:rPr>
          <w:rFonts w:ascii="Times New Roman" w:hAnsi="Times New Roman" w:cs="Times New Roman"/>
          <w:lang w:val="en-US"/>
        </w:rPr>
        <w:t>ACCOUNTABILITY</w:t>
      </w:r>
    </w:p>
    <w:p w14:paraId="5C7E8CA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ML.UAS.201</w:t>
      </w:r>
      <w:r w:rsidRPr="000E76B6">
        <w:rPr>
          <w:rFonts w:ascii="Times New Roman" w:hAnsi="Times New Roman" w:cs="Times New Roman"/>
          <w:lang w:val="en-US"/>
        </w:rPr>
        <w:tab/>
        <w:t>Responsibilities</w:t>
      </w:r>
    </w:p>
    <w:p w14:paraId="7DE7B1AB" w14:textId="77777777" w:rsidR="00DE7357" w:rsidRPr="000E76B6" w:rsidRDefault="00DE7357" w:rsidP="00DF4CA7">
      <w:pPr>
        <w:spacing w:after="0" w:line="240" w:lineRule="auto"/>
        <w:jc w:val="both"/>
        <w:rPr>
          <w:rFonts w:ascii="Times New Roman" w:hAnsi="Times New Roman" w:cs="Times New Roman"/>
          <w:lang w:val="en-US"/>
        </w:rPr>
      </w:pPr>
    </w:p>
    <w:p w14:paraId="3C97F1B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SUBPART </w:t>
      </w:r>
      <w:proofErr w:type="gramStart"/>
      <w:r w:rsidRPr="000E76B6">
        <w:rPr>
          <w:rFonts w:ascii="Times New Roman" w:hAnsi="Times New Roman" w:cs="Times New Roman"/>
          <w:lang w:val="en-US"/>
        </w:rPr>
        <w:t xml:space="preserve">C  </w:t>
      </w:r>
      <w:r w:rsidRPr="000E76B6">
        <w:rPr>
          <w:rFonts w:ascii="Times New Roman" w:hAnsi="Times New Roman" w:cs="Times New Roman"/>
          <w:lang w:val="en-US"/>
        </w:rPr>
        <w:tab/>
      </w:r>
      <w:proofErr w:type="gramEnd"/>
      <w:r w:rsidRPr="000E76B6">
        <w:rPr>
          <w:rFonts w:ascii="Times New Roman" w:hAnsi="Times New Roman" w:cs="Times New Roman"/>
          <w:lang w:val="en-US"/>
        </w:rPr>
        <w:t>CONTINUING AIRWORTHINESS</w:t>
      </w:r>
    </w:p>
    <w:p w14:paraId="2C21F35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ML.UAS.301 </w:t>
      </w:r>
      <w:r w:rsidRPr="000E76B6">
        <w:rPr>
          <w:rFonts w:ascii="Times New Roman" w:hAnsi="Times New Roman" w:cs="Times New Roman"/>
          <w:lang w:val="en-US"/>
        </w:rPr>
        <w:tab/>
        <w:t>Continuing airworthiness tasks</w:t>
      </w:r>
    </w:p>
    <w:p w14:paraId="2D81515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ML.UAS.302 </w:t>
      </w:r>
      <w:r w:rsidRPr="000E76B6">
        <w:rPr>
          <w:rFonts w:ascii="Times New Roman" w:hAnsi="Times New Roman" w:cs="Times New Roman"/>
          <w:lang w:val="en-US"/>
        </w:rPr>
        <w:tab/>
        <w:t xml:space="preserve">UAS maintenance </w:t>
      </w:r>
      <w:proofErr w:type="spellStart"/>
      <w:r w:rsidRPr="000E76B6">
        <w:rPr>
          <w:rFonts w:ascii="Times New Roman" w:hAnsi="Times New Roman" w:cs="Times New Roman"/>
          <w:lang w:val="en-US"/>
        </w:rPr>
        <w:t>programme</w:t>
      </w:r>
      <w:proofErr w:type="spellEnd"/>
    </w:p>
    <w:p w14:paraId="551A05F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ML.UAS.303 </w:t>
      </w:r>
      <w:r w:rsidRPr="000E76B6">
        <w:rPr>
          <w:rFonts w:ascii="Times New Roman" w:hAnsi="Times New Roman" w:cs="Times New Roman"/>
          <w:lang w:val="en-US"/>
        </w:rPr>
        <w:tab/>
        <w:t>Airworthiness directives (‘ADs’)</w:t>
      </w:r>
    </w:p>
    <w:p w14:paraId="6263B7A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ML.UAS.304 </w:t>
      </w:r>
      <w:r w:rsidRPr="000E76B6">
        <w:rPr>
          <w:rFonts w:ascii="Times New Roman" w:hAnsi="Times New Roman" w:cs="Times New Roman"/>
          <w:lang w:val="en-US"/>
        </w:rPr>
        <w:tab/>
        <w:t>Modifications and repairs</w:t>
      </w:r>
    </w:p>
    <w:p w14:paraId="2688B91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ML.UAS.305 </w:t>
      </w:r>
      <w:r w:rsidRPr="000E76B6">
        <w:rPr>
          <w:rFonts w:ascii="Times New Roman" w:hAnsi="Times New Roman" w:cs="Times New Roman"/>
          <w:lang w:val="en-US"/>
        </w:rPr>
        <w:tab/>
        <w:t>UAS continuing airworthiness record system</w:t>
      </w:r>
    </w:p>
    <w:p w14:paraId="6630744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ML.UAS.307 </w:t>
      </w:r>
      <w:r w:rsidRPr="000E76B6">
        <w:rPr>
          <w:rFonts w:ascii="Times New Roman" w:hAnsi="Times New Roman" w:cs="Times New Roman"/>
          <w:lang w:val="en-US"/>
        </w:rPr>
        <w:tab/>
        <w:t>Transfer of UAS continuing airworthiness records</w:t>
      </w:r>
    </w:p>
    <w:p w14:paraId="6BE99CFC" w14:textId="77777777" w:rsidR="00DE7357" w:rsidRPr="000E76B6" w:rsidRDefault="00DE7357" w:rsidP="00DF4CA7">
      <w:pPr>
        <w:spacing w:after="0" w:line="240" w:lineRule="auto"/>
        <w:jc w:val="both"/>
        <w:rPr>
          <w:rFonts w:ascii="Times New Roman" w:hAnsi="Times New Roman" w:cs="Times New Roman"/>
          <w:lang w:val="en-US"/>
        </w:rPr>
      </w:pPr>
    </w:p>
    <w:p w14:paraId="7C385D8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SUBPART D – </w:t>
      </w:r>
      <w:r w:rsidRPr="000E76B6">
        <w:rPr>
          <w:rFonts w:ascii="Times New Roman" w:hAnsi="Times New Roman" w:cs="Times New Roman"/>
          <w:lang w:val="en-US"/>
        </w:rPr>
        <w:tab/>
        <w:t>MAINTENANCE STANDARDS</w:t>
      </w:r>
    </w:p>
    <w:p w14:paraId="196969D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ML.UAS.401 </w:t>
      </w:r>
      <w:r w:rsidRPr="000E76B6">
        <w:rPr>
          <w:rFonts w:ascii="Times New Roman" w:hAnsi="Times New Roman" w:cs="Times New Roman"/>
          <w:lang w:val="en-US"/>
        </w:rPr>
        <w:tab/>
        <w:t>Maintenance data</w:t>
      </w:r>
    </w:p>
    <w:p w14:paraId="7C0E874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ML.UAS.403 </w:t>
      </w:r>
      <w:r w:rsidRPr="000E76B6">
        <w:rPr>
          <w:rFonts w:ascii="Times New Roman" w:hAnsi="Times New Roman" w:cs="Times New Roman"/>
          <w:lang w:val="en-US"/>
        </w:rPr>
        <w:tab/>
        <w:t>UAS defects</w:t>
      </w:r>
    </w:p>
    <w:p w14:paraId="546828F3" w14:textId="77777777" w:rsidR="00DE7357" w:rsidRPr="000E76B6" w:rsidRDefault="00DE7357" w:rsidP="00DF4CA7">
      <w:pPr>
        <w:spacing w:after="0" w:line="240" w:lineRule="auto"/>
        <w:jc w:val="both"/>
        <w:rPr>
          <w:rFonts w:ascii="Times New Roman" w:hAnsi="Times New Roman" w:cs="Times New Roman"/>
          <w:lang w:val="en-US"/>
        </w:rPr>
      </w:pPr>
    </w:p>
    <w:p w14:paraId="3AF7C5D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SUBPART </w:t>
      </w:r>
      <w:proofErr w:type="gramStart"/>
      <w:r w:rsidRPr="000E76B6">
        <w:rPr>
          <w:rFonts w:ascii="Times New Roman" w:hAnsi="Times New Roman" w:cs="Times New Roman"/>
          <w:lang w:val="en-US"/>
        </w:rPr>
        <w:t xml:space="preserve">E  </w:t>
      </w:r>
      <w:r w:rsidRPr="000E76B6">
        <w:rPr>
          <w:rFonts w:ascii="Times New Roman" w:hAnsi="Times New Roman" w:cs="Times New Roman"/>
          <w:lang w:val="en-US"/>
        </w:rPr>
        <w:tab/>
      </w:r>
      <w:proofErr w:type="gramEnd"/>
      <w:r w:rsidRPr="000E76B6">
        <w:rPr>
          <w:rFonts w:ascii="Times New Roman" w:hAnsi="Times New Roman" w:cs="Times New Roman"/>
          <w:lang w:val="en-US"/>
        </w:rPr>
        <w:t>COMPONENTS</w:t>
      </w:r>
    </w:p>
    <w:p w14:paraId="4E6CF76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ML.UAS.501 </w:t>
      </w:r>
      <w:r w:rsidRPr="000E76B6">
        <w:rPr>
          <w:rFonts w:ascii="Times New Roman" w:hAnsi="Times New Roman" w:cs="Times New Roman"/>
          <w:lang w:val="en-US"/>
        </w:rPr>
        <w:tab/>
        <w:t>Installation of UA components</w:t>
      </w:r>
    </w:p>
    <w:p w14:paraId="455D379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ML.UAS.502 </w:t>
      </w:r>
      <w:r w:rsidRPr="000E76B6">
        <w:rPr>
          <w:rFonts w:ascii="Times New Roman" w:hAnsi="Times New Roman" w:cs="Times New Roman"/>
          <w:lang w:val="en-US"/>
        </w:rPr>
        <w:tab/>
        <w:t>Maintenance of UA components</w:t>
      </w:r>
    </w:p>
    <w:p w14:paraId="242B572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ML.UAS.504 </w:t>
      </w:r>
      <w:r w:rsidRPr="000E76B6">
        <w:rPr>
          <w:rFonts w:ascii="Times New Roman" w:hAnsi="Times New Roman" w:cs="Times New Roman"/>
          <w:lang w:val="en-US"/>
        </w:rPr>
        <w:tab/>
        <w:t>Segregation of components</w:t>
      </w:r>
    </w:p>
    <w:p w14:paraId="2DBB5A3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ML.UAS.520 </w:t>
      </w:r>
      <w:r w:rsidRPr="000E76B6">
        <w:rPr>
          <w:rFonts w:ascii="Times New Roman" w:hAnsi="Times New Roman" w:cs="Times New Roman"/>
          <w:lang w:val="en-US"/>
        </w:rPr>
        <w:tab/>
        <w:t>Installation and maintenance of CMU components</w:t>
      </w:r>
    </w:p>
    <w:p w14:paraId="078000A4" w14:textId="77777777" w:rsidR="00DE7357" w:rsidRPr="000E76B6" w:rsidRDefault="00DE7357" w:rsidP="00DF4CA7">
      <w:pPr>
        <w:spacing w:after="0" w:line="240" w:lineRule="auto"/>
        <w:jc w:val="both"/>
        <w:rPr>
          <w:rFonts w:ascii="Times New Roman" w:hAnsi="Times New Roman" w:cs="Times New Roman"/>
          <w:lang w:val="en-US"/>
        </w:rPr>
      </w:pPr>
    </w:p>
    <w:p w14:paraId="54A54A3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SUBPART </w:t>
      </w:r>
      <w:proofErr w:type="gramStart"/>
      <w:r w:rsidRPr="000E76B6">
        <w:rPr>
          <w:rFonts w:ascii="Times New Roman" w:hAnsi="Times New Roman" w:cs="Times New Roman"/>
          <w:lang w:val="en-US"/>
        </w:rPr>
        <w:t xml:space="preserve">H  </w:t>
      </w:r>
      <w:r w:rsidRPr="000E76B6">
        <w:rPr>
          <w:rFonts w:ascii="Times New Roman" w:hAnsi="Times New Roman" w:cs="Times New Roman"/>
          <w:lang w:val="en-US"/>
        </w:rPr>
        <w:tab/>
      </w:r>
      <w:proofErr w:type="gramEnd"/>
      <w:r w:rsidRPr="000E76B6">
        <w:rPr>
          <w:rFonts w:ascii="Times New Roman" w:hAnsi="Times New Roman" w:cs="Times New Roman"/>
          <w:lang w:val="en-US"/>
        </w:rPr>
        <w:t>CERTIFICATE OF RELEASE TO SERVICE (‘CRS’)</w:t>
      </w:r>
    </w:p>
    <w:p w14:paraId="641C705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ML.UAS.801 </w:t>
      </w:r>
      <w:r w:rsidRPr="000E76B6">
        <w:rPr>
          <w:rFonts w:ascii="Times New Roman" w:hAnsi="Times New Roman" w:cs="Times New Roman"/>
          <w:lang w:val="en-US"/>
        </w:rPr>
        <w:tab/>
        <w:t>Certification of UA maintenance</w:t>
      </w:r>
    </w:p>
    <w:p w14:paraId="320E0C4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ML.UAS.802 </w:t>
      </w:r>
      <w:r w:rsidRPr="000E76B6">
        <w:rPr>
          <w:rFonts w:ascii="Times New Roman" w:hAnsi="Times New Roman" w:cs="Times New Roman"/>
          <w:lang w:val="en-US"/>
        </w:rPr>
        <w:tab/>
        <w:t>Certification of UA component maintenance</w:t>
      </w:r>
    </w:p>
    <w:p w14:paraId="5FF9B76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ML.UAS.803 </w:t>
      </w:r>
      <w:r w:rsidRPr="000E76B6">
        <w:rPr>
          <w:rFonts w:ascii="Times New Roman" w:hAnsi="Times New Roman" w:cs="Times New Roman"/>
          <w:lang w:val="en-US"/>
        </w:rPr>
        <w:tab/>
        <w:t>Certification of CMU maintenance</w:t>
      </w:r>
    </w:p>
    <w:p w14:paraId="09FD48A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ML.UAS.804 </w:t>
      </w:r>
      <w:r w:rsidRPr="000E76B6">
        <w:rPr>
          <w:rFonts w:ascii="Times New Roman" w:hAnsi="Times New Roman" w:cs="Times New Roman"/>
          <w:lang w:val="en-US"/>
        </w:rPr>
        <w:tab/>
        <w:t>Certification of CMU component maintenance</w:t>
      </w:r>
    </w:p>
    <w:p w14:paraId="54D7FF0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ML.UAS.805 </w:t>
      </w:r>
      <w:r w:rsidRPr="000E76B6">
        <w:rPr>
          <w:rFonts w:ascii="Times New Roman" w:hAnsi="Times New Roman" w:cs="Times New Roman"/>
          <w:lang w:val="en-US"/>
        </w:rPr>
        <w:tab/>
        <w:t>Certification of CMU installation</w:t>
      </w:r>
    </w:p>
    <w:p w14:paraId="7D5FDF19" w14:textId="77777777" w:rsidR="00DE7357" w:rsidRPr="000E76B6" w:rsidRDefault="00DE7357" w:rsidP="00DF4CA7">
      <w:pPr>
        <w:spacing w:after="0" w:line="240" w:lineRule="auto"/>
        <w:jc w:val="both"/>
        <w:rPr>
          <w:rFonts w:ascii="Times New Roman" w:hAnsi="Times New Roman" w:cs="Times New Roman"/>
          <w:lang w:val="en-US"/>
        </w:rPr>
      </w:pPr>
    </w:p>
    <w:p w14:paraId="61FEB25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SUBPART I </w:t>
      </w:r>
      <w:r w:rsidRPr="000E76B6">
        <w:rPr>
          <w:rFonts w:ascii="Times New Roman" w:hAnsi="Times New Roman" w:cs="Times New Roman"/>
          <w:lang w:val="en-US"/>
        </w:rPr>
        <w:tab/>
        <w:t>AIRWORTHINESS REVIEW CERTIFICATE (‘ARC’)</w:t>
      </w:r>
    </w:p>
    <w:p w14:paraId="030BF7E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ML.UAS.901 </w:t>
      </w:r>
      <w:r w:rsidRPr="000E76B6">
        <w:rPr>
          <w:rFonts w:ascii="Times New Roman" w:hAnsi="Times New Roman" w:cs="Times New Roman"/>
          <w:lang w:val="en-US"/>
        </w:rPr>
        <w:tab/>
        <w:t>Airworthiness review of the UA – General</w:t>
      </w:r>
    </w:p>
    <w:p w14:paraId="7D31A23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ML.UAS.902 </w:t>
      </w:r>
      <w:r w:rsidRPr="000E76B6">
        <w:rPr>
          <w:rFonts w:ascii="Times New Roman" w:hAnsi="Times New Roman" w:cs="Times New Roman"/>
          <w:lang w:val="en-US"/>
        </w:rPr>
        <w:tab/>
        <w:t>Validity of the UA ARC</w:t>
      </w:r>
    </w:p>
    <w:p w14:paraId="7429279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ML.UAS.903 </w:t>
      </w:r>
      <w:r w:rsidRPr="000E76B6">
        <w:rPr>
          <w:rFonts w:ascii="Times New Roman" w:hAnsi="Times New Roman" w:cs="Times New Roman"/>
          <w:lang w:val="en-US"/>
        </w:rPr>
        <w:tab/>
        <w:t>Airworthiness review process</w:t>
      </w:r>
    </w:p>
    <w:p w14:paraId="69E1D11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ML.UAS.905 </w:t>
      </w:r>
      <w:r w:rsidRPr="000E76B6">
        <w:rPr>
          <w:rFonts w:ascii="Times New Roman" w:hAnsi="Times New Roman" w:cs="Times New Roman"/>
          <w:lang w:val="en-US"/>
        </w:rPr>
        <w:tab/>
        <w:t>Transfer of an UA registration within the Union</w:t>
      </w:r>
    </w:p>
    <w:p w14:paraId="171FEAA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ML.UAS.906A </w:t>
      </w:r>
      <w:r w:rsidRPr="000E76B6">
        <w:rPr>
          <w:rFonts w:ascii="Times New Roman" w:hAnsi="Times New Roman" w:cs="Times New Roman"/>
          <w:lang w:val="en-US"/>
        </w:rPr>
        <w:tab/>
        <w:t>Airworthiness review of UA imported into the Union</w:t>
      </w:r>
    </w:p>
    <w:p w14:paraId="3E78D29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ML.UAS.906B </w:t>
      </w:r>
      <w:r w:rsidRPr="000E76B6">
        <w:rPr>
          <w:rFonts w:ascii="Times New Roman" w:hAnsi="Times New Roman" w:cs="Times New Roman"/>
          <w:lang w:val="en-US"/>
        </w:rPr>
        <w:tab/>
        <w:t>Airworthiness review following changes in UAS operations</w:t>
      </w:r>
    </w:p>
    <w:p w14:paraId="3C33DC3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ML.UAS.907 </w:t>
      </w:r>
      <w:r w:rsidRPr="000E76B6">
        <w:rPr>
          <w:rFonts w:ascii="Times New Roman" w:hAnsi="Times New Roman" w:cs="Times New Roman"/>
          <w:lang w:val="en-US"/>
        </w:rPr>
        <w:tab/>
        <w:t>Findings</w:t>
      </w:r>
    </w:p>
    <w:p w14:paraId="2C9449BB" w14:textId="77777777" w:rsidR="00DE7357" w:rsidRPr="000E76B6" w:rsidRDefault="00DE7357" w:rsidP="00DF4CA7">
      <w:pPr>
        <w:spacing w:after="0" w:line="240" w:lineRule="auto"/>
        <w:jc w:val="both"/>
        <w:rPr>
          <w:rFonts w:ascii="Times New Roman" w:hAnsi="Times New Roman" w:cs="Times New Roman"/>
          <w:lang w:val="en-US"/>
        </w:rPr>
      </w:pPr>
    </w:p>
    <w:p w14:paraId="4FDD484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Appendix 1 – Continuing airworthiness management contract</w:t>
      </w:r>
    </w:p>
    <w:p w14:paraId="772B82BE" w14:textId="77777777" w:rsidR="00DE7357" w:rsidRPr="000E76B6" w:rsidRDefault="00DE7357" w:rsidP="00DF4CA7">
      <w:pPr>
        <w:spacing w:after="0" w:line="240" w:lineRule="auto"/>
        <w:jc w:val="both"/>
        <w:rPr>
          <w:rFonts w:ascii="Times New Roman" w:hAnsi="Times New Roman" w:cs="Times New Roman"/>
          <w:lang w:val="en-US"/>
        </w:rPr>
      </w:pPr>
    </w:p>
    <w:p w14:paraId="5B43ABE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Appendix 2 – Airworthiness review certificate (EASA Form 15d)</w:t>
      </w:r>
    </w:p>
    <w:p w14:paraId="4E25D67E" w14:textId="77777777" w:rsidR="00DE7357" w:rsidRPr="000E76B6" w:rsidRDefault="00DE7357" w:rsidP="00DF4CA7">
      <w:pPr>
        <w:spacing w:after="0" w:line="240" w:lineRule="auto"/>
        <w:jc w:val="both"/>
        <w:rPr>
          <w:rFonts w:ascii="Times New Roman" w:hAnsi="Times New Roman" w:cs="Times New Roman"/>
          <w:lang w:val="en-US"/>
        </w:rPr>
      </w:pPr>
    </w:p>
    <w:p w14:paraId="1CA26E0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Appendix 3 – EASA Form 1 fill-in instructions</w:t>
      </w:r>
    </w:p>
    <w:p w14:paraId="1E62C1C1" w14:textId="77777777" w:rsidR="00DE7357" w:rsidRPr="000E76B6" w:rsidRDefault="00DE7357" w:rsidP="00DF4CA7">
      <w:pPr>
        <w:spacing w:after="0" w:line="240" w:lineRule="auto"/>
        <w:jc w:val="both"/>
        <w:rPr>
          <w:rFonts w:ascii="Times New Roman" w:hAnsi="Times New Roman" w:cs="Times New Roman"/>
          <w:lang w:val="en-US"/>
        </w:rPr>
      </w:pPr>
    </w:p>
    <w:p w14:paraId="4DAFD517" w14:textId="77777777" w:rsidR="00DE7357" w:rsidRPr="000E76B6" w:rsidRDefault="00DE7357" w:rsidP="00DF4CA7">
      <w:pPr>
        <w:spacing w:after="0" w:line="240" w:lineRule="auto"/>
        <w:jc w:val="both"/>
        <w:rPr>
          <w:rFonts w:ascii="Times New Roman" w:hAnsi="Times New Roman" w:cs="Times New Roman"/>
          <w:lang w:val="en-US"/>
        </w:rPr>
      </w:pPr>
    </w:p>
    <w:p w14:paraId="6D8EB43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ML.UAS.1</w:t>
      </w:r>
    </w:p>
    <w:p w14:paraId="16A55CAF" w14:textId="77777777" w:rsidR="00DE7357" w:rsidRPr="000E76B6" w:rsidRDefault="00DE7357" w:rsidP="00DF4CA7">
      <w:pPr>
        <w:spacing w:after="0" w:line="240" w:lineRule="auto"/>
        <w:jc w:val="both"/>
        <w:rPr>
          <w:rFonts w:ascii="Times New Roman" w:hAnsi="Times New Roman" w:cs="Times New Roman"/>
          <w:lang w:val="en-US"/>
        </w:rPr>
      </w:pPr>
    </w:p>
    <w:p w14:paraId="60E154D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For the purposes of this Annex, ‘competent authority’ shall mean the authority specified in point AR.UAS.GEN.010(a) of Annex I (Part-AR.UAS) to Regulation (CAA) 04/2025 [1109].</w:t>
      </w:r>
    </w:p>
    <w:p w14:paraId="3F8120A3" w14:textId="77777777" w:rsidR="00DE7357" w:rsidRPr="000E76B6" w:rsidRDefault="00DE7357" w:rsidP="00DF4CA7">
      <w:pPr>
        <w:spacing w:after="0" w:line="240" w:lineRule="auto"/>
        <w:jc w:val="both"/>
        <w:rPr>
          <w:rFonts w:ascii="Times New Roman" w:hAnsi="Times New Roman" w:cs="Times New Roman"/>
          <w:lang w:val="en-US"/>
        </w:rPr>
      </w:pPr>
    </w:p>
    <w:p w14:paraId="57CDE73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For the purposes of this Annex, ‘owner of the UA’ shall mean one of the following:</w:t>
      </w:r>
    </w:p>
    <w:p w14:paraId="112B9581" w14:textId="77777777" w:rsidR="00DE7357" w:rsidRPr="000E76B6" w:rsidRDefault="00DE7357" w:rsidP="00DF4CA7">
      <w:pPr>
        <w:spacing w:after="0" w:line="240" w:lineRule="auto"/>
        <w:jc w:val="both"/>
        <w:rPr>
          <w:rFonts w:ascii="Times New Roman" w:hAnsi="Times New Roman" w:cs="Times New Roman"/>
          <w:lang w:val="en-US"/>
        </w:rPr>
      </w:pPr>
    </w:p>
    <w:p w14:paraId="501320A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registered owner of the UA, which may be the UAS operator itself;</w:t>
      </w:r>
    </w:p>
    <w:p w14:paraId="08D84F48" w14:textId="77777777" w:rsidR="00DE7357" w:rsidRPr="000E76B6" w:rsidRDefault="00DE7357" w:rsidP="00DF4CA7">
      <w:pPr>
        <w:spacing w:after="0" w:line="240" w:lineRule="auto"/>
        <w:jc w:val="both"/>
        <w:rPr>
          <w:rFonts w:ascii="Times New Roman" w:hAnsi="Times New Roman" w:cs="Times New Roman"/>
          <w:lang w:val="en-US"/>
        </w:rPr>
      </w:pPr>
    </w:p>
    <w:p w14:paraId="6D6641D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UAS operator being the lessee of the UA, provided point ML.UAS.201(b) applies.</w:t>
      </w:r>
    </w:p>
    <w:p w14:paraId="06F9AAC8" w14:textId="77777777" w:rsidR="00DE7357" w:rsidRPr="000E76B6" w:rsidRDefault="00DE7357" w:rsidP="00DF4CA7">
      <w:pPr>
        <w:spacing w:after="0" w:line="240" w:lineRule="auto"/>
        <w:jc w:val="both"/>
        <w:rPr>
          <w:rFonts w:ascii="Times New Roman" w:hAnsi="Times New Roman" w:cs="Times New Roman"/>
          <w:lang w:val="en-US"/>
        </w:rPr>
      </w:pPr>
    </w:p>
    <w:p w14:paraId="331978EC" w14:textId="77777777" w:rsidR="00DE7357" w:rsidRPr="000E76B6" w:rsidRDefault="00DE7357" w:rsidP="00DF4CA7">
      <w:pPr>
        <w:spacing w:after="0" w:line="240" w:lineRule="auto"/>
        <w:jc w:val="both"/>
        <w:rPr>
          <w:rFonts w:ascii="Times New Roman" w:hAnsi="Times New Roman" w:cs="Times New Roman"/>
          <w:lang w:val="en-US"/>
        </w:rPr>
      </w:pPr>
    </w:p>
    <w:p w14:paraId="7340CD66" w14:textId="77777777" w:rsidR="00DE7357" w:rsidRPr="000E76B6" w:rsidRDefault="00DE7357" w:rsidP="00DF4CA7">
      <w:pPr>
        <w:spacing w:after="0" w:line="240" w:lineRule="auto"/>
        <w:jc w:val="both"/>
        <w:rPr>
          <w:rFonts w:ascii="Times New Roman" w:hAnsi="Times New Roman" w:cs="Times New Roman"/>
          <w:lang w:val="en-US"/>
        </w:rPr>
      </w:pPr>
    </w:p>
    <w:p w14:paraId="1814AFD4"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lang w:val="en-US"/>
        </w:rPr>
        <w:t>SUBPART A</w:t>
      </w:r>
    </w:p>
    <w:p w14:paraId="6CAA0F89" w14:textId="77777777" w:rsidR="00DE7357" w:rsidRPr="000E76B6" w:rsidRDefault="00DE7357" w:rsidP="00DF4CA7">
      <w:pPr>
        <w:spacing w:after="0" w:line="240" w:lineRule="auto"/>
        <w:jc w:val="center"/>
        <w:rPr>
          <w:rFonts w:ascii="Times New Roman" w:hAnsi="Times New Roman" w:cs="Times New Roman"/>
          <w:b/>
          <w:bCs/>
          <w:i/>
          <w:iCs/>
          <w:lang w:val="en-US"/>
        </w:rPr>
      </w:pPr>
    </w:p>
    <w:p w14:paraId="5322EB76"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i/>
          <w:iCs/>
          <w:lang w:val="en-US"/>
        </w:rPr>
        <w:t>GENERAL</w:t>
      </w:r>
    </w:p>
    <w:p w14:paraId="7DAFEEE5" w14:textId="77777777" w:rsidR="00DE7357" w:rsidRPr="000E76B6" w:rsidRDefault="00DE7357" w:rsidP="00DF4CA7">
      <w:pPr>
        <w:spacing w:after="0" w:line="240" w:lineRule="auto"/>
        <w:jc w:val="both"/>
        <w:rPr>
          <w:rFonts w:ascii="Times New Roman" w:hAnsi="Times New Roman" w:cs="Times New Roman"/>
          <w:lang w:val="en-US"/>
        </w:rPr>
      </w:pPr>
    </w:p>
    <w:p w14:paraId="616CD002" w14:textId="77777777" w:rsidR="00DE7357" w:rsidRPr="000E76B6" w:rsidRDefault="00DE7357" w:rsidP="00DF4CA7">
      <w:pPr>
        <w:spacing w:after="0" w:line="240" w:lineRule="auto"/>
        <w:jc w:val="both"/>
        <w:rPr>
          <w:rFonts w:ascii="Times New Roman" w:hAnsi="Times New Roman" w:cs="Times New Roman"/>
          <w:b/>
          <w:bCs/>
          <w:lang w:val="en-US"/>
        </w:rPr>
      </w:pPr>
      <w:r w:rsidRPr="000E76B6">
        <w:rPr>
          <w:rFonts w:ascii="Times New Roman" w:hAnsi="Times New Roman" w:cs="Times New Roman"/>
          <w:b/>
          <w:bCs/>
          <w:lang w:val="en-US"/>
        </w:rPr>
        <w:t>ML.UAS.101 Scope</w:t>
      </w:r>
    </w:p>
    <w:p w14:paraId="2674D0A4" w14:textId="77777777" w:rsidR="00DE7357" w:rsidRPr="000E76B6" w:rsidRDefault="00DE7357" w:rsidP="00DF4CA7">
      <w:pPr>
        <w:spacing w:after="0" w:line="240" w:lineRule="auto"/>
        <w:jc w:val="both"/>
        <w:rPr>
          <w:rFonts w:ascii="Times New Roman" w:hAnsi="Times New Roman" w:cs="Times New Roman"/>
          <w:lang w:val="en-US"/>
        </w:rPr>
      </w:pPr>
    </w:p>
    <w:p w14:paraId="6A74FD57" w14:textId="5B368A19"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This Annex establishes the measures to be taken by the persons and </w:t>
      </w:r>
      <w:proofErr w:type="spellStart"/>
      <w:r w:rsidRPr="000E76B6">
        <w:rPr>
          <w:rFonts w:ascii="Times New Roman" w:hAnsi="Times New Roman" w:cs="Times New Roman"/>
          <w:lang w:val="en-US"/>
        </w:rPr>
        <w:t>organisations</w:t>
      </w:r>
      <w:proofErr w:type="spellEnd"/>
      <w:r w:rsidRPr="000E76B6">
        <w:rPr>
          <w:rFonts w:ascii="Times New Roman" w:hAnsi="Times New Roman" w:cs="Times New Roman"/>
          <w:lang w:val="en-US"/>
        </w:rPr>
        <w:t xml:space="preserve"> to ensure that the UAS operated in the category </w:t>
      </w:r>
      <w:r w:rsidR="00BD6B31">
        <w:rPr>
          <w:rFonts w:ascii="Times New Roman" w:hAnsi="Times New Roman" w:cs="Times New Roman"/>
          <w:lang w:val="en-US"/>
        </w:rPr>
        <w:t>4</w:t>
      </w:r>
      <w:r w:rsidRPr="000E76B6">
        <w:rPr>
          <w:rFonts w:ascii="Times New Roman" w:hAnsi="Times New Roman" w:cs="Times New Roman"/>
          <w:lang w:val="en-US"/>
        </w:rPr>
        <w:t xml:space="preserve">, is airworthy. It also specifies the conditions to be met by the persons or </w:t>
      </w:r>
      <w:proofErr w:type="spellStart"/>
      <w:r w:rsidRPr="000E76B6">
        <w:rPr>
          <w:rFonts w:ascii="Times New Roman" w:hAnsi="Times New Roman" w:cs="Times New Roman"/>
          <w:lang w:val="en-US"/>
        </w:rPr>
        <w:t>organisations</w:t>
      </w:r>
      <w:proofErr w:type="spellEnd"/>
      <w:r w:rsidRPr="000E76B6">
        <w:rPr>
          <w:rFonts w:ascii="Times New Roman" w:hAnsi="Times New Roman" w:cs="Times New Roman"/>
          <w:lang w:val="en-US"/>
        </w:rPr>
        <w:t xml:space="preserve"> involved in the tasks related to the airworthiness of that UAS.</w:t>
      </w:r>
    </w:p>
    <w:p w14:paraId="2527E3AD" w14:textId="77777777" w:rsidR="00DE7357" w:rsidRPr="000E76B6" w:rsidRDefault="00DE7357" w:rsidP="00DF4CA7">
      <w:pPr>
        <w:spacing w:after="0" w:line="240" w:lineRule="auto"/>
        <w:jc w:val="both"/>
        <w:rPr>
          <w:rFonts w:ascii="Times New Roman" w:hAnsi="Times New Roman" w:cs="Times New Roman"/>
          <w:lang w:val="en-US"/>
        </w:rPr>
      </w:pPr>
    </w:p>
    <w:p w14:paraId="06561B00" w14:textId="77777777" w:rsidR="00DE7357" w:rsidRPr="000E76B6" w:rsidRDefault="00DE7357" w:rsidP="00DF4CA7">
      <w:pPr>
        <w:spacing w:after="0" w:line="240" w:lineRule="auto"/>
        <w:jc w:val="both"/>
        <w:rPr>
          <w:rFonts w:ascii="Times New Roman" w:hAnsi="Times New Roman" w:cs="Times New Roman"/>
          <w:lang w:val="en-US"/>
        </w:rPr>
      </w:pPr>
    </w:p>
    <w:p w14:paraId="3056767D"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lang w:val="en-US"/>
        </w:rPr>
        <w:t>SUBPART B</w:t>
      </w:r>
    </w:p>
    <w:p w14:paraId="000C68B0" w14:textId="77777777" w:rsidR="00DE7357" w:rsidRPr="000E76B6" w:rsidRDefault="00DE7357" w:rsidP="00DF4CA7">
      <w:pPr>
        <w:spacing w:after="0" w:line="240" w:lineRule="auto"/>
        <w:jc w:val="center"/>
        <w:rPr>
          <w:rFonts w:ascii="Times New Roman" w:hAnsi="Times New Roman" w:cs="Times New Roman"/>
          <w:b/>
          <w:bCs/>
          <w:i/>
          <w:iCs/>
          <w:lang w:val="en-US"/>
        </w:rPr>
      </w:pPr>
    </w:p>
    <w:p w14:paraId="7718E227"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i/>
          <w:iCs/>
          <w:lang w:val="en-US"/>
        </w:rPr>
        <w:t>ACCOUNTABILITY</w:t>
      </w:r>
    </w:p>
    <w:p w14:paraId="10A8F78C" w14:textId="77777777" w:rsidR="00DE7357" w:rsidRPr="000E76B6" w:rsidRDefault="00DE7357" w:rsidP="00DF4CA7">
      <w:pPr>
        <w:spacing w:after="0" w:line="240" w:lineRule="auto"/>
        <w:jc w:val="both"/>
        <w:rPr>
          <w:rFonts w:ascii="Times New Roman" w:hAnsi="Times New Roman" w:cs="Times New Roman"/>
          <w:lang w:val="en-US"/>
        </w:rPr>
      </w:pPr>
    </w:p>
    <w:p w14:paraId="3D2D5D0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ML.UAS.201 Responsibilities</w:t>
      </w:r>
    </w:p>
    <w:p w14:paraId="10576F20" w14:textId="77777777" w:rsidR="00DE7357" w:rsidRPr="000E76B6" w:rsidRDefault="00DE7357" w:rsidP="00DF4CA7">
      <w:pPr>
        <w:spacing w:after="0" w:line="240" w:lineRule="auto"/>
        <w:jc w:val="both"/>
        <w:rPr>
          <w:rFonts w:ascii="Times New Roman" w:hAnsi="Times New Roman" w:cs="Times New Roman"/>
          <w:lang w:val="en-US"/>
        </w:rPr>
      </w:pPr>
    </w:p>
    <w:p w14:paraId="054EE95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The owner of the UA shall be accountable for the continuing airworthiness of the UAS and shall ensure that no flight takes place unless all the following requirements are met:</w:t>
      </w:r>
    </w:p>
    <w:p w14:paraId="3F5A1907" w14:textId="77777777" w:rsidR="00DE7357" w:rsidRPr="000E76B6" w:rsidRDefault="00DE7357" w:rsidP="00DF4CA7">
      <w:pPr>
        <w:spacing w:after="0" w:line="240" w:lineRule="auto"/>
        <w:jc w:val="both"/>
        <w:rPr>
          <w:rFonts w:ascii="Times New Roman" w:hAnsi="Times New Roman" w:cs="Times New Roman"/>
          <w:lang w:val="en-US"/>
        </w:rPr>
      </w:pPr>
    </w:p>
    <w:p w14:paraId="7E7EEF6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UAS is maintained in an airworthy condition;</w:t>
      </w:r>
    </w:p>
    <w:p w14:paraId="66B2C4F7" w14:textId="77777777" w:rsidR="00DE7357" w:rsidRPr="000E76B6" w:rsidRDefault="00DE7357" w:rsidP="00DF4CA7">
      <w:pPr>
        <w:spacing w:after="0" w:line="240" w:lineRule="auto"/>
        <w:jc w:val="both"/>
        <w:rPr>
          <w:rFonts w:ascii="Times New Roman" w:hAnsi="Times New Roman" w:cs="Times New Roman"/>
          <w:lang w:val="en-US"/>
        </w:rPr>
      </w:pPr>
    </w:p>
    <w:p w14:paraId="733B187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any operational and emergency equipment fitted to the UAS is correctly installed and serviceable, or if that equipment is unserviceable, it is clearly identified as such;</w:t>
      </w:r>
    </w:p>
    <w:p w14:paraId="3D2653D0" w14:textId="77777777" w:rsidR="00DE7357" w:rsidRPr="000E76B6" w:rsidRDefault="00DE7357" w:rsidP="00DF4CA7">
      <w:pPr>
        <w:spacing w:after="0" w:line="240" w:lineRule="auto"/>
        <w:jc w:val="both"/>
        <w:rPr>
          <w:rFonts w:ascii="Times New Roman" w:hAnsi="Times New Roman" w:cs="Times New Roman"/>
          <w:lang w:val="en-US"/>
        </w:rPr>
      </w:pPr>
    </w:p>
    <w:p w14:paraId="026A309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the UA airworthiness certificate is valid.</w:t>
      </w:r>
    </w:p>
    <w:p w14:paraId="3ED735D9" w14:textId="77777777" w:rsidR="00DE7357" w:rsidRPr="000E76B6" w:rsidRDefault="00DE7357" w:rsidP="00DF4CA7">
      <w:pPr>
        <w:spacing w:after="0" w:line="240" w:lineRule="auto"/>
        <w:jc w:val="both"/>
        <w:rPr>
          <w:rFonts w:ascii="Times New Roman" w:hAnsi="Times New Roman" w:cs="Times New Roman"/>
          <w:lang w:val="en-US"/>
        </w:rPr>
      </w:pPr>
    </w:p>
    <w:p w14:paraId="61399E9F" w14:textId="77777777" w:rsidR="00DE7357" w:rsidRPr="000E76B6" w:rsidRDefault="00DE7357" w:rsidP="00DF4CA7">
      <w:pPr>
        <w:spacing w:after="0" w:line="240" w:lineRule="auto"/>
        <w:jc w:val="both"/>
        <w:rPr>
          <w:rFonts w:ascii="Times New Roman" w:hAnsi="Times New Roman" w:cs="Times New Roman"/>
          <w:lang w:val="en-US"/>
        </w:rPr>
      </w:pPr>
    </w:p>
    <w:p w14:paraId="7A8733F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By way of derogation from point (a), when the UA is leased, the accountability set out in point (a) shall apply to the lessee, provided that the lessee is identified in the registration document of the UA or such transfer of accountability is detailed in the leasing contract.</w:t>
      </w:r>
    </w:p>
    <w:p w14:paraId="2FE194C0" w14:textId="77777777" w:rsidR="00DE7357" w:rsidRPr="000E76B6" w:rsidRDefault="00DE7357" w:rsidP="00DF4CA7">
      <w:pPr>
        <w:spacing w:after="0" w:line="240" w:lineRule="auto"/>
        <w:jc w:val="both"/>
        <w:rPr>
          <w:rFonts w:ascii="Times New Roman" w:hAnsi="Times New Roman" w:cs="Times New Roman"/>
          <w:lang w:val="en-US"/>
        </w:rPr>
      </w:pPr>
    </w:p>
    <w:p w14:paraId="7C1453B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Any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performs maintenance on the UAS and its components shall be responsible for the maintenance tasks performed.</w:t>
      </w:r>
    </w:p>
    <w:p w14:paraId="32DC04F2" w14:textId="77777777" w:rsidR="00DE7357" w:rsidRPr="000E76B6" w:rsidRDefault="00DE7357" w:rsidP="00DF4CA7">
      <w:pPr>
        <w:spacing w:after="0" w:line="240" w:lineRule="auto"/>
        <w:jc w:val="both"/>
        <w:rPr>
          <w:rFonts w:ascii="Times New Roman" w:hAnsi="Times New Roman" w:cs="Times New Roman"/>
          <w:lang w:val="en-US"/>
        </w:rPr>
      </w:pPr>
    </w:p>
    <w:p w14:paraId="3DB688C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(d) The UAS operator shall be responsible for the satisfactory accomplishment of the pre-flight inspection. The person carrying out that inspection on behalf of the UAS operator shall be qualified for that purpose. The pre-flight inspection need not be carried out by an approved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or by certifying staff.</w:t>
      </w:r>
    </w:p>
    <w:p w14:paraId="1EA97A4E" w14:textId="77777777" w:rsidR="00DE7357" w:rsidRPr="000E76B6" w:rsidRDefault="00DE7357" w:rsidP="00DF4CA7">
      <w:pPr>
        <w:spacing w:after="0" w:line="240" w:lineRule="auto"/>
        <w:jc w:val="both"/>
        <w:rPr>
          <w:rFonts w:ascii="Times New Roman" w:hAnsi="Times New Roman" w:cs="Times New Roman"/>
          <w:lang w:val="en-US"/>
        </w:rPr>
      </w:pPr>
    </w:p>
    <w:p w14:paraId="66C5D78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 In addition to the requirements laid down in point (a), the owner of the UA shall ensure that:</w:t>
      </w:r>
    </w:p>
    <w:p w14:paraId="4EEA440A" w14:textId="77777777" w:rsidR="00DE7357" w:rsidRPr="000E76B6" w:rsidRDefault="00DE7357" w:rsidP="00DF4CA7">
      <w:pPr>
        <w:spacing w:after="0" w:line="240" w:lineRule="auto"/>
        <w:jc w:val="both"/>
        <w:rPr>
          <w:rFonts w:ascii="Times New Roman" w:hAnsi="Times New Roman" w:cs="Times New Roman"/>
          <w:lang w:val="en-US"/>
        </w:rPr>
      </w:pPr>
    </w:p>
    <w:p w14:paraId="0C40FFF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the tasks associated with the continuing airworthiness management of the UAS are performed by 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is approved in accordance with Annex II (Part-CAO.UAS) and has its principal place of business in a territory to which the Treaties apply.</w:t>
      </w:r>
    </w:p>
    <w:p w14:paraId="34A943E9" w14:textId="77777777" w:rsidR="00DE7357" w:rsidRPr="000E76B6" w:rsidRDefault="00DE7357" w:rsidP="00DF4CA7">
      <w:pPr>
        <w:spacing w:after="0" w:line="240" w:lineRule="auto"/>
        <w:jc w:val="both"/>
        <w:rPr>
          <w:rFonts w:ascii="Times New Roman" w:hAnsi="Times New Roman" w:cs="Times New Roman"/>
          <w:lang w:val="en-US"/>
        </w:rPr>
      </w:pPr>
    </w:p>
    <w:p w14:paraId="5C9F018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 xml:space="preserve">If a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is contracted by the owner of the UA as regards the performance of those tasks, a written contract shall be established in accordance with Appendix 1. That contracted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assume responsibility for the proper performance of those tasks; </w:t>
      </w:r>
    </w:p>
    <w:p w14:paraId="5B0BA277" w14:textId="77777777" w:rsidR="00DE7357" w:rsidRPr="000E76B6" w:rsidRDefault="00DE7357" w:rsidP="00DF4CA7">
      <w:pPr>
        <w:spacing w:after="0" w:line="240" w:lineRule="auto"/>
        <w:jc w:val="both"/>
        <w:rPr>
          <w:rFonts w:ascii="Times New Roman" w:hAnsi="Times New Roman" w:cs="Times New Roman"/>
          <w:lang w:val="en-US"/>
        </w:rPr>
      </w:pPr>
    </w:p>
    <w:p w14:paraId="68648F1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unless otherwise specified in Subpart E, the maintenance of the UAS and the components for installation thereto is performed by 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is approved in accordance with Annex II (Part-CAO.UAS) and has its principal place of business in a territory to which the Treaties apply.</w:t>
      </w:r>
    </w:p>
    <w:p w14:paraId="74D13EDD" w14:textId="77777777" w:rsidR="00DE7357" w:rsidRPr="000E76B6" w:rsidRDefault="00DE7357" w:rsidP="00DF4CA7">
      <w:pPr>
        <w:spacing w:after="0" w:line="240" w:lineRule="auto"/>
        <w:jc w:val="both"/>
        <w:rPr>
          <w:rFonts w:ascii="Times New Roman" w:hAnsi="Times New Roman" w:cs="Times New Roman"/>
          <w:lang w:val="en-US"/>
        </w:rPr>
      </w:pPr>
    </w:p>
    <w:p w14:paraId="1A658D4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(f) To determine whether the UAS complies with the requirements of this Annex, the owner of the UA shall ensure that access to the UAS and UAS records is granted to any person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by the competent authority.</w:t>
      </w:r>
    </w:p>
    <w:p w14:paraId="44E9093F" w14:textId="77777777" w:rsidR="00DE7357" w:rsidRPr="000E76B6" w:rsidRDefault="00DE7357" w:rsidP="00DF4CA7">
      <w:pPr>
        <w:spacing w:after="0" w:line="240" w:lineRule="auto"/>
        <w:jc w:val="both"/>
        <w:rPr>
          <w:rFonts w:ascii="Times New Roman" w:hAnsi="Times New Roman" w:cs="Times New Roman"/>
          <w:lang w:val="en-US"/>
        </w:rPr>
      </w:pPr>
    </w:p>
    <w:p w14:paraId="3B14A1C9" w14:textId="77777777" w:rsidR="00DE7357" w:rsidRPr="000E76B6" w:rsidRDefault="00DE7357" w:rsidP="00DF4CA7">
      <w:pPr>
        <w:spacing w:after="0" w:line="240" w:lineRule="auto"/>
        <w:jc w:val="both"/>
        <w:rPr>
          <w:rFonts w:ascii="Times New Roman" w:hAnsi="Times New Roman" w:cs="Times New Roman"/>
          <w:lang w:val="en-US"/>
        </w:rPr>
      </w:pPr>
    </w:p>
    <w:p w14:paraId="218F6514"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lang w:val="en-US"/>
        </w:rPr>
        <w:t>SUBPART C</w:t>
      </w:r>
    </w:p>
    <w:p w14:paraId="15256791" w14:textId="77777777" w:rsidR="00DE7357" w:rsidRPr="000E76B6" w:rsidRDefault="00DE7357" w:rsidP="00DF4CA7">
      <w:pPr>
        <w:spacing w:after="0" w:line="240" w:lineRule="auto"/>
        <w:jc w:val="center"/>
        <w:rPr>
          <w:rFonts w:ascii="Times New Roman" w:hAnsi="Times New Roman" w:cs="Times New Roman"/>
          <w:b/>
          <w:bCs/>
          <w:i/>
          <w:iCs/>
          <w:lang w:val="en-US"/>
        </w:rPr>
      </w:pPr>
    </w:p>
    <w:p w14:paraId="5702DB19"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i/>
          <w:iCs/>
          <w:lang w:val="en-US"/>
        </w:rPr>
        <w:t>CONTINUING AIRWORTHINESS</w:t>
      </w:r>
    </w:p>
    <w:p w14:paraId="239C3B7B" w14:textId="77777777" w:rsidR="00DE7357" w:rsidRPr="000E76B6" w:rsidRDefault="00DE7357" w:rsidP="00DF4CA7">
      <w:pPr>
        <w:spacing w:after="0" w:line="240" w:lineRule="auto"/>
        <w:jc w:val="both"/>
        <w:rPr>
          <w:rFonts w:ascii="Times New Roman" w:hAnsi="Times New Roman" w:cs="Times New Roman"/>
          <w:lang w:val="en-US"/>
        </w:rPr>
      </w:pPr>
    </w:p>
    <w:p w14:paraId="3BA298A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ML.UAS.301 Continuing airworthiness tasks</w:t>
      </w:r>
    </w:p>
    <w:p w14:paraId="67C716A2" w14:textId="77777777" w:rsidR="00DE7357" w:rsidRPr="000E76B6" w:rsidRDefault="00DE7357" w:rsidP="00DF4CA7">
      <w:pPr>
        <w:spacing w:after="0" w:line="240" w:lineRule="auto"/>
        <w:jc w:val="both"/>
        <w:rPr>
          <w:rFonts w:ascii="Times New Roman" w:hAnsi="Times New Roman" w:cs="Times New Roman"/>
          <w:lang w:val="en-US"/>
        </w:rPr>
      </w:pPr>
    </w:p>
    <w:p w14:paraId="5BBC282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The continuing airworthiness of the UAS and the serviceability of operational and emergency equipment shall be ensured by the following:</w:t>
      </w:r>
    </w:p>
    <w:p w14:paraId="5C5C6DAD" w14:textId="77777777" w:rsidR="00DE7357" w:rsidRPr="000E76B6" w:rsidRDefault="00DE7357" w:rsidP="00DF4CA7">
      <w:pPr>
        <w:spacing w:after="0" w:line="240" w:lineRule="auto"/>
        <w:jc w:val="both"/>
        <w:rPr>
          <w:rFonts w:ascii="Times New Roman" w:hAnsi="Times New Roman" w:cs="Times New Roman"/>
          <w:lang w:val="en-US"/>
        </w:rPr>
      </w:pPr>
    </w:p>
    <w:p w14:paraId="60E8711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the accomplishment of pre-flight inspections of the UA;</w:t>
      </w:r>
    </w:p>
    <w:p w14:paraId="5046969B" w14:textId="77777777" w:rsidR="00DE7357" w:rsidRPr="000E76B6" w:rsidRDefault="00DE7357" w:rsidP="00DF4CA7">
      <w:pPr>
        <w:spacing w:after="0" w:line="240" w:lineRule="auto"/>
        <w:jc w:val="both"/>
        <w:rPr>
          <w:rFonts w:ascii="Times New Roman" w:hAnsi="Times New Roman" w:cs="Times New Roman"/>
          <w:lang w:val="en-US"/>
        </w:rPr>
      </w:pPr>
    </w:p>
    <w:p w14:paraId="3F0C94B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the performance of unscheduled maintenance and the rectification of defects (including damages) in accordance with the data specified in points ML.UAS.401 and ML.UAS.304, as applicable, while taking into account the minimum equipment list (‘MEL’) and the configuration deviation list (‘CDL’), when they exist;</w:t>
      </w:r>
    </w:p>
    <w:p w14:paraId="60B14914" w14:textId="77777777" w:rsidR="00DE7357" w:rsidRPr="000E76B6" w:rsidRDefault="00DE7357" w:rsidP="00DF4CA7">
      <w:pPr>
        <w:spacing w:after="0" w:line="240" w:lineRule="auto"/>
        <w:jc w:val="both"/>
        <w:rPr>
          <w:rFonts w:ascii="Times New Roman" w:hAnsi="Times New Roman" w:cs="Times New Roman"/>
          <w:lang w:val="en-US"/>
        </w:rPr>
      </w:pPr>
    </w:p>
    <w:p w14:paraId="0C4D6AF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the accomplishment of all scheduled maintenance in accordance with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referred to in point ML.UAS.302;</w:t>
      </w:r>
    </w:p>
    <w:p w14:paraId="110E6D3D" w14:textId="77777777" w:rsidR="00DE7357" w:rsidRPr="000E76B6" w:rsidRDefault="00DE7357" w:rsidP="00DF4CA7">
      <w:pPr>
        <w:spacing w:after="0" w:line="240" w:lineRule="auto"/>
        <w:jc w:val="both"/>
        <w:rPr>
          <w:rFonts w:ascii="Times New Roman" w:hAnsi="Times New Roman" w:cs="Times New Roman"/>
          <w:lang w:val="en-US"/>
        </w:rPr>
      </w:pPr>
    </w:p>
    <w:p w14:paraId="7181844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compliance with any applicable:</w:t>
      </w:r>
    </w:p>
    <w:p w14:paraId="10BC0D02" w14:textId="77777777" w:rsidR="00DE7357" w:rsidRPr="000E76B6" w:rsidRDefault="00DE7357" w:rsidP="00DF4CA7">
      <w:pPr>
        <w:spacing w:after="0" w:line="240" w:lineRule="auto"/>
        <w:jc w:val="both"/>
        <w:rPr>
          <w:rFonts w:ascii="Times New Roman" w:hAnsi="Times New Roman" w:cs="Times New Roman"/>
          <w:lang w:val="en-US"/>
        </w:rPr>
      </w:pPr>
    </w:p>
    <w:p w14:paraId="194BB33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airworthiness directive (‘AD’) issued or adopted by the European Union Aviation Safety Agency;</w:t>
      </w:r>
    </w:p>
    <w:p w14:paraId="0826DBEA" w14:textId="77777777" w:rsidR="00DE7357" w:rsidRPr="000E76B6" w:rsidRDefault="00DE7357" w:rsidP="00DF4CA7">
      <w:pPr>
        <w:spacing w:after="0" w:line="240" w:lineRule="auto"/>
        <w:jc w:val="both"/>
        <w:rPr>
          <w:rFonts w:ascii="Times New Roman" w:hAnsi="Times New Roman" w:cs="Times New Roman"/>
          <w:lang w:val="en-US"/>
        </w:rPr>
      </w:pPr>
    </w:p>
    <w:p w14:paraId="55CF437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operational requirements with a continuing airworthiness impact;</w:t>
      </w:r>
    </w:p>
    <w:p w14:paraId="0B5B6966" w14:textId="77777777" w:rsidR="00DE7357" w:rsidRPr="000E76B6" w:rsidRDefault="00DE7357" w:rsidP="00DF4CA7">
      <w:pPr>
        <w:spacing w:after="0" w:line="240" w:lineRule="auto"/>
        <w:jc w:val="both"/>
        <w:rPr>
          <w:rFonts w:ascii="Times New Roman" w:hAnsi="Times New Roman" w:cs="Times New Roman"/>
          <w:lang w:val="en-US"/>
        </w:rPr>
      </w:pPr>
    </w:p>
    <w:p w14:paraId="4CE720A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continuing airworthiness requirements mandated by the Agency;</w:t>
      </w:r>
    </w:p>
    <w:p w14:paraId="59DBB1A1" w14:textId="77777777" w:rsidR="00DE7357" w:rsidRPr="000E76B6" w:rsidRDefault="00DE7357" w:rsidP="00DF4CA7">
      <w:pPr>
        <w:spacing w:after="0" w:line="240" w:lineRule="auto"/>
        <w:jc w:val="both"/>
        <w:rPr>
          <w:rFonts w:ascii="Times New Roman" w:hAnsi="Times New Roman" w:cs="Times New Roman"/>
          <w:lang w:val="en-US"/>
        </w:rPr>
      </w:pPr>
    </w:p>
    <w:p w14:paraId="5C3A51F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measure required by the competent authority in immediate reaction to a safety problem;</w:t>
      </w:r>
    </w:p>
    <w:p w14:paraId="446760D3" w14:textId="77777777" w:rsidR="00DE7357" w:rsidRPr="000E76B6" w:rsidRDefault="00DE7357" w:rsidP="00DF4CA7">
      <w:pPr>
        <w:spacing w:after="0" w:line="240" w:lineRule="auto"/>
        <w:jc w:val="both"/>
        <w:rPr>
          <w:rFonts w:ascii="Times New Roman" w:hAnsi="Times New Roman" w:cs="Times New Roman"/>
          <w:lang w:val="en-US"/>
        </w:rPr>
      </w:pPr>
    </w:p>
    <w:p w14:paraId="4CFA4E4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 the accomplishment of modifications and repairs in accordance with point ML.UAS.304;</w:t>
      </w:r>
    </w:p>
    <w:p w14:paraId="399ABD09" w14:textId="77777777" w:rsidR="00DE7357" w:rsidRPr="000E76B6" w:rsidRDefault="00DE7357" w:rsidP="00DF4CA7">
      <w:pPr>
        <w:spacing w:after="0" w:line="240" w:lineRule="auto"/>
        <w:jc w:val="both"/>
        <w:rPr>
          <w:rFonts w:ascii="Times New Roman" w:hAnsi="Times New Roman" w:cs="Times New Roman"/>
          <w:lang w:val="en-US"/>
        </w:rPr>
      </w:pPr>
    </w:p>
    <w:p w14:paraId="0052CCA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(f) maintenance check flights (‘MCFs’), when necessary;</w:t>
      </w:r>
    </w:p>
    <w:p w14:paraId="0382CA7D" w14:textId="77777777" w:rsidR="00DE7357" w:rsidRPr="000E76B6" w:rsidRDefault="00DE7357" w:rsidP="00DF4CA7">
      <w:pPr>
        <w:spacing w:after="0" w:line="240" w:lineRule="auto"/>
        <w:jc w:val="both"/>
        <w:rPr>
          <w:rFonts w:ascii="Times New Roman" w:hAnsi="Times New Roman" w:cs="Times New Roman"/>
          <w:lang w:val="en-US"/>
        </w:rPr>
      </w:pPr>
    </w:p>
    <w:p w14:paraId="4B9ED56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(g) the availability of the mass and balance statement reflecting the current configuration of the UA, when such information is produced by the UA manufacturer.</w:t>
      </w:r>
    </w:p>
    <w:p w14:paraId="276CECC0" w14:textId="77777777" w:rsidR="00DE7357" w:rsidRPr="000E76B6" w:rsidRDefault="00DE7357" w:rsidP="00DF4CA7">
      <w:pPr>
        <w:spacing w:after="0" w:line="240" w:lineRule="auto"/>
        <w:jc w:val="both"/>
        <w:rPr>
          <w:rFonts w:ascii="Times New Roman" w:hAnsi="Times New Roman" w:cs="Times New Roman"/>
          <w:lang w:val="en-US"/>
        </w:rPr>
      </w:pPr>
    </w:p>
    <w:p w14:paraId="18C354C6" w14:textId="77777777" w:rsidR="00DE7357" w:rsidRPr="000E76B6" w:rsidRDefault="00DE7357" w:rsidP="00DF4CA7">
      <w:pPr>
        <w:spacing w:after="0" w:line="240" w:lineRule="auto"/>
        <w:jc w:val="both"/>
        <w:rPr>
          <w:rFonts w:ascii="Times New Roman" w:hAnsi="Times New Roman" w:cs="Times New Roman"/>
          <w:lang w:val="en-US"/>
        </w:rPr>
      </w:pPr>
    </w:p>
    <w:p w14:paraId="1897ED4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 xml:space="preserve">ML.UAS.302 UAS maintenance </w:t>
      </w:r>
      <w:proofErr w:type="spellStart"/>
      <w:r w:rsidRPr="000E76B6">
        <w:rPr>
          <w:rFonts w:ascii="Times New Roman" w:hAnsi="Times New Roman" w:cs="Times New Roman"/>
          <w:b/>
          <w:bCs/>
          <w:lang w:val="en-US"/>
        </w:rPr>
        <w:t>programme</w:t>
      </w:r>
      <w:proofErr w:type="spellEnd"/>
    </w:p>
    <w:p w14:paraId="17774D63" w14:textId="77777777" w:rsidR="00DE7357" w:rsidRPr="000E76B6" w:rsidRDefault="00DE7357" w:rsidP="00DF4CA7">
      <w:pPr>
        <w:spacing w:after="0" w:line="240" w:lineRule="auto"/>
        <w:jc w:val="both"/>
        <w:rPr>
          <w:rFonts w:ascii="Times New Roman" w:hAnsi="Times New Roman" w:cs="Times New Roman"/>
          <w:lang w:val="en-US"/>
        </w:rPr>
      </w:pPr>
    </w:p>
    <w:p w14:paraId="56E07B1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scheduled maintenance of the UAS shall be </w:t>
      </w:r>
      <w:proofErr w:type="spellStart"/>
      <w:r w:rsidRPr="000E76B6">
        <w:rPr>
          <w:rFonts w:ascii="Times New Roman" w:hAnsi="Times New Roman" w:cs="Times New Roman"/>
          <w:lang w:val="en-US"/>
        </w:rPr>
        <w:t>organised</w:t>
      </w:r>
      <w:proofErr w:type="spellEnd"/>
      <w:r w:rsidRPr="000E76B6">
        <w:rPr>
          <w:rFonts w:ascii="Times New Roman" w:hAnsi="Times New Roman" w:cs="Times New Roman"/>
          <w:lang w:val="en-US"/>
        </w:rPr>
        <w:t xml:space="preserve"> in accordance with an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7CDF4765" w14:textId="77777777" w:rsidR="00DE7357" w:rsidRPr="000E76B6" w:rsidRDefault="00DE7357" w:rsidP="00DF4CA7">
      <w:pPr>
        <w:spacing w:after="0" w:line="240" w:lineRule="auto"/>
        <w:jc w:val="both"/>
        <w:rPr>
          <w:rFonts w:ascii="Times New Roman" w:hAnsi="Times New Roman" w:cs="Times New Roman"/>
          <w:lang w:val="en-US"/>
        </w:rPr>
      </w:pPr>
    </w:p>
    <w:p w14:paraId="1CC2DB5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and any subsequent amendments to it, shall be approved by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is responsible for managing the continuing airworthiness of the UAS.</w:t>
      </w:r>
    </w:p>
    <w:p w14:paraId="7A645C02" w14:textId="77777777" w:rsidR="00DE7357" w:rsidRPr="000E76B6" w:rsidRDefault="00DE7357" w:rsidP="00DF4CA7">
      <w:pPr>
        <w:spacing w:after="0" w:line="240" w:lineRule="auto"/>
        <w:jc w:val="both"/>
        <w:rPr>
          <w:rFonts w:ascii="Times New Roman" w:hAnsi="Times New Roman" w:cs="Times New Roman"/>
          <w:lang w:val="en-US"/>
        </w:rPr>
      </w:pPr>
    </w:p>
    <w:p w14:paraId="772AB1A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shall comply with:</w:t>
      </w:r>
    </w:p>
    <w:p w14:paraId="3BEE80D4" w14:textId="77777777" w:rsidR="00DE7357" w:rsidRPr="000E76B6" w:rsidRDefault="00DE7357" w:rsidP="00DF4CA7">
      <w:pPr>
        <w:spacing w:after="0" w:line="240" w:lineRule="auto"/>
        <w:jc w:val="both"/>
        <w:rPr>
          <w:rFonts w:ascii="Times New Roman" w:hAnsi="Times New Roman" w:cs="Times New Roman"/>
          <w:lang w:val="en-US"/>
        </w:rPr>
      </w:pPr>
    </w:p>
    <w:p w14:paraId="47D1162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mandatory continuing airworthiness information, such as repetitive ADs, the airworthiness limitations section (‘ALS’) of the instructions for continuing airworthiness (‘ICAs’), and specific maintenance requirements contained in the type-certificate data sheet (‘TCDS’);</w:t>
      </w:r>
    </w:p>
    <w:p w14:paraId="3B4C183C" w14:textId="77777777" w:rsidR="00DE7357" w:rsidRPr="000E76B6" w:rsidRDefault="00DE7357" w:rsidP="00DF4CA7">
      <w:pPr>
        <w:spacing w:after="0" w:line="240" w:lineRule="auto"/>
        <w:jc w:val="both"/>
        <w:rPr>
          <w:rFonts w:ascii="Times New Roman" w:hAnsi="Times New Roman" w:cs="Times New Roman"/>
          <w:lang w:val="en-US"/>
        </w:rPr>
      </w:pPr>
    </w:p>
    <w:p w14:paraId="714A7A8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ICAs issued by the design approval holder (DAH); </w:t>
      </w:r>
    </w:p>
    <w:p w14:paraId="514A965B" w14:textId="77777777" w:rsidR="00DE7357" w:rsidRPr="000E76B6" w:rsidRDefault="00DE7357" w:rsidP="00DF4CA7">
      <w:pPr>
        <w:spacing w:after="0" w:line="240" w:lineRule="auto"/>
        <w:jc w:val="both"/>
        <w:rPr>
          <w:rFonts w:ascii="Times New Roman" w:hAnsi="Times New Roman" w:cs="Times New Roman"/>
          <w:lang w:val="en-US"/>
        </w:rPr>
      </w:pPr>
    </w:p>
    <w:p w14:paraId="357705B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(d) Notwithstanding point (c)(1), by way of derogation from point (c)(2),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may deviate from the ICAs, based on data obtained from reviews performed in accordance with point (f).</w:t>
      </w:r>
    </w:p>
    <w:p w14:paraId="3222089B" w14:textId="77777777" w:rsidR="00DE7357" w:rsidRPr="000E76B6" w:rsidRDefault="00DE7357" w:rsidP="00DF4CA7">
      <w:pPr>
        <w:spacing w:after="0" w:line="240" w:lineRule="auto"/>
        <w:jc w:val="both"/>
        <w:rPr>
          <w:rFonts w:ascii="Times New Roman" w:hAnsi="Times New Roman" w:cs="Times New Roman"/>
          <w:lang w:val="en-US"/>
        </w:rPr>
      </w:pPr>
    </w:p>
    <w:p w14:paraId="5EB0E9B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shall take into account the UAS configuration, and the type and specificities of operations.</w:t>
      </w:r>
    </w:p>
    <w:p w14:paraId="4402EF4A" w14:textId="77777777" w:rsidR="00DE7357" w:rsidRPr="000E76B6" w:rsidRDefault="00DE7357" w:rsidP="00DF4CA7">
      <w:pPr>
        <w:spacing w:after="0" w:line="240" w:lineRule="auto"/>
        <w:jc w:val="both"/>
        <w:rPr>
          <w:rFonts w:ascii="Times New Roman" w:hAnsi="Times New Roman" w:cs="Times New Roman"/>
          <w:lang w:val="en-US"/>
        </w:rPr>
      </w:pPr>
    </w:p>
    <w:p w14:paraId="3FA2D39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(f)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shall be reviewed at least annually in order to assess its effectiveness while considering new or modified ICAs.</w:t>
      </w:r>
    </w:p>
    <w:p w14:paraId="649CC676" w14:textId="77777777" w:rsidR="00DE7357" w:rsidRPr="000E76B6" w:rsidRDefault="00DE7357" w:rsidP="00DF4CA7">
      <w:pPr>
        <w:spacing w:after="0" w:line="240" w:lineRule="auto"/>
        <w:jc w:val="both"/>
        <w:rPr>
          <w:rFonts w:ascii="Times New Roman" w:hAnsi="Times New Roman" w:cs="Times New Roman"/>
          <w:lang w:val="en-US"/>
        </w:rPr>
      </w:pPr>
    </w:p>
    <w:p w14:paraId="6D767EF2" w14:textId="77777777" w:rsidR="00DE7357" w:rsidRPr="000E76B6" w:rsidRDefault="00DE7357" w:rsidP="00DF4CA7">
      <w:pPr>
        <w:spacing w:after="0" w:line="240" w:lineRule="auto"/>
        <w:jc w:val="both"/>
        <w:rPr>
          <w:rFonts w:ascii="Times New Roman" w:hAnsi="Times New Roman" w:cs="Times New Roman"/>
          <w:lang w:val="en-US"/>
        </w:rPr>
      </w:pPr>
    </w:p>
    <w:p w14:paraId="75F1013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ML.UAS.303 Airworthiness directives (‘ADs’)</w:t>
      </w:r>
    </w:p>
    <w:p w14:paraId="39C7E1F6" w14:textId="77777777" w:rsidR="00DE7357" w:rsidRPr="000E76B6" w:rsidRDefault="00DE7357" w:rsidP="00DF4CA7">
      <w:pPr>
        <w:spacing w:after="0" w:line="240" w:lineRule="auto"/>
        <w:jc w:val="both"/>
        <w:rPr>
          <w:rFonts w:ascii="Times New Roman" w:hAnsi="Times New Roman" w:cs="Times New Roman"/>
          <w:lang w:val="en-US"/>
        </w:rPr>
      </w:pPr>
    </w:p>
    <w:p w14:paraId="44346B8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Any applicable AD must be applied according to the requirements of that AD unless otherwise specified by the Agency.</w:t>
      </w:r>
    </w:p>
    <w:p w14:paraId="2A0D75EE" w14:textId="77777777" w:rsidR="00DE7357" w:rsidRPr="000E76B6" w:rsidRDefault="00DE7357" w:rsidP="00DF4CA7">
      <w:pPr>
        <w:spacing w:after="0" w:line="240" w:lineRule="auto"/>
        <w:jc w:val="both"/>
        <w:rPr>
          <w:rFonts w:ascii="Times New Roman" w:hAnsi="Times New Roman" w:cs="Times New Roman"/>
          <w:lang w:val="en-US"/>
        </w:rPr>
      </w:pPr>
    </w:p>
    <w:p w14:paraId="6171F02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ML.UAS.304 Modifications and repairs</w:t>
      </w:r>
    </w:p>
    <w:p w14:paraId="6B17911D" w14:textId="77777777" w:rsidR="00DE7357" w:rsidRPr="000E76B6" w:rsidRDefault="00DE7357" w:rsidP="00DF4CA7">
      <w:pPr>
        <w:spacing w:after="0" w:line="240" w:lineRule="auto"/>
        <w:jc w:val="both"/>
        <w:rPr>
          <w:rFonts w:ascii="Times New Roman" w:hAnsi="Times New Roman" w:cs="Times New Roman"/>
          <w:lang w:val="en-US"/>
        </w:rPr>
      </w:pPr>
    </w:p>
    <w:p w14:paraId="0226EA2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Any damage to an UAS or to a component for installation thereto shall be assessed before being repaired.</w:t>
      </w:r>
    </w:p>
    <w:p w14:paraId="29F22500" w14:textId="77777777" w:rsidR="00DE7357" w:rsidRPr="000E76B6" w:rsidRDefault="00DE7357" w:rsidP="00DF4CA7">
      <w:pPr>
        <w:spacing w:after="0" w:line="240" w:lineRule="auto"/>
        <w:jc w:val="both"/>
        <w:rPr>
          <w:rFonts w:ascii="Times New Roman" w:hAnsi="Times New Roman" w:cs="Times New Roman"/>
          <w:lang w:val="en-US"/>
        </w:rPr>
      </w:pPr>
    </w:p>
    <w:p w14:paraId="49823F6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Carrying out modifications and repairs on the UAS or its components shall require such modifications and repairs to be either:</w:t>
      </w:r>
    </w:p>
    <w:p w14:paraId="24C63692" w14:textId="77777777" w:rsidR="00DE7357" w:rsidRPr="000E76B6" w:rsidRDefault="00DE7357" w:rsidP="00DF4CA7">
      <w:pPr>
        <w:spacing w:after="0" w:line="240" w:lineRule="auto"/>
        <w:jc w:val="both"/>
        <w:rPr>
          <w:rFonts w:ascii="Times New Roman" w:hAnsi="Times New Roman" w:cs="Times New Roman"/>
          <w:lang w:val="en-US"/>
        </w:rPr>
      </w:pPr>
    </w:p>
    <w:p w14:paraId="632839B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approved by the Agency; or</w:t>
      </w:r>
    </w:p>
    <w:p w14:paraId="193AB736" w14:textId="77777777" w:rsidR="00DE7357" w:rsidRPr="000E76B6" w:rsidRDefault="00DE7357" w:rsidP="00DF4CA7">
      <w:pPr>
        <w:spacing w:after="0" w:line="240" w:lineRule="auto"/>
        <w:jc w:val="both"/>
        <w:rPr>
          <w:rFonts w:ascii="Times New Roman" w:hAnsi="Times New Roman" w:cs="Times New Roman"/>
          <w:lang w:val="en-US"/>
        </w:rPr>
      </w:pPr>
    </w:p>
    <w:p w14:paraId="7C93600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approved by a design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complies with Annex I (Part 21) to Regulation (CAA) Nr. 06/2015; or</w:t>
      </w:r>
    </w:p>
    <w:p w14:paraId="3CD76BA5" w14:textId="77777777" w:rsidR="00DE7357" w:rsidRPr="000E76B6" w:rsidRDefault="00DE7357" w:rsidP="00DF4CA7">
      <w:pPr>
        <w:spacing w:after="0" w:line="240" w:lineRule="auto"/>
        <w:jc w:val="both"/>
        <w:rPr>
          <w:rFonts w:ascii="Times New Roman" w:hAnsi="Times New Roman" w:cs="Times New Roman"/>
          <w:lang w:val="en-US"/>
        </w:rPr>
      </w:pPr>
    </w:p>
    <w:p w14:paraId="2F496BE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contained in the requirements of point 21.A.90B or point 21.A.431B of Annex I (Part 21) to Regulation (CAA) Nr. 06/2015.</w:t>
      </w:r>
    </w:p>
    <w:p w14:paraId="2EBCC03A" w14:textId="77777777" w:rsidR="00DE7357" w:rsidRPr="000E76B6" w:rsidRDefault="00DE7357" w:rsidP="00DF4CA7">
      <w:pPr>
        <w:spacing w:after="0" w:line="240" w:lineRule="auto"/>
        <w:jc w:val="both"/>
        <w:rPr>
          <w:rFonts w:ascii="Times New Roman" w:hAnsi="Times New Roman" w:cs="Times New Roman"/>
          <w:lang w:val="en-US"/>
        </w:rPr>
      </w:pPr>
    </w:p>
    <w:p w14:paraId="1A2745F7" w14:textId="77777777" w:rsidR="00DE7357" w:rsidRPr="000E76B6" w:rsidRDefault="00DE7357" w:rsidP="00DF4CA7">
      <w:pPr>
        <w:spacing w:after="0" w:line="240" w:lineRule="auto"/>
        <w:jc w:val="both"/>
        <w:rPr>
          <w:rFonts w:ascii="Times New Roman" w:hAnsi="Times New Roman" w:cs="Times New Roman"/>
          <w:lang w:val="en-US"/>
        </w:rPr>
      </w:pPr>
    </w:p>
    <w:p w14:paraId="6FB3E6D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ML.UAS.305 UAS continuing airworthiness record system</w:t>
      </w:r>
    </w:p>
    <w:p w14:paraId="63AC1608" w14:textId="77777777" w:rsidR="00DE7357" w:rsidRPr="000E76B6" w:rsidRDefault="00DE7357" w:rsidP="00DF4CA7">
      <w:pPr>
        <w:spacing w:after="0" w:line="240" w:lineRule="auto"/>
        <w:jc w:val="both"/>
        <w:rPr>
          <w:rFonts w:ascii="Times New Roman" w:hAnsi="Times New Roman" w:cs="Times New Roman"/>
          <w:lang w:val="en-US"/>
        </w:rPr>
      </w:pPr>
    </w:p>
    <w:p w14:paraId="5BD60CD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For each UAS, as identified by the UA registration and control and monitoring unit (‘CMU’) type and serial number, a system shall be established to record continuing airworthiness information of the UAS. That system shall be used by the remote pilot and the person(s) involved in the continuing airworthiness of the UAS.</w:t>
      </w:r>
    </w:p>
    <w:p w14:paraId="3DB78F70" w14:textId="77777777" w:rsidR="00DE7357" w:rsidRPr="000E76B6" w:rsidRDefault="00DE7357" w:rsidP="00DF4CA7">
      <w:pPr>
        <w:spacing w:after="0" w:line="240" w:lineRule="auto"/>
        <w:jc w:val="both"/>
        <w:rPr>
          <w:rFonts w:ascii="Times New Roman" w:hAnsi="Times New Roman" w:cs="Times New Roman"/>
          <w:lang w:val="en-US"/>
        </w:rPr>
      </w:pPr>
    </w:p>
    <w:p w14:paraId="460694C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The UAS continuing airworthiness record system shall record the following:</w:t>
      </w:r>
    </w:p>
    <w:p w14:paraId="05866F03" w14:textId="77777777" w:rsidR="00DE7357" w:rsidRPr="000E76B6" w:rsidRDefault="00DE7357" w:rsidP="00DF4CA7">
      <w:pPr>
        <w:spacing w:after="0" w:line="240" w:lineRule="auto"/>
        <w:jc w:val="both"/>
        <w:rPr>
          <w:rFonts w:ascii="Times New Roman" w:hAnsi="Times New Roman" w:cs="Times New Roman"/>
          <w:lang w:val="en-US"/>
        </w:rPr>
      </w:pPr>
    </w:p>
    <w:p w14:paraId="115D7BF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date of the entry and the corresponding total usage, in the parameter(s) relevant to the UAS (e.g. flight hours, calendar time or cycles);</w:t>
      </w:r>
    </w:p>
    <w:p w14:paraId="4A697D35" w14:textId="77777777" w:rsidR="00DE7357" w:rsidRPr="000E76B6" w:rsidRDefault="00DE7357" w:rsidP="00DF4CA7">
      <w:pPr>
        <w:spacing w:after="0" w:line="240" w:lineRule="auto"/>
        <w:jc w:val="both"/>
        <w:rPr>
          <w:rFonts w:ascii="Times New Roman" w:hAnsi="Times New Roman" w:cs="Times New Roman"/>
          <w:lang w:val="en-US"/>
        </w:rPr>
      </w:pPr>
    </w:p>
    <w:p w14:paraId="4BF5493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details of the maintenance performed on the UAS, in particular all certificates of release to service required by points ML.UAS.801 or ML.UAS.803;</w:t>
      </w:r>
    </w:p>
    <w:p w14:paraId="1C06E9EC" w14:textId="77777777" w:rsidR="00DE7357" w:rsidRPr="000E76B6" w:rsidRDefault="00DE7357" w:rsidP="00DF4CA7">
      <w:pPr>
        <w:spacing w:after="0" w:line="240" w:lineRule="auto"/>
        <w:jc w:val="both"/>
        <w:rPr>
          <w:rFonts w:ascii="Times New Roman" w:hAnsi="Times New Roman" w:cs="Times New Roman"/>
          <w:lang w:val="en-US"/>
        </w:rPr>
      </w:pPr>
    </w:p>
    <w:p w14:paraId="5048D0E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details of the CMU installation, in particular the certificate of release to service (‘CRS’) required by point ML.UAS.805, when such installation is prescribed by the design approval holder (DAH);</w:t>
      </w:r>
    </w:p>
    <w:p w14:paraId="14825941" w14:textId="77777777" w:rsidR="00DE7357" w:rsidRPr="000E76B6" w:rsidRDefault="00DE7357" w:rsidP="00DF4CA7">
      <w:pPr>
        <w:spacing w:after="0" w:line="240" w:lineRule="auto"/>
        <w:jc w:val="both"/>
        <w:rPr>
          <w:rFonts w:ascii="Times New Roman" w:hAnsi="Times New Roman" w:cs="Times New Roman"/>
          <w:lang w:val="en-US"/>
        </w:rPr>
      </w:pPr>
    </w:p>
    <w:p w14:paraId="67A6BC5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evidence confirming the satisfactory accomplishment of the UA pre-flight inspection;</w:t>
      </w:r>
    </w:p>
    <w:p w14:paraId="029482D8" w14:textId="77777777" w:rsidR="00DE7357" w:rsidRPr="000E76B6" w:rsidRDefault="00DE7357" w:rsidP="00DF4CA7">
      <w:pPr>
        <w:spacing w:after="0" w:line="240" w:lineRule="auto"/>
        <w:jc w:val="both"/>
        <w:rPr>
          <w:rFonts w:ascii="Times New Roman" w:hAnsi="Times New Roman" w:cs="Times New Roman"/>
          <w:lang w:val="en-US"/>
        </w:rPr>
      </w:pPr>
    </w:p>
    <w:p w14:paraId="166C4A2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(5) information considered necessary to ensure continued flight safety;</w:t>
      </w:r>
    </w:p>
    <w:p w14:paraId="536557B1" w14:textId="77777777" w:rsidR="00DE7357" w:rsidRPr="000E76B6" w:rsidRDefault="00DE7357" w:rsidP="00DF4CA7">
      <w:pPr>
        <w:spacing w:after="0" w:line="240" w:lineRule="auto"/>
        <w:jc w:val="both"/>
        <w:rPr>
          <w:rFonts w:ascii="Times New Roman" w:hAnsi="Times New Roman" w:cs="Times New Roman"/>
          <w:lang w:val="en-US"/>
        </w:rPr>
      </w:pPr>
    </w:p>
    <w:p w14:paraId="71E2018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(6) the current mass and balance statement, when such information is produced by the UA manufacturer;</w:t>
      </w:r>
    </w:p>
    <w:p w14:paraId="0660BAC3" w14:textId="77777777" w:rsidR="00DE7357" w:rsidRPr="000E76B6" w:rsidRDefault="00DE7357" w:rsidP="00DF4CA7">
      <w:pPr>
        <w:spacing w:after="0" w:line="240" w:lineRule="auto"/>
        <w:jc w:val="both"/>
        <w:rPr>
          <w:rFonts w:ascii="Times New Roman" w:hAnsi="Times New Roman" w:cs="Times New Roman"/>
          <w:lang w:val="en-US"/>
        </w:rPr>
      </w:pPr>
    </w:p>
    <w:p w14:paraId="47E978E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(7) any other data necessary to demonstrate compliance with point (g).</w:t>
      </w:r>
    </w:p>
    <w:p w14:paraId="62D0C468" w14:textId="77777777" w:rsidR="00DE7357" w:rsidRPr="000E76B6" w:rsidRDefault="00DE7357" w:rsidP="00DF4CA7">
      <w:pPr>
        <w:spacing w:after="0" w:line="240" w:lineRule="auto"/>
        <w:jc w:val="both"/>
        <w:rPr>
          <w:rFonts w:ascii="Times New Roman" w:hAnsi="Times New Roman" w:cs="Times New Roman"/>
          <w:lang w:val="en-US"/>
        </w:rPr>
      </w:pPr>
    </w:p>
    <w:p w14:paraId="7E0BBF5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With respect to components subject to airworthiness limitations, in addition to the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release document (EASA Form 1 or equivalent), the following information shall be entered in the record system:</w:t>
      </w:r>
    </w:p>
    <w:p w14:paraId="23B86C96" w14:textId="77777777" w:rsidR="00DE7357" w:rsidRPr="000E76B6" w:rsidRDefault="00DE7357" w:rsidP="00DF4CA7">
      <w:pPr>
        <w:spacing w:after="0" w:line="240" w:lineRule="auto"/>
        <w:jc w:val="both"/>
        <w:rPr>
          <w:rFonts w:ascii="Times New Roman" w:hAnsi="Times New Roman" w:cs="Times New Roman"/>
          <w:lang w:val="en-US"/>
        </w:rPr>
      </w:pPr>
    </w:p>
    <w:p w14:paraId="752A734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designation and identification of the component(s);</w:t>
      </w:r>
    </w:p>
    <w:p w14:paraId="789490BA" w14:textId="77777777" w:rsidR="00DE7357" w:rsidRPr="000E76B6" w:rsidRDefault="00DE7357" w:rsidP="00DF4CA7">
      <w:pPr>
        <w:spacing w:after="0" w:line="240" w:lineRule="auto"/>
        <w:jc w:val="both"/>
        <w:rPr>
          <w:rFonts w:ascii="Times New Roman" w:hAnsi="Times New Roman" w:cs="Times New Roman"/>
          <w:lang w:val="en-US"/>
        </w:rPr>
      </w:pPr>
    </w:p>
    <w:p w14:paraId="7681232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type, serial number and registration, as appropriate, of the UA, the CMU or the component to which the particular component has been fitted, along with the reference to the maintenance records relevant to its installation and removal; </w:t>
      </w:r>
    </w:p>
    <w:p w14:paraId="532FA667" w14:textId="77777777" w:rsidR="00DE7357" w:rsidRPr="000E76B6" w:rsidRDefault="00DE7357" w:rsidP="00DF4CA7">
      <w:pPr>
        <w:spacing w:after="0" w:line="240" w:lineRule="auto"/>
        <w:jc w:val="both"/>
        <w:rPr>
          <w:rFonts w:ascii="Times New Roman" w:hAnsi="Times New Roman" w:cs="Times New Roman"/>
          <w:lang w:val="en-US"/>
        </w:rPr>
      </w:pPr>
    </w:p>
    <w:p w14:paraId="660F9FA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the date of the entry and the corresponding component’s accumulated total usage, in the parameter(s) relevant to the particular component;</w:t>
      </w:r>
    </w:p>
    <w:p w14:paraId="006C822B" w14:textId="77777777" w:rsidR="00DE7357" w:rsidRPr="000E76B6" w:rsidRDefault="00DE7357" w:rsidP="00DF4CA7">
      <w:pPr>
        <w:spacing w:after="0" w:line="240" w:lineRule="auto"/>
        <w:jc w:val="both"/>
        <w:rPr>
          <w:rFonts w:ascii="Times New Roman" w:hAnsi="Times New Roman" w:cs="Times New Roman"/>
          <w:lang w:val="en-US"/>
        </w:rPr>
      </w:pPr>
    </w:p>
    <w:p w14:paraId="5DCA5D7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Each entry shall be made as soon as possible following the completion of the task so that it provides an up-to-date status to the remote pilot.</w:t>
      </w:r>
    </w:p>
    <w:p w14:paraId="376FD69A" w14:textId="77777777" w:rsidR="00DE7357" w:rsidRPr="000E76B6" w:rsidRDefault="00DE7357" w:rsidP="00DF4CA7">
      <w:pPr>
        <w:spacing w:after="0" w:line="240" w:lineRule="auto"/>
        <w:jc w:val="both"/>
        <w:rPr>
          <w:rFonts w:ascii="Times New Roman" w:hAnsi="Times New Roman" w:cs="Times New Roman"/>
          <w:lang w:val="en-US"/>
        </w:rPr>
      </w:pPr>
    </w:p>
    <w:p w14:paraId="58889E5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 All entries made in the UAS continuing airworthiness records shall be clear and accurate. When it is necessary to correct an entry, the correction shall be made in a manner that clearly shows the original entry.</w:t>
      </w:r>
    </w:p>
    <w:p w14:paraId="0C3086D8" w14:textId="77777777" w:rsidR="00DE7357" w:rsidRPr="000E76B6" w:rsidRDefault="00DE7357" w:rsidP="00DF4CA7">
      <w:pPr>
        <w:spacing w:after="0" w:line="240" w:lineRule="auto"/>
        <w:jc w:val="both"/>
        <w:rPr>
          <w:rFonts w:ascii="Times New Roman" w:hAnsi="Times New Roman" w:cs="Times New Roman"/>
          <w:lang w:val="en-US"/>
        </w:rPr>
      </w:pPr>
    </w:p>
    <w:p w14:paraId="3CB1C84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(f) The record system shall include logs for the UA, the CMU and, as appropriate, for the components that are subject to airworthiness limitations.</w:t>
      </w:r>
    </w:p>
    <w:p w14:paraId="0B5C8A3C" w14:textId="77777777" w:rsidR="00DE7357" w:rsidRPr="000E76B6" w:rsidRDefault="00DE7357" w:rsidP="00DF4CA7">
      <w:pPr>
        <w:spacing w:after="0" w:line="240" w:lineRule="auto"/>
        <w:jc w:val="both"/>
        <w:rPr>
          <w:rFonts w:ascii="Times New Roman" w:hAnsi="Times New Roman" w:cs="Times New Roman"/>
          <w:lang w:val="en-US"/>
        </w:rPr>
      </w:pPr>
    </w:p>
    <w:p w14:paraId="782FD5B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(g) The UAS continuing airworthiness record system shall be able to provide:</w:t>
      </w:r>
    </w:p>
    <w:p w14:paraId="5E27D1D5" w14:textId="77777777" w:rsidR="00DE7357" w:rsidRPr="000E76B6" w:rsidRDefault="00DE7357" w:rsidP="00DF4CA7">
      <w:pPr>
        <w:spacing w:after="0" w:line="240" w:lineRule="auto"/>
        <w:jc w:val="both"/>
        <w:rPr>
          <w:rFonts w:ascii="Times New Roman" w:hAnsi="Times New Roman" w:cs="Times New Roman"/>
          <w:lang w:val="en-US"/>
        </w:rPr>
      </w:pPr>
    </w:p>
    <w:p w14:paraId="38A9C34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current status of ADs and measures mandated by the competent authority in immediate reaction to a safety problem;</w:t>
      </w:r>
    </w:p>
    <w:p w14:paraId="63B64287" w14:textId="77777777" w:rsidR="00DE7357" w:rsidRPr="000E76B6" w:rsidRDefault="00DE7357" w:rsidP="00DF4CA7">
      <w:pPr>
        <w:spacing w:after="0" w:line="240" w:lineRule="auto"/>
        <w:jc w:val="both"/>
        <w:rPr>
          <w:rFonts w:ascii="Times New Roman" w:hAnsi="Times New Roman" w:cs="Times New Roman"/>
          <w:lang w:val="en-US"/>
        </w:rPr>
      </w:pPr>
    </w:p>
    <w:p w14:paraId="622321E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current status of modifications and repairs;</w:t>
      </w:r>
    </w:p>
    <w:p w14:paraId="78D8E4EC" w14:textId="77777777" w:rsidR="00DE7357" w:rsidRPr="000E76B6" w:rsidRDefault="00DE7357" w:rsidP="00DF4CA7">
      <w:pPr>
        <w:spacing w:after="0" w:line="240" w:lineRule="auto"/>
        <w:jc w:val="both"/>
        <w:rPr>
          <w:rFonts w:ascii="Times New Roman" w:hAnsi="Times New Roman" w:cs="Times New Roman"/>
          <w:lang w:val="en-US"/>
        </w:rPr>
      </w:pPr>
    </w:p>
    <w:p w14:paraId="33D3268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the current status of compliance with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467AA997" w14:textId="77777777" w:rsidR="00DE7357" w:rsidRPr="000E76B6" w:rsidRDefault="00DE7357" w:rsidP="00DF4CA7">
      <w:pPr>
        <w:spacing w:after="0" w:line="240" w:lineRule="auto"/>
        <w:jc w:val="both"/>
        <w:rPr>
          <w:rFonts w:ascii="Times New Roman" w:hAnsi="Times New Roman" w:cs="Times New Roman"/>
          <w:lang w:val="en-US"/>
        </w:rPr>
      </w:pPr>
    </w:p>
    <w:p w14:paraId="6AC8F2C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the current status of components that are subject to airworthiness limitations;</w:t>
      </w:r>
    </w:p>
    <w:p w14:paraId="3A17805C" w14:textId="77777777" w:rsidR="00DE7357" w:rsidRPr="000E76B6" w:rsidRDefault="00DE7357" w:rsidP="00DF4CA7">
      <w:pPr>
        <w:spacing w:after="0" w:line="240" w:lineRule="auto"/>
        <w:jc w:val="both"/>
        <w:rPr>
          <w:rFonts w:ascii="Times New Roman" w:hAnsi="Times New Roman" w:cs="Times New Roman"/>
          <w:lang w:val="en-US"/>
        </w:rPr>
      </w:pPr>
    </w:p>
    <w:p w14:paraId="32A413D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the current list of deferred maintenance.</w:t>
      </w:r>
    </w:p>
    <w:p w14:paraId="5B996DA7" w14:textId="77777777" w:rsidR="00DE7357" w:rsidRPr="000E76B6" w:rsidRDefault="00DE7357" w:rsidP="00DF4CA7">
      <w:pPr>
        <w:spacing w:after="0" w:line="240" w:lineRule="auto"/>
        <w:jc w:val="both"/>
        <w:rPr>
          <w:rFonts w:ascii="Times New Roman" w:hAnsi="Times New Roman" w:cs="Times New Roman"/>
          <w:lang w:val="en-US"/>
        </w:rPr>
      </w:pPr>
    </w:p>
    <w:p w14:paraId="28107E01" w14:textId="77777777" w:rsidR="00DE7357" w:rsidRPr="000E76B6" w:rsidRDefault="00DE7357" w:rsidP="00DF4CA7">
      <w:pPr>
        <w:spacing w:after="0" w:line="240" w:lineRule="auto"/>
        <w:jc w:val="both"/>
        <w:rPr>
          <w:rFonts w:ascii="Times New Roman" w:hAnsi="Times New Roman" w:cs="Times New Roman"/>
          <w:lang w:val="en-US"/>
        </w:rPr>
      </w:pPr>
    </w:p>
    <w:p w14:paraId="1BBEBA2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(h) The records shall be kept for the periods specified below:</w:t>
      </w:r>
    </w:p>
    <w:p w14:paraId="7EF7BF61" w14:textId="77777777" w:rsidR="00DE7357" w:rsidRPr="000E76B6" w:rsidRDefault="00DE7357" w:rsidP="00DF4CA7">
      <w:pPr>
        <w:spacing w:after="0" w:line="240" w:lineRule="auto"/>
        <w:jc w:val="both"/>
        <w:rPr>
          <w:rFonts w:ascii="Times New Roman" w:hAnsi="Times New Roman" w:cs="Times New Roman"/>
          <w:lang w:val="en-US"/>
        </w:rPr>
      </w:pPr>
    </w:p>
    <w:p w14:paraId="0175F74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for the records specified in points (b)(2) and (b)(3), until the time the information contained in the records is superseded by new information equivalent in scope and detail but not less than 36 months after the maintenance or, as applicable, the CMU installation, has been released;</w:t>
      </w:r>
    </w:p>
    <w:p w14:paraId="259D49F9" w14:textId="77777777" w:rsidR="00DE7357" w:rsidRPr="000E76B6" w:rsidRDefault="00DE7357" w:rsidP="00DF4CA7">
      <w:pPr>
        <w:spacing w:after="0" w:line="240" w:lineRule="auto"/>
        <w:jc w:val="both"/>
        <w:rPr>
          <w:rFonts w:ascii="Times New Roman" w:hAnsi="Times New Roman" w:cs="Times New Roman"/>
          <w:lang w:val="en-US"/>
        </w:rPr>
      </w:pPr>
    </w:p>
    <w:p w14:paraId="1E2B98B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for the records specified in points (b)(1), (b)(7) and point (c), for at least 12 months after the UAS or the component has been permanently withdrawn from service;</w:t>
      </w:r>
    </w:p>
    <w:p w14:paraId="098F9AB7" w14:textId="77777777" w:rsidR="00DE7357" w:rsidRPr="000E76B6" w:rsidRDefault="00DE7357" w:rsidP="00DF4CA7">
      <w:pPr>
        <w:spacing w:after="0" w:line="240" w:lineRule="auto"/>
        <w:jc w:val="both"/>
        <w:rPr>
          <w:rFonts w:ascii="Times New Roman" w:hAnsi="Times New Roman" w:cs="Times New Roman"/>
          <w:lang w:val="en-US"/>
        </w:rPr>
      </w:pPr>
    </w:p>
    <w:p w14:paraId="652F069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for the records specified in points (b)(4) to (b)(6), not less than 36 months after the entry into the record system;</w:t>
      </w:r>
    </w:p>
    <w:p w14:paraId="581D3944" w14:textId="77777777" w:rsidR="00DE7357" w:rsidRPr="000E76B6" w:rsidRDefault="00DE7357" w:rsidP="00DF4CA7">
      <w:pPr>
        <w:spacing w:after="0" w:line="240" w:lineRule="auto"/>
        <w:jc w:val="both"/>
        <w:rPr>
          <w:rFonts w:ascii="Times New Roman" w:hAnsi="Times New Roman" w:cs="Times New Roman"/>
          <w:lang w:val="en-US"/>
        </w:rPr>
      </w:pPr>
    </w:p>
    <w:p w14:paraId="742ADCD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if not superseded, the records referred to in point (h)(1) shall be kept for 12 months after the UA or the CMU has been permanently withdrawn from service.</w:t>
      </w:r>
    </w:p>
    <w:p w14:paraId="2B66F69A" w14:textId="77777777" w:rsidR="00DE7357" w:rsidRPr="000E76B6" w:rsidRDefault="00DE7357" w:rsidP="00DF4CA7">
      <w:pPr>
        <w:spacing w:after="0" w:line="240" w:lineRule="auto"/>
        <w:jc w:val="both"/>
        <w:rPr>
          <w:rFonts w:ascii="Times New Roman" w:hAnsi="Times New Roman" w:cs="Times New Roman"/>
          <w:lang w:val="en-US"/>
        </w:rPr>
      </w:pPr>
    </w:p>
    <w:p w14:paraId="280F4B56" w14:textId="77777777" w:rsidR="00DE7357" w:rsidRPr="000E76B6" w:rsidRDefault="00DE7357" w:rsidP="00DF4CA7">
      <w:pPr>
        <w:spacing w:after="0" w:line="240" w:lineRule="auto"/>
        <w:jc w:val="both"/>
        <w:rPr>
          <w:rFonts w:ascii="Times New Roman" w:hAnsi="Times New Roman" w:cs="Times New Roman"/>
          <w:lang w:val="en-US"/>
        </w:rPr>
      </w:pPr>
    </w:p>
    <w:p w14:paraId="6DC9F07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lastRenderedPageBreak/>
        <w:t>ML.UAS.307 Transfer of UAS continuing airworthiness records</w:t>
      </w:r>
    </w:p>
    <w:p w14:paraId="771AF758" w14:textId="77777777" w:rsidR="00DE7357" w:rsidRPr="000E76B6" w:rsidRDefault="00DE7357" w:rsidP="00DF4CA7">
      <w:pPr>
        <w:spacing w:after="0" w:line="240" w:lineRule="auto"/>
        <w:jc w:val="both"/>
        <w:rPr>
          <w:rFonts w:ascii="Times New Roman" w:hAnsi="Times New Roman" w:cs="Times New Roman"/>
          <w:lang w:val="en-US"/>
        </w:rPr>
      </w:pPr>
    </w:p>
    <w:p w14:paraId="608FDD6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When an UA is permanently transferred from one owner to another, the relevant continuing airworthiness records referred to in point ML.UAS.305 shall also be transferred.</w:t>
      </w:r>
    </w:p>
    <w:p w14:paraId="0A2CE088" w14:textId="77777777" w:rsidR="00DE7357" w:rsidRPr="000E76B6" w:rsidRDefault="00DE7357" w:rsidP="00DF4CA7">
      <w:pPr>
        <w:spacing w:after="0" w:line="240" w:lineRule="auto"/>
        <w:jc w:val="both"/>
        <w:rPr>
          <w:rFonts w:ascii="Times New Roman" w:hAnsi="Times New Roman" w:cs="Times New Roman"/>
          <w:lang w:val="en-US"/>
        </w:rPr>
      </w:pPr>
    </w:p>
    <w:p w14:paraId="76AE726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When the owner of the UA contracts the continuing airworthiness management tasks to a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the owner of the UA shall ensure that the continuing airworthiness records referred to in point ML.UAS.305 are transferred to the contracted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1D67F80B" w14:textId="77777777" w:rsidR="00DE7357" w:rsidRPr="000E76B6" w:rsidRDefault="00DE7357" w:rsidP="00DF4CA7">
      <w:pPr>
        <w:spacing w:after="0" w:line="240" w:lineRule="auto"/>
        <w:jc w:val="both"/>
        <w:rPr>
          <w:rFonts w:ascii="Times New Roman" w:hAnsi="Times New Roman" w:cs="Times New Roman"/>
          <w:lang w:val="en-US"/>
        </w:rPr>
      </w:pPr>
    </w:p>
    <w:p w14:paraId="38A3860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The periods for the retention of the records set out in point ML.UAS.305(h) shall continue to apply to the new owner or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74589D31" w14:textId="77777777" w:rsidR="00DE7357" w:rsidRPr="000E76B6" w:rsidRDefault="00DE7357" w:rsidP="00DF4CA7">
      <w:pPr>
        <w:spacing w:after="0" w:line="240" w:lineRule="auto"/>
        <w:jc w:val="both"/>
        <w:rPr>
          <w:rFonts w:ascii="Times New Roman" w:hAnsi="Times New Roman" w:cs="Times New Roman"/>
          <w:lang w:val="en-US"/>
        </w:rPr>
      </w:pPr>
    </w:p>
    <w:p w14:paraId="06934FEC" w14:textId="77777777" w:rsidR="00DE7357" w:rsidRPr="000E76B6" w:rsidRDefault="00DE7357" w:rsidP="00DF4CA7">
      <w:pPr>
        <w:spacing w:after="0" w:line="240" w:lineRule="auto"/>
        <w:jc w:val="both"/>
        <w:rPr>
          <w:rFonts w:ascii="Times New Roman" w:hAnsi="Times New Roman" w:cs="Times New Roman"/>
          <w:lang w:val="en-US"/>
        </w:rPr>
      </w:pPr>
    </w:p>
    <w:p w14:paraId="5C6DD298"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lang w:val="en-US"/>
        </w:rPr>
        <w:t>SUBPART D</w:t>
      </w:r>
    </w:p>
    <w:p w14:paraId="7C350475" w14:textId="77777777" w:rsidR="00DE7357" w:rsidRPr="000E76B6" w:rsidRDefault="00DE7357" w:rsidP="00DF4CA7">
      <w:pPr>
        <w:spacing w:after="0" w:line="240" w:lineRule="auto"/>
        <w:jc w:val="center"/>
        <w:rPr>
          <w:rFonts w:ascii="Times New Roman" w:hAnsi="Times New Roman" w:cs="Times New Roman"/>
          <w:b/>
          <w:bCs/>
          <w:i/>
          <w:iCs/>
          <w:lang w:val="en-US"/>
        </w:rPr>
      </w:pPr>
    </w:p>
    <w:p w14:paraId="18F8E448"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i/>
          <w:iCs/>
          <w:lang w:val="en-US"/>
        </w:rPr>
        <w:t>MAINTENANCE STANDARDS</w:t>
      </w:r>
    </w:p>
    <w:p w14:paraId="1F5A67AA" w14:textId="77777777" w:rsidR="00DE7357" w:rsidRPr="000E76B6" w:rsidRDefault="00DE7357" w:rsidP="00DF4CA7">
      <w:pPr>
        <w:spacing w:after="0" w:line="240" w:lineRule="auto"/>
        <w:jc w:val="both"/>
        <w:rPr>
          <w:rFonts w:ascii="Times New Roman" w:hAnsi="Times New Roman" w:cs="Times New Roman"/>
          <w:lang w:val="en-US"/>
        </w:rPr>
      </w:pPr>
    </w:p>
    <w:p w14:paraId="6A479F8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ML.UAS.401 Maintenance data</w:t>
      </w:r>
    </w:p>
    <w:p w14:paraId="58BEDAEC" w14:textId="77777777" w:rsidR="00DE7357" w:rsidRPr="000E76B6" w:rsidRDefault="00DE7357" w:rsidP="00DF4CA7">
      <w:pPr>
        <w:spacing w:after="0" w:line="240" w:lineRule="auto"/>
        <w:jc w:val="both"/>
        <w:rPr>
          <w:rFonts w:ascii="Times New Roman" w:hAnsi="Times New Roman" w:cs="Times New Roman"/>
          <w:lang w:val="en-US"/>
        </w:rPr>
      </w:pPr>
    </w:p>
    <w:p w14:paraId="2CE17F6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Maintenance on the UAS shall require the use of and adherence to current applicable maintenance data. </w:t>
      </w:r>
    </w:p>
    <w:p w14:paraId="61E07870" w14:textId="77777777" w:rsidR="00DE7357" w:rsidRPr="000E76B6" w:rsidRDefault="00DE7357" w:rsidP="00DF4CA7">
      <w:pPr>
        <w:spacing w:after="0" w:line="240" w:lineRule="auto"/>
        <w:jc w:val="both"/>
        <w:rPr>
          <w:rFonts w:ascii="Times New Roman" w:hAnsi="Times New Roman" w:cs="Times New Roman"/>
          <w:lang w:val="en-US"/>
        </w:rPr>
      </w:pPr>
    </w:p>
    <w:p w14:paraId="7B79567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For the purposes of this Annex, ‘applicable maintenance data’ means any of the following:</w:t>
      </w:r>
    </w:p>
    <w:p w14:paraId="78F74E79" w14:textId="77777777" w:rsidR="00DE7357" w:rsidRPr="000E76B6" w:rsidRDefault="00DE7357" w:rsidP="00DF4CA7">
      <w:pPr>
        <w:spacing w:after="0" w:line="240" w:lineRule="auto"/>
        <w:jc w:val="both"/>
        <w:rPr>
          <w:rFonts w:ascii="Times New Roman" w:hAnsi="Times New Roman" w:cs="Times New Roman"/>
          <w:lang w:val="en-US"/>
        </w:rPr>
      </w:pPr>
    </w:p>
    <w:p w14:paraId="428A752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any applicable requirement, procedure, standard or information issued by the competent authority or the Agency;</w:t>
      </w:r>
    </w:p>
    <w:p w14:paraId="54BD93D0" w14:textId="77777777" w:rsidR="00DE7357" w:rsidRPr="000E76B6" w:rsidRDefault="00DE7357" w:rsidP="00DF4CA7">
      <w:pPr>
        <w:spacing w:after="0" w:line="240" w:lineRule="auto"/>
        <w:jc w:val="both"/>
        <w:rPr>
          <w:rFonts w:ascii="Times New Roman" w:hAnsi="Times New Roman" w:cs="Times New Roman"/>
          <w:lang w:val="en-US"/>
        </w:rPr>
      </w:pPr>
    </w:p>
    <w:p w14:paraId="07DC7E5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any applicable AD;</w:t>
      </w:r>
    </w:p>
    <w:p w14:paraId="30E67E2F" w14:textId="77777777" w:rsidR="00DE7357" w:rsidRPr="000E76B6" w:rsidRDefault="00DE7357" w:rsidP="00DF4CA7">
      <w:pPr>
        <w:spacing w:after="0" w:line="240" w:lineRule="auto"/>
        <w:jc w:val="both"/>
        <w:rPr>
          <w:rFonts w:ascii="Times New Roman" w:hAnsi="Times New Roman" w:cs="Times New Roman"/>
          <w:lang w:val="en-US"/>
        </w:rPr>
      </w:pPr>
    </w:p>
    <w:p w14:paraId="1583909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the applicable ICAs and other maintenance instructions issued by the type-certificate holder, supplementary type- certificate holder and any other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publishes such data in accordance with Annex I (Part 21) to Regulation (CAA) Nr. 06/2015;</w:t>
      </w:r>
    </w:p>
    <w:p w14:paraId="734FB212" w14:textId="77777777" w:rsidR="00DE7357" w:rsidRPr="000E76B6" w:rsidRDefault="00DE7357" w:rsidP="00DF4CA7">
      <w:pPr>
        <w:spacing w:after="0" w:line="240" w:lineRule="auto"/>
        <w:jc w:val="both"/>
        <w:rPr>
          <w:rFonts w:ascii="Times New Roman" w:hAnsi="Times New Roman" w:cs="Times New Roman"/>
          <w:lang w:val="en-US"/>
        </w:rPr>
      </w:pPr>
    </w:p>
    <w:p w14:paraId="536F50F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for components approved for installation by the design approval holder (‘DAH’), the applicable maintenance instructions published by the component manufacturer and acceptable to the DAH.</w:t>
      </w:r>
    </w:p>
    <w:p w14:paraId="70826B26" w14:textId="77777777" w:rsidR="00DE7357" w:rsidRPr="000E76B6" w:rsidRDefault="00DE7357" w:rsidP="00DF4CA7">
      <w:pPr>
        <w:spacing w:after="0" w:line="240" w:lineRule="auto"/>
        <w:jc w:val="both"/>
        <w:rPr>
          <w:rFonts w:ascii="Times New Roman" w:hAnsi="Times New Roman" w:cs="Times New Roman"/>
          <w:lang w:val="en-US"/>
        </w:rPr>
      </w:pPr>
    </w:p>
    <w:p w14:paraId="565572F6" w14:textId="77777777" w:rsidR="00DE7357" w:rsidRPr="000E76B6" w:rsidRDefault="00DE7357" w:rsidP="00DF4CA7">
      <w:pPr>
        <w:spacing w:after="0" w:line="240" w:lineRule="auto"/>
        <w:jc w:val="both"/>
        <w:rPr>
          <w:rFonts w:ascii="Times New Roman" w:hAnsi="Times New Roman" w:cs="Times New Roman"/>
          <w:lang w:val="en-US"/>
        </w:rPr>
      </w:pPr>
    </w:p>
    <w:p w14:paraId="27281F6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ML.UAS.403 UAS defects</w:t>
      </w:r>
    </w:p>
    <w:p w14:paraId="4949C308" w14:textId="77777777" w:rsidR="00DE7357" w:rsidRPr="000E76B6" w:rsidRDefault="00DE7357" w:rsidP="00DF4CA7">
      <w:pPr>
        <w:spacing w:after="0" w:line="240" w:lineRule="auto"/>
        <w:jc w:val="both"/>
        <w:rPr>
          <w:rFonts w:ascii="Times New Roman" w:hAnsi="Times New Roman" w:cs="Times New Roman"/>
          <w:lang w:val="en-US"/>
        </w:rPr>
      </w:pPr>
    </w:p>
    <w:p w14:paraId="2DCBD31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Any UAS defect that seriously endangers the flight safety shall be rectified before further flight.</w:t>
      </w:r>
    </w:p>
    <w:p w14:paraId="7F6EC4C4" w14:textId="77777777" w:rsidR="00DE7357" w:rsidRPr="000E76B6" w:rsidRDefault="00DE7357" w:rsidP="00DF4CA7">
      <w:pPr>
        <w:spacing w:after="0" w:line="240" w:lineRule="auto"/>
        <w:jc w:val="both"/>
        <w:rPr>
          <w:rFonts w:ascii="Times New Roman" w:hAnsi="Times New Roman" w:cs="Times New Roman"/>
          <w:lang w:val="en-US"/>
        </w:rPr>
      </w:pPr>
    </w:p>
    <w:p w14:paraId="577F8D1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The following persons may decide that a defect does not seriously endanger flight safety, and may defer its rectification accordingly:</w:t>
      </w:r>
    </w:p>
    <w:p w14:paraId="53555964" w14:textId="77777777" w:rsidR="00DE7357" w:rsidRPr="000E76B6" w:rsidRDefault="00DE7357" w:rsidP="00DF4CA7">
      <w:pPr>
        <w:spacing w:after="0" w:line="240" w:lineRule="auto"/>
        <w:jc w:val="both"/>
        <w:rPr>
          <w:rFonts w:ascii="Times New Roman" w:hAnsi="Times New Roman" w:cs="Times New Roman"/>
          <w:lang w:val="en-US"/>
        </w:rPr>
      </w:pPr>
    </w:p>
    <w:p w14:paraId="0C53329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the remote pilot or the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certifying staff in respect of defects that affect non-required UAS equipment;</w:t>
      </w:r>
    </w:p>
    <w:p w14:paraId="6EC8757D" w14:textId="77777777" w:rsidR="00DE7357" w:rsidRPr="000E76B6" w:rsidRDefault="00DE7357" w:rsidP="00DF4CA7">
      <w:pPr>
        <w:spacing w:after="0" w:line="240" w:lineRule="auto"/>
        <w:jc w:val="both"/>
        <w:rPr>
          <w:rFonts w:ascii="Times New Roman" w:hAnsi="Times New Roman" w:cs="Times New Roman"/>
          <w:lang w:val="en-US"/>
        </w:rPr>
      </w:pPr>
    </w:p>
    <w:p w14:paraId="1B5023D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remote pilot or the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certifying staff when using the MEL or the CDL in respect of defects that affect required UAS equipment;</w:t>
      </w:r>
    </w:p>
    <w:p w14:paraId="6C7AAF83" w14:textId="77777777" w:rsidR="00DE7357" w:rsidRPr="000E76B6" w:rsidRDefault="00DE7357" w:rsidP="00DF4CA7">
      <w:pPr>
        <w:spacing w:after="0" w:line="240" w:lineRule="auto"/>
        <w:jc w:val="both"/>
        <w:rPr>
          <w:rFonts w:ascii="Times New Roman" w:hAnsi="Times New Roman" w:cs="Times New Roman"/>
          <w:lang w:val="en-US"/>
        </w:rPr>
      </w:pPr>
    </w:p>
    <w:p w14:paraId="39AC235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the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certifying staff in respect of defects other than those referred to in points (b)(1) and (b)(2).</w:t>
      </w:r>
    </w:p>
    <w:p w14:paraId="1BD45FB4" w14:textId="77777777" w:rsidR="00DE7357" w:rsidRPr="000E76B6" w:rsidRDefault="00DE7357" w:rsidP="00DF4CA7">
      <w:pPr>
        <w:spacing w:after="0" w:line="240" w:lineRule="auto"/>
        <w:jc w:val="both"/>
        <w:rPr>
          <w:rFonts w:ascii="Times New Roman" w:hAnsi="Times New Roman" w:cs="Times New Roman"/>
          <w:lang w:val="en-US"/>
        </w:rPr>
      </w:pPr>
    </w:p>
    <w:p w14:paraId="3D683E7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Any UAS defect that does not seriously endanger flight safety shall be rectified as soon as practicable from the date on which the defect was first identified and within the time limits specified in the maintenance data or the MEL.</w:t>
      </w:r>
    </w:p>
    <w:p w14:paraId="6331B01A" w14:textId="77777777" w:rsidR="00DE7357" w:rsidRPr="000E76B6" w:rsidRDefault="00DE7357" w:rsidP="00DF4CA7">
      <w:pPr>
        <w:spacing w:after="0" w:line="240" w:lineRule="auto"/>
        <w:jc w:val="both"/>
        <w:rPr>
          <w:rFonts w:ascii="Times New Roman" w:hAnsi="Times New Roman" w:cs="Times New Roman"/>
          <w:lang w:val="en-US"/>
        </w:rPr>
      </w:pPr>
    </w:p>
    <w:p w14:paraId="043DB0D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Any defect that is not rectified before flight shall be recorded in the UAS continuing airworthiness record system referred to in point ML.UAS.305, and a record shall be made available to the remote pilot.</w:t>
      </w:r>
    </w:p>
    <w:p w14:paraId="4DB6B27A" w14:textId="77777777" w:rsidR="00DE7357" w:rsidRPr="000E76B6" w:rsidRDefault="00DE7357" w:rsidP="00DF4CA7">
      <w:pPr>
        <w:spacing w:after="0" w:line="240" w:lineRule="auto"/>
        <w:jc w:val="both"/>
        <w:rPr>
          <w:rFonts w:ascii="Times New Roman" w:hAnsi="Times New Roman" w:cs="Times New Roman"/>
          <w:lang w:val="en-US"/>
        </w:rPr>
      </w:pPr>
    </w:p>
    <w:p w14:paraId="74E9C1E4" w14:textId="77777777" w:rsidR="00DE7357" w:rsidRPr="000E76B6" w:rsidRDefault="00DE7357" w:rsidP="00DF4CA7">
      <w:pPr>
        <w:spacing w:after="0" w:line="240" w:lineRule="auto"/>
        <w:jc w:val="both"/>
        <w:rPr>
          <w:rFonts w:ascii="Times New Roman" w:hAnsi="Times New Roman" w:cs="Times New Roman"/>
          <w:lang w:val="en-US"/>
        </w:rPr>
      </w:pPr>
    </w:p>
    <w:p w14:paraId="46C04449"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lang w:val="en-US"/>
        </w:rPr>
        <w:t>SUBPART E</w:t>
      </w:r>
    </w:p>
    <w:p w14:paraId="5908731E" w14:textId="77777777" w:rsidR="00DE7357" w:rsidRPr="000E76B6" w:rsidRDefault="00DE7357" w:rsidP="00DF4CA7">
      <w:pPr>
        <w:spacing w:after="0" w:line="240" w:lineRule="auto"/>
        <w:jc w:val="center"/>
        <w:rPr>
          <w:rFonts w:ascii="Times New Roman" w:hAnsi="Times New Roman" w:cs="Times New Roman"/>
          <w:b/>
          <w:bCs/>
          <w:i/>
          <w:iCs/>
          <w:lang w:val="en-US"/>
        </w:rPr>
      </w:pPr>
    </w:p>
    <w:p w14:paraId="3435347E"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i/>
          <w:iCs/>
          <w:lang w:val="en-US"/>
        </w:rPr>
        <w:t>COMPONENTS</w:t>
      </w:r>
    </w:p>
    <w:p w14:paraId="782BA381" w14:textId="77777777" w:rsidR="00DE7357" w:rsidRPr="000E76B6" w:rsidRDefault="00DE7357" w:rsidP="00DF4CA7">
      <w:pPr>
        <w:spacing w:after="0" w:line="240" w:lineRule="auto"/>
        <w:jc w:val="both"/>
        <w:rPr>
          <w:rFonts w:ascii="Times New Roman" w:hAnsi="Times New Roman" w:cs="Times New Roman"/>
          <w:lang w:val="en-US"/>
        </w:rPr>
      </w:pPr>
    </w:p>
    <w:p w14:paraId="3D2C94FC" w14:textId="77777777" w:rsidR="00DE7357" w:rsidRPr="000E76B6" w:rsidRDefault="00DE7357" w:rsidP="00DF4CA7">
      <w:pPr>
        <w:spacing w:after="0" w:line="240" w:lineRule="auto"/>
        <w:jc w:val="both"/>
        <w:rPr>
          <w:rFonts w:ascii="Times New Roman" w:hAnsi="Times New Roman" w:cs="Times New Roman"/>
          <w:b/>
          <w:bCs/>
          <w:lang w:val="en-US"/>
        </w:rPr>
      </w:pPr>
    </w:p>
    <w:p w14:paraId="725C4A9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ML.UAS.501 Installation of UA components</w:t>
      </w:r>
    </w:p>
    <w:p w14:paraId="59A70BF3" w14:textId="77777777" w:rsidR="00DE7357" w:rsidRPr="000E76B6" w:rsidRDefault="00DE7357" w:rsidP="00DF4CA7">
      <w:pPr>
        <w:spacing w:after="0" w:line="240" w:lineRule="auto"/>
        <w:jc w:val="both"/>
        <w:rPr>
          <w:rFonts w:ascii="Times New Roman" w:hAnsi="Times New Roman" w:cs="Times New Roman"/>
          <w:lang w:val="en-US"/>
        </w:rPr>
      </w:pPr>
    </w:p>
    <w:p w14:paraId="78825BF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Unless otherwise specified in Annex II (Part-CAO.UAS) or in point 21.A.307 of Annex I (Part 21) to Regulation (CAA) Nr. 06/2015, a component may be fitted to an UA only if all the following conditions are met:</w:t>
      </w:r>
    </w:p>
    <w:p w14:paraId="3C0FFCA2" w14:textId="77777777" w:rsidR="00DE7357" w:rsidRPr="000E76B6" w:rsidRDefault="00DE7357" w:rsidP="00DF4CA7">
      <w:pPr>
        <w:spacing w:after="0" w:line="240" w:lineRule="auto"/>
        <w:jc w:val="both"/>
        <w:rPr>
          <w:rFonts w:ascii="Times New Roman" w:hAnsi="Times New Roman" w:cs="Times New Roman"/>
          <w:lang w:val="en-US"/>
        </w:rPr>
      </w:pPr>
    </w:p>
    <w:p w14:paraId="4C5BB94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it is in a satisfactory condition;</w:t>
      </w:r>
    </w:p>
    <w:p w14:paraId="75DFBE3E" w14:textId="77777777" w:rsidR="00DE7357" w:rsidRPr="000E76B6" w:rsidRDefault="00DE7357" w:rsidP="00DF4CA7">
      <w:pPr>
        <w:spacing w:after="0" w:line="240" w:lineRule="auto"/>
        <w:jc w:val="both"/>
        <w:rPr>
          <w:rFonts w:ascii="Times New Roman" w:hAnsi="Times New Roman" w:cs="Times New Roman"/>
          <w:lang w:val="en-US"/>
        </w:rPr>
      </w:pPr>
    </w:p>
    <w:p w14:paraId="23924E7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it has been appropriately released to service using an EASA Form 1 as set out in Appendix II to Annex I (Part-M) to Regulation (CAA) Nr. 08/2018 or equivalent;</w:t>
      </w:r>
    </w:p>
    <w:p w14:paraId="3ED98532" w14:textId="77777777" w:rsidR="00DE7357" w:rsidRPr="000E76B6" w:rsidRDefault="00DE7357" w:rsidP="00DF4CA7">
      <w:pPr>
        <w:spacing w:after="0" w:line="240" w:lineRule="auto"/>
        <w:jc w:val="both"/>
        <w:rPr>
          <w:rFonts w:ascii="Times New Roman" w:hAnsi="Times New Roman" w:cs="Times New Roman"/>
          <w:lang w:val="en-US"/>
        </w:rPr>
      </w:pPr>
    </w:p>
    <w:p w14:paraId="39D7B81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it has been marked in accordance with Subpart Q of Annex I (Part 21) to Regulation (CAA) Nr. 06/2015.</w:t>
      </w:r>
    </w:p>
    <w:p w14:paraId="23BD230B" w14:textId="77777777" w:rsidR="00DE7357" w:rsidRPr="000E76B6" w:rsidRDefault="00DE7357" w:rsidP="00DF4CA7">
      <w:pPr>
        <w:spacing w:after="0" w:line="240" w:lineRule="auto"/>
        <w:jc w:val="both"/>
        <w:rPr>
          <w:rFonts w:ascii="Times New Roman" w:hAnsi="Times New Roman" w:cs="Times New Roman"/>
          <w:lang w:val="en-US"/>
        </w:rPr>
      </w:pPr>
    </w:p>
    <w:p w14:paraId="29F61FA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Prior to the installation of a component on an UA, the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 the particular component is eligible to be fitted taking into account the UA configuration and any applicable AD.</w:t>
      </w:r>
    </w:p>
    <w:p w14:paraId="622A4960" w14:textId="77777777" w:rsidR="00DE7357" w:rsidRPr="000E76B6" w:rsidRDefault="00DE7357" w:rsidP="00DF4CA7">
      <w:pPr>
        <w:spacing w:after="0" w:line="240" w:lineRule="auto"/>
        <w:jc w:val="both"/>
        <w:rPr>
          <w:rFonts w:ascii="Times New Roman" w:hAnsi="Times New Roman" w:cs="Times New Roman"/>
          <w:lang w:val="en-US"/>
        </w:rPr>
      </w:pPr>
    </w:p>
    <w:p w14:paraId="0B4DC8B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Standard parts shall be fitted to an UA or to a component only when the maintenance data specifies those particular standard parts, when accompanied by evidence of conformity to the applicable standard, and when they have appropriate traceability. </w:t>
      </w:r>
    </w:p>
    <w:p w14:paraId="4218AF20" w14:textId="77777777" w:rsidR="00DE7357" w:rsidRPr="000E76B6" w:rsidRDefault="00DE7357" w:rsidP="00DF4CA7">
      <w:pPr>
        <w:spacing w:after="0" w:line="240" w:lineRule="auto"/>
        <w:jc w:val="both"/>
        <w:rPr>
          <w:rFonts w:ascii="Times New Roman" w:hAnsi="Times New Roman" w:cs="Times New Roman"/>
          <w:lang w:val="en-US"/>
        </w:rPr>
      </w:pPr>
    </w:p>
    <w:p w14:paraId="4803386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Raw or consumable materials shall only be used on an UA or a component provided that:</w:t>
      </w:r>
    </w:p>
    <w:p w14:paraId="3E971F08" w14:textId="77777777" w:rsidR="00DE7357" w:rsidRPr="000E76B6" w:rsidRDefault="00DE7357" w:rsidP="00DF4CA7">
      <w:pPr>
        <w:spacing w:after="0" w:line="240" w:lineRule="auto"/>
        <w:jc w:val="both"/>
        <w:rPr>
          <w:rFonts w:ascii="Times New Roman" w:hAnsi="Times New Roman" w:cs="Times New Roman"/>
          <w:lang w:val="en-US"/>
        </w:rPr>
      </w:pPr>
    </w:p>
    <w:p w14:paraId="468E536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aircraft or component manufacturer allows for the use of such raw or consumable materials in relevant maintenance data;</w:t>
      </w:r>
    </w:p>
    <w:p w14:paraId="5D22FDB8" w14:textId="77777777" w:rsidR="00DE7357" w:rsidRPr="000E76B6" w:rsidRDefault="00DE7357" w:rsidP="00DF4CA7">
      <w:pPr>
        <w:spacing w:after="0" w:line="240" w:lineRule="auto"/>
        <w:jc w:val="both"/>
        <w:rPr>
          <w:rFonts w:ascii="Times New Roman" w:hAnsi="Times New Roman" w:cs="Times New Roman"/>
          <w:lang w:val="en-US"/>
        </w:rPr>
      </w:pPr>
    </w:p>
    <w:p w14:paraId="226C717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such materials meet the required material specifications and have appropriate traceability;</w:t>
      </w:r>
    </w:p>
    <w:p w14:paraId="354A5C44" w14:textId="77777777" w:rsidR="00DE7357" w:rsidRPr="000E76B6" w:rsidRDefault="00DE7357" w:rsidP="00DF4CA7">
      <w:pPr>
        <w:spacing w:after="0" w:line="240" w:lineRule="auto"/>
        <w:jc w:val="both"/>
        <w:rPr>
          <w:rFonts w:ascii="Times New Roman" w:hAnsi="Times New Roman" w:cs="Times New Roman"/>
          <w:lang w:val="en-US"/>
        </w:rPr>
      </w:pPr>
    </w:p>
    <w:p w14:paraId="00C27BB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such materials are accompanied by documentation that clearly relates to those particular materials and contains a statement of conformity to applicable specifications, and also the manufacturing and supplier source.</w:t>
      </w:r>
    </w:p>
    <w:p w14:paraId="4010DB3F" w14:textId="77777777" w:rsidR="00DE7357" w:rsidRPr="000E76B6" w:rsidRDefault="00DE7357" w:rsidP="00DF4CA7">
      <w:pPr>
        <w:spacing w:after="0" w:line="240" w:lineRule="auto"/>
        <w:jc w:val="both"/>
        <w:rPr>
          <w:rFonts w:ascii="Times New Roman" w:hAnsi="Times New Roman" w:cs="Times New Roman"/>
          <w:lang w:val="en-US"/>
        </w:rPr>
      </w:pPr>
    </w:p>
    <w:p w14:paraId="61B7C977" w14:textId="77777777" w:rsidR="00DE7357" w:rsidRPr="000E76B6" w:rsidRDefault="00DE7357" w:rsidP="00DF4CA7">
      <w:pPr>
        <w:spacing w:after="0" w:line="240" w:lineRule="auto"/>
        <w:jc w:val="both"/>
        <w:rPr>
          <w:rFonts w:ascii="Times New Roman" w:hAnsi="Times New Roman" w:cs="Times New Roman"/>
          <w:lang w:val="en-US"/>
        </w:rPr>
      </w:pPr>
    </w:p>
    <w:p w14:paraId="62B8CDC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ML.UAS.502 Maintenance of UA components</w:t>
      </w:r>
    </w:p>
    <w:p w14:paraId="66BADBDA" w14:textId="77777777" w:rsidR="00DE7357" w:rsidRPr="000E76B6" w:rsidRDefault="00DE7357" w:rsidP="00DF4CA7">
      <w:pPr>
        <w:spacing w:after="0" w:line="240" w:lineRule="auto"/>
        <w:jc w:val="both"/>
        <w:rPr>
          <w:rFonts w:ascii="Times New Roman" w:hAnsi="Times New Roman" w:cs="Times New Roman"/>
          <w:lang w:val="en-US"/>
        </w:rPr>
      </w:pPr>
    </w:p>
    <w:p w14:paraId="2991198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The maintenance of UA components shall be certified in accordance with the following table:</w:t>
      </w:r>
    </w:p>
    <w:p w14:paraId="3E8C4580" w14:textId="77777777" w:rsidR="00DE7357" w:rsidRPr="000E76B6" w:rsidRDefault="00DE7357" w:rsidP="00DF4CA7">
      <w:pPr>
        <w:spacing w:after="0" w:line="240" w:lineRule="auto"/>
        <w:jc w:val="both"/>
        <w:rPr>
          <w:rFonts w:ascii="Times New Roman" w:hAnsi="Times New Roman" w:cs="Times New Roman"/>
          <w:lang w:val="en-US"/>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3034"/>
      </w:tblGrid>
      <w:tr w:rsidR="00DE7357" w:rsidRPr="000E76B6" w14:paraId="6FA93181" w14:textId="77777777" w:rsidTr="00DF4CA7">
        <w:trPr>
          <w:trHeight w:val="317"/>
          <w:jc w:val="center"/>
        </w:trPr>
        <w:tc>
          <w:tcPr>
            <w:tcW w:w="2694" w:type="dxa"/>
          </w:tcPr>
          <w:p w14:paraId="26531EF6" w14:textId="77777777" w:rsidR="00DE7357" w:rsidRPr="000E76B6" w:rsidRDefault="00DE7357" w:rsidP="00DF4CA7">
            <w:pPr>
              <w:spacing w:after="0" w:line="240" w:lineRule="auto"/>
              <w:jc w:val="both"/>
              <w:rPr>
                <w:rFonts w:ascii="Times New Roman" w:hAnsi="Times New Roman" w:cs="Times New Roman"/>
                <w:lang w:val="en-US"/>
              </w:rPr>
            </w:pPr>
          </w:p>
        </w:tc>
        <w:tc>
          <w:tcPr>
            <w:tcW w:w="3544" w:type="dxa"/>
          </w:tcPr>
          <w:p w14:paraId="5DD7869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Certified using an EASA Form 1 (</w:t>
            </w:r>
            <w:r w:rsidRPr="000E76B6">
              <w:rPr>
                <w:rFonts w:ascii="Times New Roman" w:hAnsi="Times New Roman" w:cs="Times New Roman"/>
                <w:i/>
                <w:iCs/>
                <w:lang w:val="en-US"/>
              </w:rPr>
              <w:t>as set out in Appendix II to Annex I (Part-M) to Regulation (CAA) Nr 08/2018</w:t>
            </w:r>
            <w:r w:rsidRPr="000E76B6">
              <w:rPr>
                <w:rFonts w:ascii="Times New Roman" w:hAnsi="Times New Roman" w:cs="Times New Roman"/>
                <w:lang w:val="en-US"/>
              </w:rPr>
              <w:t>)</w:t>
            </w:r>
          </w:p>
        </w:tc>
        <w:tc>
          <w:tcPr>
            <w:tcW w:w="3034" w:type="dxa"/>
          </w:tcPr>
          <w:p w14:paraId="3052B2F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Certified together with UA maintenance in accordance with point ML.UAS.801 (</w:t>
            </w:r>
            <w:r w:rsidRPr="000E76B6">
              <w:rPr>
                <w:rFonts w:ascii="Times New Roman" w:hAnsi="Times New Roman" w:cs="Times New Roman"/>
                <w:i/>
                <w:iCs/>
                <w:lang w:val="en-US"/>
              </w:rPr>
              <w:t>not possible to issue an EASA Form 1</w:t>
            </w:r>
            <w:r w:rsidRPr="000E76B6">
              <w:rPr>
                <w:rFonts w:ascii="Times New Roman" w:hAnsi="Times New Roman" w:cs="Times New Roman"/>
                <w:lang w:val="en-US"/>
              </w:rPr>
              <w:t>)</w:t>
            </w:r>
          </w:p>
        </w:tc>
      </w:tr>
      <w:tr w:rsidR="00DE7357" w:rsidRPr="000E76B6" w14:paraId="64FDE8AE" w14:textId="77777777" w:rsidTr="00DF4CA7">
        <w:trPr>
          <w:trHeight w:val="228"/>
          <w:jc w:val="center"/>
        </w:trPr>
        <w:tc>
          <w:tcPr>
            <w:tcW w:w="9272" w:type="dxa"/>
            <w:gridSpan w:val="3"/>
          </w:tcPr>
          <w:p w14:paraId="48DD186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Components maintained in accordance with component maintenance data (data issued by the component manufacturer)</w:t>
            </w:r>
          </w:p>
        </w:tc>
      </w:tr>
      <w:tr w:rsidR="00DE7357" w:rsidRPr="000E76B6" w14:paraId="2D8C47B0" w14:textId="77777777" w:rsidTr="00DF4CA7">
        <w:trPr>
          <w:trHeight w:val="438"/>
          <w:jc w:val="center"/>
        </w:trPr>
        <w:tc>
          <w:tcPr>
            <w:tcW w:w="2694" w:type="dxa"/>
          </w:tcPr>
          <w:p w14:paraId="7BD43D1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Maintenance other than overhaul</w:t>
            </w:r>
          </w:p>
        </w:tc>
        <w:tc>
          <w:tcPr>
            <w:tcW w:w="3544" w:type="dxa"/>
          </w:tcPr>
          <w:p w14:paraId="1837978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u w:val="single"/>
                <w:lang w:val="en-US"/>
              </w:rPr>
              <w:t>For engines:</w:t>
            </w:r>
            <w:r w:rsidRPr="000E76B6">
              <w:rPr>
                <w:rFonts w:ascii="Times New Roman" w:hAnsi="Times New Roman" w:cs="Times New Roman"/>
                <w:lang w:val="en-US"/>
              </w:rPr>
              <w:t xml:space="preserve"> Engine-rated maintenance </w:t>
            </w:r>
            <w:proofErr w:type="spellStart"/>
            <w:r w:rsidRPr="000E76B6">
              <w:rPr>
                <w:rFonts w:ascii="Times New Roman" w:hAnsi="Times New Roman" w:cs="Times New Roman"/>
                <w:lang w:val="en-US"/>
              </w:rPr>
              <w:t>organisations</w:t>
            </w:r>
            <w:proofErr w:type="spellEnd"/>
          </w:p>
          <w:p w14:paraId="27BE0F7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u w:val="single"/>
                <w:lang w:val="en-US"/>
              </w:rPr>
              <w:t>For other components:</w:t>
            </w:r>
            <w:r w:rsidRPr="000E76B6">
              <w:rPr>
                <w:rFonts w:ascii="Times New Roman" w:hAnsi="Times New Roman" w:cs="Times New Roman"/>
                <w:lang w:val="en-US"/>
              </w:rPr>
              <w:t xml:space="preserve"> component-rated maintenance </w:t>
            </w:r>
            <w:proofErr w:type="spellStart"/>
            <w:r w:rsidRPr="000E76B6">
              <w:rPr>
                <w:rFonts w:ascii="Times New Roman" w:hAnsi="Times New Roman" w:cs="Times New Roman"/>
                <w:lang w:val="en-US"/>
              </w:rPr>
              <w:t>organisations</w:t>
            </w:r>
            <w:proofErr w:type="spellEnd"/>
          </w:p>
        </w:tc>
        <w:tc>
          <w:tcPr>
            <w:tcW w:w="3034" w:type="dxa"/>
          </w:tcPr>
          <w:p w14:paraId="4163D26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UA maintenance </w:t>
            </w:r>
            <w:proofErr w:type="spellStart"/>
            <w:r w:rsidRPr="000E76B6">
              <w:rPr>
                <w:rFonts w:ascii="Times New Roman" w:hAnsi="Times New Roman" w:cs="Times New Roman"/>
                <w:lang w:val="en-US"/>
              </w:rPr>
              <w:t>organisations</w:t>
            </w:r>
            <w:proofErr w:type="spellEnd"/>
          </w:p>
        </w:tc>
      </w:tr>
      <w:tr w:rsidR="00DE7357" w:rsidRPr="000E76B6" w14:paraId="09B3C5FF" w14:textId="77777777" w:rsidTr="00DF4CA7">
        <w:trPr>
          <w:trHeight w:val="222"/>
          <w:jc w:val="center"/>
        </w:trPr>
        <w:tc>
          <w:tcPr>
            <w:tcW w:w="2694" w:type="dxa"/>
          </w:tcPr>
          <w:p w14:paraId="79A6E53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Overhaul </w:t>
            </w:r>
            <w:proofErr w:type="gramStart"/>
            <w:r w:rsidRPr="000E76B6">
              <w:rPr>
                <w:rFonts w:ascii="Times New Roman" w:hAnsi="Times New Roman" w:cs="Times New Roman"/>
                <w:lang w:val="en-US"/>
              </w:rPr>
              <w:t>of  components</w:t>
            </w:r>
            <w:proofErr w:type="gramEnd"/>
            <w:r w:rsidRPr="000E76B6">
              <w:rPr>
                <w:rFonts w:ascii="Times New Roman" w:hAnsi="Times New Roman" w:cs="Times New Roman"/>
                <w:lang w:val="en-US"/>
              </w:rPr>
              <w:t xml:space="preserve"> other than engines</w:t>
            </w:r>
          </w:p>
        </w:tc>
        <w:tc>
          <w:tcPr>
            <w:tcW w:w="3544" w:type="dxa"/>
          </w:tcPr>
          <w:p w14:paraId="12B4EE6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Component-rated maintenance </w:t>
            </w:r>
            <w:proofErr w:type="spellStart"/>
            <w:r w:rsidRPr="000E76B6">
              <w:rPr>
                <w:rFonts w:ascii="Times New Roman" w:hAnsi="Times New Roman" w:cs="Times New Roman"/>
                <w:lang w:val="en-US"/>
              </w:rPr>
              <w:t>organisations</w:t>
            </w:r>
            <w:proofErr w:type="spellEnd"/>
          </w:p>
        </w:tc>
        <w:tc>
          <w:tcPr>
            <w:tcW w:w="3034" w:type="dxa"/>
          </w:tcPr>
          <w:p w14:paraId="422B143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Not possible</w:t>
            </w:r>
          </w:p>
        </w:tc>
      </w:tr>
      <w:tr w:rsidR="00DE7357" w:rsidRPr="000E76B6" w14:paraId="793BDD02" w14:textId="77777777" w:rsidTr="00DF4CA7">
        <w:trPr>
          <w:trHeight w:val="222"/>
          <w:jc w:val="center"/>
        </w:trPr>
        <w:tc>
          <w:tcPr>
            <w:tcW w:w="2694" w:type="dxa"/>
          </w:tcPr>
          <w:p w14:paraId="50BF81B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Overhaul of engines</w:t>
            </w:r>
          </w:p>
        </w:tc>
        <w:tc>
          <w:tcPr>
            <w:tcW w:w="3544" w:type="dxa"/>
          </w:tcPr>
          <w:p w14:paraId="5DDFCDD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Engine-rated maintenance </w:t>
            </w:r>
            <w:proofErr w:type="spellStart"/>
            <w:r w:rsidRPr="000E76B6">
              <w:rPr>
                <w:rFonts w:ascii="Times New Roman" w:hAnsi="Times New Roman" w:cs="Times New Roman"/>
                <w:lang w:val="en-US"/>
              </w:rPr>
              <w:t>organisations</w:t>
            </w:r>
            <w:proofErr w:type="spellEnd"/>
          </w:p>
        </w:tc>
        <w:tc>
          <w:tcPr>
            <w:tcW w:w="3034" w:type="dxa"/>
          </w:tcPr>
          <w:p w14:paraId="6DE8060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UA maintenance </w:t>
            </w:r>
            <w:proofErr w:type="spellStart"/>
            <w:r w:rsidRPr="000E76B6">
              <w:rPr>
                <w:rFonts w:ascii="Times New Roman" w:hAnsi="Times New Roman" w:cs="Times New Roman"/>
                <w:lang w:val="en-US"/>
              </w:rPr>
              <w:t>organisations</w:t>
            </w:r>
            <w:proofErr w:type="spellEnd"/>
            <w:r w:rsidRPr="000E76B6">
              <w:rPr>
                <w:rFonts w:ascii="Times New Roman" w:hAnsi="Times New Roman" w:cs="Times New Roman"/>
                <w:lang w:val="en-US"/>
              </w:rPr>
              <w:t xml:space="preserve"> if foreseen by the design approval holder</w:t>
            </w:r>
          </w:p>
        </w:tc>
      </w:tr>
      <w:tr w:rsidR="00DE7357" w:rsidRPr="000E76B6" w14:paraId="2AE73AB2" w14:textId="77777777" w:rsidTr="00DF4CA7">
        <w:trPr>
          <w:trHeight w:val="120"/>
          <w:jc w:val="center"/>
        </w:trPr>
        <w:tc>
          <w:tcPr>
            <w:tcW w:w="9272" w:type="dxa"/>
            <w:gridSpan w:val="3"/>
          </w:tcPr>
          <w:p w14:paraId="089A84D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Components maintained in accordance with UA maintenance data (data issued by the UA manufacturer)</w:t>
            </w:r>
          </w:p>
        </w:tc>
      </w:tr>
      <w:tr w:rsidR="00DE7357" w:rsidRPr="000E76B6" w14:paraId="3BE4CB0B" w14:textId="77777777" w:rsidTr="00DF4CA7">
        <w:trPr>
          <w:trHeight w:val="329"/>
          <w:jc w:val="center"/>
        </w:trPr>
        <w:tc>
          <w:tcPr>
            <w:tcW w:w="2694" w:type="dxa"/>
          </w:tcPr>
          <w:p w14:paraId="03C38B8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All components and all types of maintenance</w:t>
            </w:r>
          </w:p>
        </w:tc>
        <w:tc>
          <w:tcPr>
            <w:tcW w:w="3544" w:type="dxa"/>
          </w:tcPr>
          <w:p w14:paraId="7FCD14E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Engine-rated (for engines) or component- rated (for other components) maintenance </w:t>
            </w:r>
            <w:proofErr w:type="spellStart"/>
            <w:r w:rsidRPr="000E76B6">
              <w:rPr>
                <w:rFonts w:ascii="Times New Roman" w:hAnsi="Times New Roman" w:cs="Times New Roman"/>
                <w:lang w:val="en-US"/>
              </w:rPr>
              <w:t>organisations</w:t>
            </w:r>
            <w:proofErr w:type="spellEnd"/>
          </w:p>
        </w:tc>
        <w:tc>
          <w:tcPr>
            <w:tcW w:w="3034" w:type="dxa"/>
          </w:tcPr>
          <w:p w14:paraId="79A7F81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UA maintenance </w:t>
            </w:r>
            <w:proofErr w:type="spellStart"/>
            <w:r w:rsidRPr="000E76B6">
              <w:rPr>
                <w:rFonts w:ascii="Times New Roman" w:hAnsi="Times New Roman" w:cs="Times New Roman"/>
                <w:lang w:val="en-US"/>
              </w:rPr>
              <w:t>organisations</w:t>
            </w:r>
            <w:proofErr w:type="spellEnd"/>
          </w:p>
        </w:tc>
      </w:tr>
    </w:tbl>
    <w:p w14:paraId="534E2C41" w14:textId="77777777" w:rsidR="00DE7357" w:rsidRPr="000E76B6" w:rsidRDefault="00DE7357" w:rsidP="00DF4CA7">
      <w:pPr>
        <w:spacing w:after="0" w:line="240" w:lineRule="auto"/>
        <w:jc w:val="both"/>
        <w:rPr>
          <w:rFonts w:ascii="Times New Roman" w:hAnsi="Times New Roman" w:cs="Times New Roman"/>
          <w:lang w:val="en-US"/>
        </w:rPr>
      </w:pPr>
    </w:p>
    <w:p w14:paraId="7904897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The components referred to in points (b)(3) to (b)(6) of point 21.A.307 of Annex I (Part 21) to Regulation (CAA) Nr. 06/2015 may be maintained by any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In such case, by way of derogation from point (a), the maintenance of those components shall be released with a ‘declaration of maintenance accomplished’ issued by the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has performed the maintenance. The ‘declaration of maintenance accomplished’ shall contain at least basic details of the maintenance performed, the date on which the maintenance was completed, and the identification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or the person that issues it. It shall be considered a maintenance record and equivalent to an EASA Form 1 in respect of the maintained component.</w:t>
      </w:r>
    </w:p>
    <w:p w14:paraId="3E1B4C03" w14:textId="77777777" w:rsidR="00DE7357" w:rsidRPr="000E76B6" w:rsidRDefault="00DE7357" w:rsidP="00DF4CA7">
      <w:pPr>
        <w:spacing w:after="0" w:line="240" w:lineRule="auto"/>
        <w:jc w:val="both"/>
        <w:rPr>
          <w:rFonts w:ascii="Times New Roman" w:hAnsi="Times New Roman" w:cs="Times New Roman"/>
          <w:b/>
          <w:lang w:val="en-US"/>
        </w:rPr>
      </w:pPr>
      <w:r w:rsidRPr="000E76B6">
        <w:rPr>
          <w:rFonts w:ascii="Times New Roman" w:hAnsi="Times New Roman" w:cs="Times New Roman"/>
          <w:b/>
          <w:lang w:val="en-US"/>
        </w:rPr>
        <w:t>ML.UAS.504 Segregation of components</w:t>
      </w:r>
    </w:p>
    <w:p w14:paraId="383FF39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Unserviceable and unsalvageable components shall be segregated from serviceable components, standards parts, and materials.</w:t>
      </w:r>
    </w:p>
    <w:p w14:paraId="086FF1C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A component shall be considered unserviceable in any of the following circumstances:</w:t>
      </w:r>
    </w:p>
    <w:p w14:paraId="499AE23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upon reaching the component’s limitation as defined in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55E5350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non-compliance with applicable ADs and other continuing airworthiness requirements mandated by the Agency;</w:t>
      </w:r>
    </w:p>
    <w:p w14:paraId="5530B16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absence of the necessary information to determine the airworthiness status of the component or its eligibility for installation;</w:t>
      </w:r>
    </w:p>
    <w:p w14:paraId="48127E0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evidence of component defects or malfunctions;</w:t>
      </w:r>
    </w:p>
    <w:p w14:paraId="087ABD6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involvement of the component in an incident or accident that has likely affected its serviceability.</w:t>
      </w:r>
    </w:p>
    <w:p w14:paraId="67C1A60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Components which have reached their certified life limits or contain a non-repairable defect or malfunction shall be classified as unsalvageable and shall not be permitted to re-enter the component supply system unless their certified life limits have been extended or a repair solution has been approved in accordance with point ML.UAS.304.</w:t>
      </w:r>
    </w:p>
    <w:p w14:paraId="0B0A8966" w14:textId="77777777" w:rsidR="00DE7357" w:rsidRPr="000E76B6" w:rsidRDefault="00DE7357" w:rsidP="00DF4CA7">
      <w:pPr>
        <w:spacing w:after="0" w:line="240" w:lineRule="auto"/>
        <w:jc w:val="both"/>
        <w:rPr>
          <w:rFonts w:ascii="Times New Roman" w:hAnsi="Times New Roman" w:cs="Times New Roman"/>
          <w:lang w:val="en-US"/>
        </w:rPr>
      </w:pPr>
    </w:p>
    <w:p w14:paraId="2E45CC65" w14:textId="77777777" w:rsidR="00DE7357" w:rsidRPr="000E76B6" w:rsidRDefault="00DE7357" w:rsidP="00DF4CA7">
      <w:pPr>
        <w:spacing w:after="0" w:line="240" w:lineRule="auto"/>
        <w:jc w:val="both"/>
        <w:rPr>
          <w:rFonts w:ascii="Times New Roman" w:hAnsi="Times New Roman" w:cs="Times New Roman"/>
          <w:b/>
          <w:lang w:val="en-US"/>
        </w:rPr>
      </w:pPr>
      <w:r w:rsidRPr="000E76B6">
        <w:rPr>
          <w:rFonts w:ascii="Times New Roman" w:hAnsi="Times New Roman" w:cs="Times New Roman"/>
          <w:b/>
          <w:lang w:val="en-US"/>
        </w:rPr>
        <w:t>ML.UAS.520 Installation and maintenance of CMU components</w:t>
      </w:r>
    </w:p>
    <w:p w14:paraId="46BF1D5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Components shall be installed on a CMU only when the maintenance data specifies those components and when they are in a satisfactory condition.</w:t>
      </w:r>
    </w:p>
    <w:p w14:paraId="2CD4E2C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Notwithstanding point (a), critical CMU components referred to in point 21.A.308(a) of Annex I (Part 21) to Regulation (CAA) Nr. 06/2015 shall be installed on the CMU only if accompanied by an EASA Form 1 or equivalent, and marked in accordance with Subpart Q of Annex I (Part 21) to Regulation (CAA) Nr. 06/2015.</w:t>
      </w:r>
    </w:p>
    <w:p w14:paraId="7E0DB0A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Notwithstanding point (a), CMU components that are not deemed critical shall be installed on the CMU only if accompanied by the declaration specified in point 21.A.308(b) of Annex I (Part 21) to Regulation (CAA) Nr. 06/2015, or equivalent.</w:t>
      </w:r>
    </w:p>
    <w:p w14:paraId="6E3F033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(d) The maintenance of critical CMU components shall be performed by a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approved in accordance with Annex II (Part-CAO.UAS) and shall be certified on an EASA Form 1 as set out in Appendix II to Annex I (Part-M) to Regulation (CAA) Nr. 08/2018.</w:t>
      </w:r>
    </w:p>
    <w:p w14:paraId="026BE55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 CMU components that are not deemed critical may be maintained by any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The maintenance of those components shall be released with a ‘declaration of maintenance accomplished’ issued by the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has performed the maintenance. That declaration shall contain at least basic details of the maintenance performed, the date on which the maintenance was completed, and the identification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or the person that issues it. It shall be considered a maintenance record and equivalent to the declaration referred to in point 21.A.308(b) of Annex I (Part 21) to Regulation (CAA) Nr. 06/2015 for the purpose of installation.</w:t>
      </w:r>
    </w:p>
    <w:p w14:paraId="004A450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(f) By way of derogation from points (d) and (e), where the CMU components are subject to maintenance while they are installed on, or temporarily removed from, the CMU, such maintenance may be certified together with the CMU maintenance in accordance with point ML.UAS.803.</w:t>
      </w:r>
    </w:p>
    <w:p w14:paraId="3C45D749" w14:textId="77777777" w:rsidR="00DE7357" w:rsidRPr="000E76B6" w:rsidRDefault="00DE7357" w:rsidP="00DF4CA7">
      <w:pPr>
        <w:spacing w:after="0" w:line="240" w:lineRule="auto"/>
        <w:jc w:val="both"/>
        <w:rPr>
          <w:rFonts w:ascii="Times New Roman" w:hAnsi="Times New Roman" w:cs="Times New Roman"/>
          <w:lang w:val="en-US"/>
        </w:rPr>
      </w:pPr>
    </w:p>
    <w:p w14:paraId="5E60E487" w14:textId="77777777" w:rsidR="00DE7357" w:rsidRPr="000E76B6" w:rsidRDefault="00DE7357" w:rsidP="00DF4CA7">
      <w:pPr>
        <w:spacing w:after="0" w:line="240" w:lineRule="auto"/>
        <w:jc w:val="center"/>
        <w:rPr>
          <w:rFonts w:ascii="Times New Roman" w:hAnsi="Times New Roman" w:cs="Times New Roman"/>
          <w:lang w:val="en-US"/>
        </w:rPr>
      </w:pPr>
    </w:p>
    <w:p w14:paraId="462BF6E5"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lang w:val="en-US"/>
        </w:rPr>
        <w:t>SUBPART H</w:t>
      </w:r>
    </w:p>
    <w:p w14:paraId="1FAB7F97" w14:textId="77777777" w:rsidR="00DE7357" w:rsidRPr="000E76B6" w:rsidRDefault="00DE7357" w:rsidP="00DF4CA7">
      <w:pPr>
        <w:spacing w:after="0" w:line="240" w:lineRule="auto"/>
        <w:jc w:val="center"/>
        <w:rPr>
          <w:rFonts w:ascii="Times New Roman" w:hAnsi="Times New Roman" w:cs="Times New Roman"/>
          <w:b/>
          <w:lang w:val="en-US"/>
        </w:rPr>
      </w:pPr>
    </w:p>
    <w:p w14:paraId="114A99E0" w14:textId="77777777" w:rsidR="00DE7357" w:rsidRPr="000E76B6" w:rsidRDefault="00DE7357" w:rsidP="00DF4CA7">
      <w:pPr>
        <w:spacing w:after="0" w:line="240" w:lineRule="auto"/>
        <w:jc w:val="center"/>
        <w:rPr>
          <w:rFonts w:ascii="Times New Roman" w:hAnsi="Times New Roman" w:cs="Times New Roman"/>
          <w:b/>
          <w:lang w:val="en-US"/>
        </w:rPr>
      </w:pPr>
      <w:r w:rsidRPr="000E76B6">
        <w:rPr>
          <w:rFonts w:ascii="Times New Roman" w:hAnsi="Times New Roman" w:cs="Times New Roman"/>
          <w:b/>
          <w:lang w:val="en-US"/>
        </w:rPr>
        <w:t>CERTIFICATE OF RELEASE TO SERVICE (CRS)</w:t>
      </w:r>
    </w:p>
    <w:p w14:paraId="75FDEDEE" w14:textId="77777777" w:rsidR="00DE7357" w:rsidRPr="000E76B6" w:rsidRDefault="00DE7357" w:rsidP="00DF4CA7">
      <w:pPr>
        <w:spacing w:after="0" w:line="240" w:lineRule="auto"/>
        <w:jc w:val="both"/>
        <w:rPr>
          <w:rFonts w:ascii="Times New Roman" w:hAnsi="Times New Roman" w:cs="Times New Roman"/>
          <w:lang w:val="en-US"/>
        </w:rPr>
      </w:pPr>
    </w:p>
    <w:p w14:paraId="299DAF36" w14:textId="77777777" w:rsidR="00DE7357" w:rsidRPr="000E76B6" w:rsidRDefault="00DE7357" w:rsidP="00DF4CA7">
      <w:pPr>
        <w:spacing w:after="0" w:line="240" w:lineRule="auto"/>
        <w:jc w:val="both"/>
        <w:rPr>
          <w:rFonts w:ascii="Times New Roman" w:hAnsi="Times New Roman" w:cs="Times New Roman"/>
          <w:b/>
          <w:lang w:val="en-US"/>
        </w:rPr>
      </w:pPr>
      <w:r w:rsidRPr="000E76B6">
        <w:rPr>
          <w:rFonts w:ascii="Times New Roman" w:hAnsi="Times New Roman" w:cs="Times New Roman"/>
          <w:b/>
          <w:lang w:val="en-US"/>
        </w:rPr>
        <w:t>ML.UAS.801 Certification of UA maintenance</w:t>
      </w:r>
    </w:p>
    <w:p w14:paraId="215765E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When completed, the maintenance performed on an UA shall be certified on a ‘certificate of release to service’ (‘CRS’) by a certifying staff. The CRS shall be issued when that certifying staff has verified that all the maintenance that was ordered has been properly performed taking into account the availability and use of the maintenance data specified in point ML.UAS.401.</w:t>
      </w:r>
    </w:p>
    <w:p w14:paraId="30EC82F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A CRS shall contain at least the following:</w:t>
      </w:r>
    </w:p>
    <w:p w14:paraId="7C682A5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basic details of the UA maintenance performed;</w:t>
      </w:r>
    </w:p>
    <w:p w14:paraId="432D672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date on which the UA maintenance was certified;</w:t>
      </w:r>
    </w:p>
    <w:p w14:paraId="3FDB46A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the approval reference of the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and certifying staff issuing the CRS;</w:t>
      </w:r>
    </w:p>
    <w:p w14:paraId="5A32DF7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the limitations to airworthiness or operations, if any.</w:t>
      </w:r>
    </w:p>
    <w:p w14:paraId="6CB4C8A7" w14:textId="77777777" w:rsidR="00DE7357" w:rsidRPr="000E76B6" w:rsidRDefault="00DE7357" w:rsidP="00DF4CA7">
      <w:pPr>
        <w:spacing w:after="0" w:line="240" w:lineRule="auto"/>
        <w:jc w:val="both"/>
        <w:rPr>
          <w:rFonts w:ascii="Times New Roman" w:hAnsi="Times New Roman" w:cs="Times New Roman"/>
          <w:lang w:val="en-US"/>
        </w:rPr>
      </w:pPr>
    </w:p>
    <w:p w14:paraId="6E828D6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By way of derogation from point (a), when ordered maintenance cannot be completed, a CRS may be issued within the approved UA limitations. In that case, the CRS shall indicate that the maintenance could not be completed, and also indicate any applicable airworthiness or operations limitations as part of the information required in point (b)(4).</w:t>
      </w:r>
    </w:p>
    <w:p w14:paraId="21768C7F" w14:textId="77777777" w:rsidR="00DE7357" w:rsidRPr="000E76B6" w:rsidRDefault="00DE7357" w:rsidP="00DF4CA7">
      <w:pPr>
        <w:spacing w:after="0" w:line="240" w:lineRule="auto"/>
        <w:jc w:val="both"/>
        <w:rPr>
          <w:rFonts w:ascii="Times New Roman" w:hAnsi="Times New Roman" w:cs="Times New Roman"/>
          <w:lang w:val="en-US"/>
        </w:rPr>
      </w:pPr>
    </w:p>
    <w:p w14:paraId="5BF897E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A CRS shall not be issued in the case of any known non-compliance with the requirements of this Annex which endangers flight safety.</w:t>
      </w:r>
    </w:p>
    <w:p w14:paraId="6AE8B330" w14:textId="77777777" w:rsidR="00DE7357" w:rsidRPr="000E76B6" w:rsidRDefault="00DE7357" w:rsidP="00DF4CA7">
      <w:pPr>
        <w:spacing w:after="0" w:line="240" w:lineRule="auto"/>
        <w:jc w:val="both"/>
        <w:rPr>
          <w:rFonts w:ascii="Times New Roman" w:hAnsi="Times New Roman" w:cs="Times New Roman"/>
          <w:lang w:val="en-US"/>
        </w:rPr>
      </w:pPr>
    </w:p>
    <w:p w14:paraId="7C2F27B4" w14:textId="77777777" w:rsidR="00DE7357" w:rsidRPr="000E76B6" w:rsidRDefault="00DE7357" w:rsidP="00DF4CA7">
      <w:pPr>
        <w:spacing w:after="0" w:line="240" w:lineRule="auto"/>
        <w:jc w:val="both"/>
        <w:rPr>
          <w:rFonts w:ascii="Times New Roman" w:hAnsi="Times New Roman" w:cs="Times New Roman"/>
          <w:lang w:val="en-US"/>
        </w:rPr>
      </w:pPr>
    </w:p>
    <w:p w14:paraId="38131A8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ML.UAS.802 Certification of UA component maintenance</w:t>
      </w:r>
    </w:p>
    <w:p w14:paraId="4FEE7E4B" w14:textId="77777777" w:rsidR="00DE7357" w:rsidRPr="000E76B6" w:rsidRDefault="00DE7357" w:rsidP="00DF4CA7">
      <w:pPr>
        <w:spacing w:after="0" w:line="240" w:lineRule="auto"/>
        <w:jc w:val="both"/>
        <w:rPr>
          <w:rFonts w:ascii="Times New Roman" w:hAnsi="Times New Roman" w:cs="Times New Roman"/>
          <w:lang w:val="en-US"/>
        </w:rPr>
      </w:pPr>
    </w:p>
    <w:p w14:paraId="0B6FF2B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When completed, the maintenance performed on an UA component shall be certified by a certifying staff except for the cases covered by point ML.UAS.502(b). The certification shall be issued when that certifying staff has verified that all the maintenance that was ordered has been properly performed taking into account the availability and use of the maintenance data specified in point ML.UAS.401 and that the component is in a satisfactory condition.</w:t>
      </w:r>
    </w:p>
    <w:p w14:paraId="60C0214A" w14:textId="77777777" w:rsidR="00DE7357" w:rsidRPr="000E76B6" w:rsidRDefault="00DE7357" w:rsidP="00DF4CA7">
      <w:pPr>
        <w:spacing w:after="0" w:line="240" w:lineRule="auto"/>
        <w:jc w:val="both"/>
        <w:rPr>
          <w:rFonts w:ascii="Times New Roman" w:hAnsi="Times New Roman" w:cs="Times New Roman"/>
          <w:lang w:val="en-US"/>
        </w:rPr>
      </w:pPr>
    </w:p>
    <w:p w14:paraId="45C9EB8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That certification shall be established on an EASA Form 1, except when such maintenance is certified together with UA maintenance, as indicated in point ML.UAS.502(a).</w:t>
      </w:r>
    </w:p>
    <w:p w14:paraId="6E5E47A0" w14:textId="77777777" w:rsidR="00DE7357" w:rsidRPr="000E76B6" w:rsidRDefault="00DE7357" w:rsidP="00DF4CA7">
      <w:pPr>
        <w:spacing w:after="0" w:line="240" w:lineRule="auto"/>
        <w:jc w:val="both"/>
        <w:rPr>
          <w:rFonts w:ascii="Times New Roman" w:hAnsi="Times New Roman" w:cs="Times New Roman"/>
          <w:lang w:val="en-US"/>
        </w:rPr>
      </w:pPr>
    </w:p>
    <w:p w14:paraId="31EEC94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The EASA Form 1 referred to in point (b) shall be filled in accordance with the instructions provided in Appendix 3. It may be generated from a computer database.</w:t>
      </w:r>
    </w:p>
    <w:p w14:paraId="30AD5256" w14:textId="77777777" w:rsidR="00DE7357" w:rsidRPr="000E76B6" w:rsidRDefault="00DE7357" w:rsidP="00DF4CA7">
      <w:pPr>
        <w:spacing w:after="0" w:line="240" w:lineRule="auto"/>
        <w:jc w:val="both"/>
        <w:rPr>
          <w:rFonts w:ascii="Times New Roman" w:hAnsi="Times New Roman" w:cs="Times New Roman"/>
          <w:lang w:val="en-US"/>
        </w:rPr>
      </w:pPr>
    </w:p>
    <w:p w14:paraId="043C6C09" w14:textId="77777777" w:rsidR="00DE7357" w:rsidRPr="000E76B6" w:rsidRDefault="00DE7357" w:rsidP="00DF4CA7">
      <w:pPr>
        <w:spacing w:after="0" w:line="240" w:lineRule="auto"/>
        <w:jc w:val="both"/>
        <w:rPr>
          <w:rFonts w:ascii="Times New Roman" w:hAnsi="Times New Roman" w:cs="Times New Roman"/>
          <w:lang w:val="en-US"/>
        </w:rPr>
      </w:pPr>
    </w:p>
    <w:p w14:paraId="1D0950F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ML.UAS.803 Certification of CMU maintenance</w:t>
      </w:r>
    </w:p>
    <w:p w14:paraId="0974CAD6" w14:textId="77777777" w:rsidR="00DE7357" w:rsidRPr="000E76B6" w:rsidRDefault="00DE7357" w:rsidP="00DF4CA7">
      <w:pPr>
        <w:spacing w:after="0" w:line="240" w:lineRule="auto"/>
        <w:jc w:val="both"/>
        <w:rPr>
          <w:rFonts w:ascii="Times New Roman" w:hAnsi="Times New Roman" w:cs="Times New Roman"/>
          <w:lang w:val="en-US"/>
        </w:rPr>
      </w:pPr>
    </w:p>
    <w:p w14:paraId="60962DC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When completed, the maintenance performed on the CMU that involves any component which is critical for the UAS operation as determined by the DAH, shall be certified on a CRS by a certifying staff. The CRS shall be issued when that certifying staff has verified that all the maintenance that was ordered has been properly performed taking into account the availability and use of the maintenance data specified in point ML.UAS.401.</w:t>
      </w:r>
    </w:p>
    <w:p w14:paraId="7C6855A2" w14:textId="77777777" w:rsidR="00DE7357" w:rsidRPr="000E76B6" w:rsidRDefault="00DE7357" w:rsidP="00DF4CA7">
      <w:pPr>
        <w:spacing w:after="0" w:line="240" w:lineRule="auto"/>
        <w:jc w:val="both"/>
        <w:rPr>
          <w:rFonts w:ascii="Times New Roman" w:hAnsi="Times New Roman" w:cs="Times New Roman"/>
          <w:lang w:val="en-US"/>
        </w:rPr>
      </w:pPr>
    </w:p>
    <w:p w14:paraId="49AA163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A CRS shall contain at least the following:</w:t>
      </w:r>
    </w:p>
    <w:p w14:paraId="1D23519D" w14:textId="77777777" w:rsidR="00DE7357" w:rsidRPr="000E76B6" w:rsidRDefault="00DE7357" w:rsidP="00DF4CA7">
      <w:pPr>
        <w:spacing w:after="0" w:line="240" w:lineRule="auto"/>
        <w:jc w:val="both"/>
        <w:rPr>
          <w:rFonts w:ascii="Times New Roman" w:hAnsi="Times New Roman" w:cs="Times New Roman"/>
          <w:lang w:val="en-US"/>
        </w:rPr>
      </w:pPr>
    </w:p>
    <w:p w14:paraId="6EFEC3C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basic details of the CMU maintenance performed;</w:t>
      </w:r>
    </w:p>
    <w:p w14:paraId="3EA8CD82" w14:textId="77777777" w:rsidR="00DE7357" w:rsidRPr="000E76B6" w:rsidRDefault="00DE7357" w:rsidP="00DF4CA7">
      <w:pPr>
        <w:spacing w:after="0" w:line="240" w:lineRule="auto"/>
        <w:jc w:val="both"/>
        <w:rPr>
          <w:rFonts w:ascii="Times New Roman" w:hAnsi="Times New Roman" w:cs="Times New Roman"/>
          <w:lang w:val="en-US"/>
        </w:rPr>
      </w:pPr>
    </w:p>
    <w:p w14:paraId="6CE0BA9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date on which the CMU maintenance was certified;</w:t>
      </w:r>
    </w:p>
    <w:p w14:paraId="0462D57A" w14:textId="77777777" w:rsidR="00DE7357" w:rsidRPr="000E76B6" w:rsidRDefault="00DE7357" w:rsidP="00DF4CA7">
      <w:pPr>
        <w:spacing w:after="0" w:line="240" w:lineRule="auto"/>
        <w:jc w:val="both"/>
        <w:rPr>
          <w:rFonts w:ascii="Times New Roman" w:hAnsi="Times New Roman" w:cs="Times New Roman"/>
          <w:lang w:val="en-US"/>
        </w:rPr>
      </w:pPr>
    </w:p>
    <w:p w14:paraId="5EA459C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the approval reference of the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and certifying staff issuing the CRS;</w:t>
      </w:r>
    </w:p>
    <w:p w14:paraId="6215D4F4" w14:textId="77777777" w:rsidR="00DE7357" w:rsidRPr="000E76B6" w:rsidRDefault="00DE7357" w:rsidP="00DF4CA7">
      <w:pPr>
        <w:spacing w:after="0" w:line="240" w:lineRule="auto"/>
        <w:jc w:val="both"/>
        <w:rPr>
          <w:rFonts w:ascii="Times New Roman" w:hAnsi="Times New Roman" w:cs="Times New Roman"/>
          <w:lang w:val="en-US"/>
        </w:rPr>
      </w:pPr>
    </w:p>
    <w:p w14:paraId="7A97796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the limitations to airworthiness or operations, if any.</w:t>
      </w:r>
    </w:p>
    <w:p w14:paraId="2019E37A" w14:textId="77777777" w:rsidR="00DE7357" w:rsidRPr="000E76B6" w:rsidRDefault="00DE7357" w:rsidP="00DF4CA7">
      <w:pPr>
        <w:spacing w:after="0" w:line="240" w:lineRule="auto"/>
        <w:jc w:val="both"/>
        <w:rPr>
          <w:rFonts w:ascii="Times New Roman" w:hAnsi="Times New Roman" w:cs="Times New Roman"/>
          <w:lang w:val="en-US"/>
        </w:rPr>
      </w:pPr>
    </w:p>
    <w:p w14:paraId="1C387E7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A CRS shall not be issued in the case of any known non-compliance with the requirements of this Annex which endangers flight safety.</w:t>
      </w:r>
    </w:p>
    <w:p w14:paraId="3E59399B" w14:textId="77777777" w:rsidR="00DE7357" w:rsidRPr="000E76B6" w:rsidRDefault="00DE7357" w:rsidP="00DF4CA7">
      <w:pPr>
        <w:spacing w:after="0" w:line="240" w:lineRule="auto"/>
        <w:jc w:val="both"/>
        <w:rPr>
          <w:rFonts w:ascii="Times New Roman" w:hAnsi="Times New Roman" w:cs="Times New Roman"/>
          <w:lang w:val="en-US"/>
        </w:rPr>
      </w:pPr>
    </w:p>
    <w:p w14:paraId="0003D1FE" w14:textId="77777777" w:rsidR="00DE7357" w:rsidRPr="000E76B6" w:rsidRDefault="00DE7357" w:rsidP="00DF4CA7">
      <w:pPr>
        <w:spacing w:after="0" w:line="240" w:lineRule="auto"/>
        <w:jc w:val="both"/>
        <w:rPr>
          <w:rFonts w:ascii="Times New Roman" w:hAnsi="Times New Roman" w:cs="Times New Roman"/>
          <w:lang w:val="en-US"/>
        </w:rPr>
      </w:pPr>
    </w:p>
    <w:p w14:paraId="2D9BB93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ML.UAS.804 Certification of CMU component maintenance</w:t>
      </w:r>
    </w:p>
    <w:p w14:paraId="4A1D58CF" w14:textId="77777777" w:rsidR="00DE7357" w:rsidRPr="000E76B6" w:rsidRDefault="00DE7357" w:rsidP="00DF4CA7">
      <w:pPr>
        <w:spacing w:after="0" w:line="240" w:lineRule="auto"/>
        <w:jc w:val="both"/>
        <w:rPr>
          <w:rFonts w:ascii="Times New Roman" w:hAnsi="Times New Roman" w:cs="Times New Roman"/>
          <w:lang w:val="en-US"/>
        </w:rPr>
      </w:pPr>
    </w:p>
    <w:p w14:paraId="62E4DF1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When completed, the maintenance performed on a CMU component in accordance with point ML.UAS.520(d) shall be certified by a certifying staff. The certification shall be issued when that certifying staff has verified that all the maintenance that was ordered has been properly performed taking into account the availability and use of the maintenance data specified in point ML.UAS.401 and that the component is in a satisfactory condition.</w:t>
      </w:r>
    </w:p>
    <w:p w14:paraId="014F6E72" w14:textId="77777777" w:rsidR="00DE7357" w:rsidRPr="000E76B6" w:rsidRDefault="00DE7357" w:rsidP="00DF4CA7">
      <w:pPr>
        <w:spacing w:after="0" w:line="240" w:lineRule="auto"/>
        <w:jc w:val="both"/>
        <w:rPr>
          <w:rFonts w:ascii="Times New Roman" w:hAnsi="Times New Roman" w:cs="Times New Roman"/>
          <w:lang w:val="en-US"/>
        </w:rPr>
      </w:pPr>
    </w:p>
    <w:p w14:paraId="5F4CACE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That certification shall be established on an EASA Form 1, except when such maintenance is certified together with CMU maintenance, as indicated in point ML.UAS.520(f).</w:t>
      </w:r>
    </w:p>
    <w:p w14:paraId="1B92218B" w14:textId="77777777" w:rsidR="00DE7357" w:rsidRPr="000E76B6" w:rsidRDefault="00DE7357" w:rsidP="00DF4CA7">
      <w:pPr>
        <w:spacing w:after="0" w:line="240" w:lineRule="auto"/>
        <w:jc w:val="both"/>
        <w:rPr>
          <w:rFonts w:ascii="Times New Roman" w:hAnsi="Times New Roman" w:cs="Times New Roman"/>
          <w:lang w:val="en-US"/>
        </w:rPr>
      </w:pPr>
    </w:p>
    <w:p w14:paraId="501D879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The EASA Form 1 referred to in point (b) shall be filled in accordance with the instructions provided in Appendix 3. It may be generated from a computer database.</w:t>
      </w:r>
    </w:p>
    <w:p w14:paraId="17E7B19B" w14:textId="77777777" w:rsidR="00DE7357" w:rsidRPr="000E76B6" w:rsidRDefault="00DE7357" w:rsidP="00DF4CA7">
      <w:pPr>
        <w:spacing w:after="0" w:line="240" w:lineRule="auto"/>
        <w:jc w:val="both"/>
        <w:rPr>
          <w:rFonts w:ascii="Times New Roman" w:hAnsi="Times New Roman" w:cs="Times New Roman"/>
          <w:lang w:val="en-US"/>
        </w:rPr>
      </w:pPr>
    </w:p>
    <w:p w14:paraId="2E95438D" w14:textId="77777777" w:rsidR="00DE7357" w:rsidRPr="000E76B6" w:rsidRDefault="00DE7357" w:rsidP="00DF4CA7">
      <w:pPr>
        <w:spacing w:after="0" w:line="240" w:lineRule="auto"/>
        <w:jc w:val="both"/>
        <w:rPr>
          <w:rFonts w:ascii="Times New Roman" w:hAnsi="Times New Roman" w:cs="Times New Roman"/>
          <w:lang w:val="en-US"/>
        </w:rPr>
      </w:pPr>
    </w:p>
    <w:p w14:paraId="2F4D539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ML.UAS.805 Certification of CMU installation</w:t>
      </w:r>
    </w:p>
    <w:p w14:paraId="448B7EE6" w14:textId="77777777" w:rsidR="00DE7357" w:rsidRPr="000E76B6" w:rsidRDefault="00DE7357" w:rsidP="00DF4CA7">
      <w:pPr>
        <w:spacing w:after="0" w:line="240" w:lineRule="auto"/>
        <w:jc w:val="both"/>
        <w:rPr>
          <w:rFonts w:ascii="Times New Roman" w:hAnsi="Times New Roman" w:cs="Times New Roman"/>
          <w:lang w:val="en-US"/>
        </w:rPr>
      </w:pPr>
    </w:p>
    <w:p w14:paraId="3690114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If prescribed by the DAH, the installation of the CMU, when completed, shall be certified on a ‘certificate of release to service’ (CRS) by a certifying staff. The CRS shall be issued when that certifying staff has verified that all the current applicable installation and testing instructions issued by the DAH have been properly complied with, taking into account the CMU component installation requirements laid down in point ML.UAS.520. </w:t>
      </w:r>
    </w:p>
    <w:p w14:paraId="4FF299F8" w14:textId="77777777" w:rsidR="00DE7357" w:rsidRPr="000E76B6" w:rsidRDefault="00DE7357" w:rsidP="00DF4CA7">
      <w:pPr>
        <w:spacing w:after="0" w:line="240" w:lineRule="auto"/>
        <w:jc w:val="both"/>
        <w:rPr>
          <w:rFonts w:ascii="Times New Roman" w:hAnsi="Times New Roman" w:cs="Times New Roman"/>
          <w:lang w:val="en-US"/>
        </w:rPr>
      </w:pPr>
    </w:p>
    <w:p w14:paraId="2909912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A CRS shall include all the following:</w:t>
      </w:r>
    </w:p>
    <w:p w14:paraId="6F11E7F2" w14:textId="77777777" w:rsidR="00DE7357" w:rsidRPr="000E76B6" w:rsidRDefault="00DE7357" w:rsidP="00DF4CA7">
      <w:pPr>
        <w:spacing w:after="0" w:line="240" w:lineRule="auto"/>
        <w:jc w:val="both"/>
        <w:rPr>
          <w:rFonts w:ascii="Times New Roman" w:hAnsi="Times New Roman" w:cs="Times New Roman"/>
          <w:lang w:val="en-US"/>
        </w:rPr>
      </w:pPr>
    </w:p>
    <w:p w14:paraId="1CFC0EE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a reference to the CMU installation instructions;</w:t>
      </w:r>
    </w:p>
    <w:p w14:paraId="0CD45B42" w14:textId="77777777" w:rsidR="00DE7357" w:rsidRPr="000E76B6" w:rsidRDefault="00DE7357" w:rsidP="00DF4CA7">
      <w:pPr>
        <w:spacing w:after="0" w:line="240" w:lineRule="auto"/>
        <w:jc w:val="both"/>
        <w:rPr>
          <w:rFonts w:ascii="Times New Roman" w:hAnsi="Times New Roman" w:cs="Times New Roman"/>
          <w:lang w:val="en-US"/>
        </w:rPr>
      </w:pPr>
    </w:p>
    <w:p w14:paraId="49BDB45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date on which the CMU installation was certified;</w:t>
      </w:r>
    </w:p>
    <w:p w14:paraId="0DBB49E4" w14:textId="77777777" w:rsidR="00DE7357" w:rsidRPr="000E76B6" w:rsidRDefault="00DE7357" w:rsidP="00DF4CA7">
      <w:pPr>
        <w:spacing w:after="0" w:line="240" w:lineRule="auto"/>
        <w:jc w:val="both"/>
        <w:rPr>
          <w:rFonts w:ascii="Times New Roman" w:hAnsi="Times New Roman" w:cs="Times New Roman"/>
          <w:lang w:val="en-US"/>
        </w:rPr>
      </w:pPr>
    </w:p>
    <w:p w14:paraId="650E67B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the approval reference of the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and certifying staff issuing the CRS;</w:t>
      </w:r>
    </w:p>
    <w:p w14:paraId="74AE1160" w14:textId="77777777" w:rsidR="00DE7357" w:rsidRPr="000E76B6" w:rsidRDefault="00DE7357" w:rsidP="00DF4CA7">
      <w:pPr>
        <w:spacing w:after="0" w:line="240" w:lineRule="auto"/>
        <w:jc w:val="both"/>
        <w:rPr>
          <w:rFonts w:ascii="Times New Roman" w:hAnsi="Times New Roman" w:cs="Times New Roman"/>
          <w:lang w:val="en-US"/>
        </w:rPr>
      </w:pPr>
    </w:p>
    <w:p w14:paraId="54DD82A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the limitations to airworthiness or operations, if any.</w:t>
      </w:r>
    </w:p>
    <w:p w14:paraId="50EA9816" w14:textId="77777777" w:rsidR="00DE7357" w:rsidRPr="000E76B6" w:rsidRDefault="00DE7357" w:rsidP="00DF4CA7">
      <w:pPr>
        <w:spacing w:after="0" w:line="240" w:lineRule="auto"/>
        <w:jc w:val="both"/>
        <w:rPr>
          <w:rFonts w:ascii="Times New Roman" w:hAnsi="Times New Roman" w:cs="Times New Roman"/>
          <w:lang w:val="en-US"/>
        </w:rPr>
      </w:pPr>
    </w:p>
    <w:p w14:paraId="52D96626" w14:textId="77777777" w:rsidR="00DE7357" w:rsidRPr="000E76B6" w:rsidRDefault="00DE7357" w:rsidP="00DF4CA7">
      <w:pPr>
        <w:spacing w:after="0" w:line="240" w:lineRule="auto"/>
        <w:jc w:val="both"/>
        <w:rPr>
          <w:rFonts w:ascii="Times New Roman" w:hAnsi="Times New Roman" w:cs="Times New Roman"/>
          <w:lang w:val="en-US"/>
        </w:rPr>
      </w:pPr>
    </w:p>
    <w:p w14:paraId="793097B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A CRS shall not be issued in the case of any known non-compliance with the requirements of this Annex which endangers flight safety.</w:t>
      </w:r>
    </w:p>
    <w:p w14:paraId="583863F9" w14:textId="77777777" w:rsidR="00DE7357" w:rsidRPr="000E76B6" w:rsidRDefault="00DE7357" w:rsidP="00DF4CA7">
      <w:pPr>
        <w:spacing w:after="0" w:line="240" w:lineRule="auto"/>
        <w:jc w:val="both"/>
        <w:rPr>
          <w:rFonts w:ascii="Times New Roman" w:hAnsi="Times New Roman" w:cs="Times New Roman"/>
          <w:lang w:val="en-US"/>
        </w:rPr>
      </w:pPr>
    </w:p>
    <w:p w14:paraId="06603F45" w14:textId="77777777" w:rsidR="00DE7357" w:rsidRPr="000E76B6" w:rsidRDefault="00DE7357" w:rsidP="00DF4CA7">
      <w:pPr>
        <w:spacing w:after="0" w:line="240" w:lineRule="auto"/>
        <w:jc w:val="both"/>
        <w:rPr>
          <w:rFonts w:ascii="Times New Roman" w:hAnsi="Times New Roman" w:cs="Times New Roman"/>
          <w:lang w:val="en-US"/>
        </w:rPr>
      </w:pPr>
    </w:p>
    <w:p w14:paraId="3567FE8D"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lang w:val="en-US"/>
        </w:rPr>
        <w:t>SUBPART I</w:t>
      </w:r>
    </w:p>
    <w:p w14:paraId="719D41CF" w14:textId="77777777" w:rsidR="00DE7357" w:rsidRPr="000E76B6" w:rsidRDefault="00DE7357" w:rsidP="00DF4CA7">
      <w:pPr>
        <w:spacing w:after="0" w:line="240" w:lineRule="auto"/>
        <w:jc w:val="center"/>
        <w:rPr>
          <w:rFonts w:ascii="Times New Roman" w:hAnsi="Times New Roman" w:cs="Times New Roman"/>
          <w:b/>
          <w:bCs/>
          <w:i/>
          <w:iCs/>
          <w:lang w:val="en-US"/>
        </w:rPr>
      </w:pPr>
    </w:p>
    <w:p w14:paraId="38F29331"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i/>
          <w:iCs/>
          <w:lang w:val="en-US"/>
        </w:rPr>
        <w:t>AIRWORTHINESS REVIEW CERTIFICATE (‘ARC’)</w:t>
      </w:r>
    </w:p>
    <w:p w14:paraId="4D059558" w14:textId="77777777" w:rsidR="00DE7357" w:rsidRPr="000E76B6" w:rsidRDefault="00DE7357" w:rsidP="00DF4CA7">
      <w:pPr>
        <w:spacing w:after="0" w:line="240" w:lineRule="auto"/>
        <w:jc w:val="both"/>
        <w:rPr>
          <w:rFonts w:ascii="Times New Roman" w:hAnsi="Times New Roman" w:cs="Times New Roman"/>
          <w:lang w:val="en-US"/>
        </w:rPr>
      </w:pPr>
    </w:p>
    <w:p w14:paraId="6A3F22F0" w14:textId="77777777" w:rsidR="00DE7357" w:rsidRPr="000E76B6" w:rsidRDefault="00DE7357" w:rsidP="00DF4CA7">
      <w:pPr>
        <w:spacing w:after="0" w:line="240" w:lineRule="auto"/>
        <w:jc w:val="both"/>
        <w:rPr>
          <w:rFonts w:ascii="Times New Roman" w:hAnsi="Times New Roman" w:cs="Times New Roman"/>
          <w:b/>
          <w:bCs/>
          <w:lang w:val="en-US"/>
        </w:rPr>
      </w:pPr>
    </w:p>
    <w:p w14:paraId="132C467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ML.UAS.901 Airworthiness review of the UA – General</w:t>
      </w:r>
    </w:p>
    <w:p w14:paraId="24978DE2" w14:textId="77777777" w:rsidR="00DE7357" w:rsidRPr="000E76B6" w:rsidRDefault="00DE7357" w:rsidP="00DF4CA7">
      <w:pPr>
        <w:spacing w:after="0" w:line="240" w:lineRule="auto"/>
        <w:jc w:val="both"/>
        <w:rPr>
          <w:rFonts w:ascii="Times New Roman" w:hAnsi="Times New Roman" w:cs="Times New Roman"/>
          <w:lang w:val="en-US"/>
        </w:rPr>
      </w:pPr>
    </w:p>
    <w:p w14:paraId="652AE45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To ensure the validity of the airworthiness certificate of an UA, the UA shall periodically undergo an airworthiness review in accordance with point ML.UAS.903.</w:t>
      </w:r>
    </w:p>
    <w:p w14:paraId="398734F3" w14:textId="77777777" w:rsidR="00DE7357" w:rsidRPr="000E76B6" w:rsidRDefault="00DE7357" w:rsidP="00DF4CA7">
      <w:pPr>
        <w:spacing w:after="0" w:line="240" w:lineRule="auto"/>
        <w:jc w:val="both"/>
        <w:rPr>
          <w:rFonts w:ascii="Times New Roman" w:hAnsi="Times New Roman" w:cs="Times New Roman"/>
          <w:lang w:val="en-US"/>
        </w:rPr>
      </w:pPr>
    </w:p>
    <w:p w14:paraId="1307297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An ARC is issued in accordance with Appendix 2 (EASA Form 15d) upon completion of a satisfactory airworthiness review. The ARC shall be valid for 1 year.</w:t>
      </w:r>
    </w:p>
    <w:p w14:paraId="14CE963F" w14:textId="77777777" w:rsidR="00DE7357" w:rsidRPr="000E76B6" w:rsidRDefault="00DE7357" w:rsidP="00DF4CA7">
      <w:pPr>
        <w:spacing w:after="0" w:line="240" w:lineRule="auto"/>
        <w:jc w:val="both"/>
        <w:rPr>
          <w:rFonts w:ascii="Times New Roman" w:hAnsi="Times New Roman" w:cs="Times New Roman"/>
          <w:lang w:val="en-US"/>
        </w:rPr>
      </w:pPr>
    </w:p>
    <w:p w14:paraId="5466A47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(b) The airworthiness review shall be performed and the ARC issued in accordance with point ML.UAS.903 by:</w:t>
      </w:r>
    </w:p>
    <w:p w14:paraId="00C017D7" w14:textId="77777777" w:rsidR="00DE7357" w:rsidRPr="000E76B6" w:rsidRDefault="00DE7357" w:rsidP="00DF4CA7">
      <w:pPr>
        <w:spacing w:after="0" w:line="240" w:lineRule="auto"/>
        <w:jc w:val="both"/>
        <w:rPr>
          <w:rFonts w:ascii="Times New Roman" w:hAnsi="Times New Roman" w:cs="Times New Roman"/>
          <w:lang w:val="en-US"/>
        </w:rPr>
      </w:pPr>
    </w:p>
    <w:p w14:paraId="645F45D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either airworthiness review staff acting on behalf of the competent authority; or</w:t>
      </w:r>
    </w:p>
    <w:p w14:paraId="3606D519" w14:textId="77777777" w:rsidR="00DE7357" w:rsidRPr="000E76B6" w:rsidRDefault="00DE7357" w:rsidP="00DF4CA7">
      <w:pPr>
        <w:spacing w:after="0" w:line="240" w:lineRule="auto"/>
        <w:jc w:val="both"/>
        <w:rPr>
          <w:rFonts w:ascii="Times New Roman" w:hAnsi="Times New Roman" w:cs="Times New Roman"/>
          <w:lang w:val="en-US"/>
        </w:rPr>
      </w:pPr>
    </w:p>
    <w:p w14:paraId="3F29E16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airworthiness review staff acting on behalf of any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approved to conduct the airworthiness review of such UA.</w:t>
      </w:r>
    </w:p>
    <w:p w14:paraId="44B9AEB2" w14:textId="77777777" w:rsidR="00DE7357" w:rsidRPr="000E76B6" w:rsidRDefault="00DE7357" w:rsidP="00DF4CA7">
      <w:pPr>
        <w:spacing w:after="0" w:line="240" w:lineRule="auto"/>
        <w:jc w:val="both"/>
        <w:rPr>
          <w:rFonts w:ascii="Times New Roman" w:hAnsi="Times New Roman" w:cs="Times New Roman"/>
          <w:lang w:val="en-US"/>
        </w:rPr>
      </w:pPr>
    </w:p>
    <w:p w14:paraId="226FC0E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The validity of an ARC may be extended two consecutive times maximum, for a period of 1 year each time, by the Part- 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manages the continuing airworthiness of the UAS, subject to the following conditions:</w:t>
      </w:r>
    </w:p>
    <w:p w14:paraId="34490AE8" w14:textId="77777777" w:rsidR="00DE7357" w:rsidRPr="000E76B6" w:rsidRDefault="00DE7357" w:rsidP="00DF4CA7">
      <w:pPr>
        <w:spacing w:after="0" w:line="240" w:lineRule="auto"/>
        <w:jc w:val="both"/>
        <w:rPr>
          <w:rFonts w:ascii="Times New Roman" w:hAnsi="Times New Roman" w:cs="Times New Roman"/>
          <w:lang w:val="en-US"/>
        </w:rPr>
      </w:pPr>
    </w:p>
    <w:p w14:paraId="713432B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the UAS has been continuously managed by one or several Part-CAO.UAS </w:t>
      </w:r>
      <w:proofErr w:type="spellStart"/>
      <w:r w:rsidRPr="000E76B6">
        <w:rPr>
          <w:rFonts w:ascii="Times New Roman" w:hAnsi="Times New Roman" w:cs="Times New Roman"/>
          <w:lang w:val="en-US"/>
        </w:rPr>
        <w:t>organisations</w:t>
      </w:r>
      <w:proofErr w:type="spellEnd"/>
      <w:r w:rsidRPr="000E76B6">
        <w:rPr>
          <w:rFonts w:ascii="Times New Roman" w:hAnsi="Times New Roman" w:cs="Times New Roman"/>
          <w:lang w:val="en-US"/>
        </w:rPr>
        <w:t xml:space="preserve"> since the last issue or extension of the ARC;</w:t>
      </w:r>
    </w:p>
    <w:p w14:paraId="7A8A2E14" w14:textId="77777777" w:rsidR="00DE7357" w:rsidRPr="000E76B6" w:rsidRDefault="00DE7357" w:rsidP="00DF4CA7">
      <w:pPr>
        <w:spacing w:after="0" w:line="240" w:lineRule="auto"/>
        <w:jc w:val="both"/>
        <w:rPr>
          <w:rFonts w:ascii="Times New Roman" w:hAnsi="Times New Roman" w:cs="Times New Roman"/>
          <w:lang w:val="en-US"/>
        </w:rPr>
      </w:pPr>
    </w:p>
    <w:p w14:paraId="2216BDD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UAS has been maintained for the previous 12 months by an approved Part-CAO.UAS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5D7E7FDB" w14:textId="77777777" w:rsidR="00DE7357" w:rsidRPr="000E76B6" w:rsidRDefault="00DE7357" w:rsidP="00DF4CA7">
      <w:pPr>
        <w:spacing w:after="0" w:line="240" w:lineRule="auto"/>
        <w:jc w:val="both"/>
        <w:rPr>
          <w:rFonts w:ascii="Times New Roman" w:hAnsi="Times New Roman" w:cs="Times New Roman"/>
          <w:lang w:val="en-US"/>
        </w:rPr>
      </w:pPr>
    </w:p>
    <w:p w14:paraId="58FBD3B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does not have any evidence or reason to believe that the UAS is not airworthy.</w:t>
      </w:r>
    </w:p>
    <w:p w14:paraId="4FF6078B" w14:textId="77777777" w:rsidR="00DE7357" w:rsidRPr="000E76B6" w:rsidRDefault="00DE7357" w:rsidP="00DF4CA7">
      <w:pPr>
        <w:spacing w:after="0" w:line="240" w:lineRule="auto"/>
        <w:jc w:val="both"/>
        <w:rPr>
          <w:rFonts w:ascii="Times New Roman" w:hAnsi="Times New Roman" w:cs="Times New Roman"/>
          <w:lang w:val="en-US"/>
        </w:rPr>
      </w:pPr>
    </w:p>
    <w:p w14:paraId="2C8C473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The extension of the ARC by a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is possible regardless of which staff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as provided for in point (b), has initially issued the ARC.</w:t>
      </w:r>
    </w:p>
    <w:p w14:paraId="1C9431FE" w14:textId="77777777" w:rsidR="00DE7357" w:rsidRPr="000E76B6" w:rsidRDefault="00DE7357" w:rsidP="00DF4CA7">
      <w:pPr>
        <w:spacing w:after="0" w:line="240" w:lineRule="auto"/>
        <w:jc w:val="both"/>
        <w:rPr>
          <w:rFonts w:ascii="Times New Roman" w:hAnsi="Times New Roman" w:cs="Times New Roman"/>
          <w:lang w:val="en-US"/>
        </w:rPr>
      </w:pPr>
    </w:p>
    <w:p w14:paraId="7C4E952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By way of derogation from point (c), the extension of the ARC may be anticipated for a maximum period of 30 days, without losing the continuity of the airworthiness review pattern.</w:t>
      </w:r>
    </w:p>
    <w:p w14:paraId="6DBD7FCA" w14:textId="77777777" w:rsidR="00DE7357" w:rsidRPr="000E76B6" w:rsidRDefault="00DE7357" w:rsidP="00DF4CA7">
      <w:pPr>
        <w:spacing w:after="0" w:line="240" w:lineRule="auto"/>
        <w:jc w:val="both"/>
        <w:rPr>
          <w:rFonts w:ascii="Times New Roman" w:hAnsi="Times New Roman" w:cs="Times New Roman"/>
          <w:lang w:val="en-US"/>
        </w:rPr>
      </w:pPr>
    </w:p>
    <w:p w14:paraId="19DC5B4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 When the competent authority performs the airworthiness review and issues the ARC itself, the owner of the UA shall, upon request and as necessary, provide the competent authority with:</w:t>
      </w:r>
    </w:p>
    <w:p w14:paraId="35A56B43" w14:textId="77777777" w:rsidR="00DE7357" w:rsidRPr="000E76B6" w:rsidRDefault="00DE7357" w:rsidP="00DF4CA7">
      <w:pPr>
        <w:spacing w:after="0" w:line="240" w:lineRule="auto"/>
        <w:jc w:val="both"/>
        <w:rPr>
          <w:rFonts w:ascii="Times New Roman" w:hAnsi="Times New Roman" w:cs="Times New Roman"/>
          <w:lang w:val="en-US"/>
        </w:rPr>
      </w:pPr>
    </w:p>
    <w:p w14:paraId="2610A7F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documentation required by the competent authority;</w:t>
      </w:r>
    </w:p>
    <w:p w14:paraId="68091C53" w14:textId="77777777" w:rsidR="00DE7357" w:rsidRPr="000E76B6" w:rsidRDefault="00DE7357" w:rsidP="00DF4CA7">
      <w:pPr>
        <w:spacing w:after="0" w:line="240" w:lineRule="auto"/>
        <w:jc w:val="both"/>
        <w:rPr>
          <w:rFonts w:ascii="Times New Roman" w:hAnsi="Times New Roman" w:cs="Times New Roman"/>
          <w:lang w:val="en-US"/>
        </w:rPr>
      </w:pPr>
    </w:p>
    <w:p w14:paraId="40909BA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suitable accommodation at the appropriate location for its staff;</w:t>
      </w:r>
    </w:p>
    <w:p w14:paraId="06B141E6" w14:textId="77777777" w:rsidR="00DE7357" w:rsidRPr="000E76B6" w:rsidRDefault="00DE7357" w:rsidP="00DF4CA7">
      <w:pPr>
        <w:spacing w:after="0" w:line="240" w:lineRule="auto"/>
        <w:jc w:val="both"/>
        <w:rPr>
          <w:rFonts w:ascii="Times New Roman" w:hAnsi="Times New Roman" w:cs="Times New Roman"/>
          <w:lang w:val="en-US"/>
        </w:rPr>
      </w:pPr>
    </w:p>
    <w:p w14:paraId="5939C64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the support of appropriate certifying staff.</w:t>
      </w:r>
    </w:p>
    <w:p w14:paraId="18798F8E" w14:textId="77777777" w:rsidR="00DE7357" w:rsidRPr="000E76B6" w:rsidRDefault="00DE7357" w:rsidP="00DF4CA7">
      <w:pPr>
        <w:spacing w:after="0" w:line="240" w:lineRule="auto"/>
        <w:jc w:val="both"/>
        <w:rPr>
          <w:rFonts w:ascii="Times New Roman" w:hAnsi="Times New Roman" w:cs="Times New Roman"/>
          <w:lang w:val="en-US"/>
        </w:rPr>
      </w:pPr>
    </w:p>
    <w:p w14:paraId="0A84FFAC" w14:textId="77777777" w:rsidR="00DE7357" w:rsidRPr="000E76B6" w:rsidRDefault="00DE7357" w:rsidP="00DF4CA7">
      <w:pPr>
        <w:spacing w:after="0" w:line="240" w:lineRule="auto"/>
        <w:jc w:val="both"/>
        <w:rPr>
          <w:rFonts w:ascii="Times New Roman" w:hAnsi="Times New Roman" w:cs="Times New Roman"/>
          <w:lang w:val="en-US"/>
        </w:rPr>
      </w:pPr>
    </w:p>
    <w:p w14:paraId="2B512F1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ML.UAS.902 Validity of the UA ARC</w:t>
      </w:r>
    </w:p>
    <w:p w14:paraId="64887BBE" w14:textId="77777777" w:rsidR="00DE7357" w:rsidRPr="000E76B6" w:rsidRDefault="00DE7357" w:rsidP="00DF4CA7">
      <w:pPr>
        <w:spacing w:after="0" w:line="240" w:lineRule="auto"/>
        <w:jc w:val="both"/>
        <w:rPr>
          <w:rFonts w:ascii="Times New Roman" w:hAnsi="Times New Roman" w:cs="Times New Roman"/>
          <w:lang w:val="en-US"/>
        </w:rPr>
      </w:pPr>
    </w:p>
    <w:p w14:paraId="6300019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An ARC shall become invalid if any of the following circumstances occurs:</w:t>
      </w:r>
    </w:p>
    <w:p w14:paraId="1248CD7A" w14:textId="77777777" w:rsidR="00DE7357" w:rsidRPr="000E76B6" w:rsidRDefault="00DE7357" w:rsidP="00DF4CA7">
      <w:pPr>
        <w:spacing w:after="0" w:line="240" w:lineRule="auto"/>
        <w:jc w:val="both"/>
        <w:rPr>
          <w:rFonts w:ascii="Times New Roman" w:hAnsi="Times New Roman" w:cs="Times New Roman"/>
          <w:lang w:val="en-US"/>
        </w:rPr>
      </w:pPr>
    </w:p>
    <w:p w14:paraId="0DFF84D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the ARC is suspended or revoked; </w:t>
      </w:r>
    </w:p>
    <w:p w14:paraId="1E97AC1C" w14:textId="77777777" w:rsidR="00DE7357" w:rsidRPr="000E76B6" w:rsidRDefault="00DE7357" w:rsidP="00DF4CA7">
      <w:pPr>
        <w:spacing w:after="0" w:line="240" w:lineRule="auto"/>
        <w:jc w:val="both"/>
        <w:rPr>
          <w:rFonts w:ascii="Times New Roman" w:hAnsi="Times New Roman" w:cs="Times New Roman"/>
          <w:lang w:val="en-US"/>
        </w:rPr>
      </w:pPr>
    </w:p>
    <w:p w14:paraId="3BB261A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airworthiness certificate is invalid;</w:t>
      </w:r>
    </w:p>
    <w:p w14:paraId="4558EEFA" w14:textId="77777777" w:rsidR="00DE7357" w:rsidRPr="000E76B6" w:rsidRDefault="00DE7357" w:rsidP="00DF4CA7">
      <w:pPr>
        <w:spacing w:after="0" w:line="240" w:lineRule="auto"/>
        <w:jc w:val="both"/>
        <w:rPr>
          <w:rFonts w:ascii="Times New Roman" w:hAnsi="Times New Roman" w:cs="Times New Roman"/>
          <w:lang w:val="en-US"/>
        </w:rPr>
      </w:pPr>
    </w:p>
    <w:p w14:paraId="7FD4C63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the UA is not in the aircraft register of a Member State;</w:t>
      </w:r>
    </w:p>
    <w:p w14:paraId="20C4D3D8" w14:textId="77777777" w:rsidR="00DE7357" w:rsidRPr="000E76B6" w:rsidRDefault="00DE7357" w:rsidP="00DF4CA7">
      <w:pPr>
        <w:spacing w:after="0" w:line="240" w:lineRule="auto"/>
        <w:jc w:val="both"/>
        <w:rPr>
          <w:rFonts w:ascii="Times New Roman" w:hAnsi="Times New Roman" w:cs="Times New Roman"/>
          <w:lang w:val="en-US"/>
        </w:rPr>
      </w:pPr>
    </w:p>
    <w:p w14:paraId="39FFD13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the type certificate under which the airworthiness certificate has been issued is suspended or revoked.</w:t>
      </w:r>
    </w:p>
    <w:p w14:paraId="260A43B0" w14:textId="77777777" w:rsidR="00DE7357" w:rsidRPr="000E76B6" w:rsidRDefault="00DE7357" w:rsidP="00DF4CA7">
      <w:pPr>
        <w:spacing w:after="0" w:line="240" w:lineRule="auto"/>
        <w:jc w:val="both"/>
        <w:rPr>
          <w:rFonts w:ascii="Times New Roman" w:hAnsi="Times New Roman" w:cs="Times New Roman"/>
          <w:lang w:val="en-US"/>
        </w:rPr>
      </w:pPr>
    </w:p>
    <w:p w14:paraId="72D37174" w14:textId="77777777" w:rsidR="00DE7357" w:rsidRPr="000E76B6" w:rsidRDefault="00DE7357" w:rsidP="00DF4CA7">
      <w:pPr>
        <w:spacing w:after="0" w:line="240" w:lineRule="auto"/>
        <w:jc w:val="both"/>
        <w:rPr>
          <w:rFonts w:ascii="Times New Roman" w:hAnsi="Times New Roman" w:cs="Times New Roman"/>
          <w:lang w:val="en-US"/>
        </w:rPr>
      </w:pPr>
    </w:p>
    <w:p w14:paraId="34B46A0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An UA shall not fly if the ARC is invalid, or if any of the following circumstances are present:</w:t>
      </w:r>
    </w:p>
    <w:p w14:paraId="08543DD4" w14:textId="77777777" w:rsidR="00DE7357" w:rsidRPr="000E76B6" w:rsidRDefault="00DE7357" w:rsidP="00DF4CA7">
      <w:pPr>
        <w:spacing w:after="0" w:line="240" w:lineRule="auto"/>
        <w:jc w:val="both"/>
        <w:rPr>
          <w:rFonts w:ascii="Times New Roman" w:hAnsi="Times New Roman" w:cs="Times New Roman"/>
          <w:lang w:val="en-US"/>
        </w:rPr>
      </w:pPr>
    </w:p>
    <w:p w14:paraId="22D492B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continuing airworthiness of the UA, the CMU or any component fitted to the UAS does not meet the requirements of this Annex;</w:t>
      </w:r>
    </w:p>
    <w:p w14:paraId="500DE9EC" w14:textId="77777777" w:rsidR="00DE7357" w:rsidRPr="000E76B6" w:rsidRDefault="00DE7357" w:rsidP="00DF4CA7">
      <w:pPr>
        <w:spacing w:after="0" w:line="240" w:lineRule="auto"/>
        <w:jc w:val="both"/>
        <w:rPr>
          <w:rFonts w:ascii="Times New Roman" w:hAnsi="Times New Roman" w:cs="Times New Roman"/>
          <w:lang w:val="en-US"/>
        </w:rPr>
      </w:pPr>
    </w:p>
    <w:p w14:paraId="40D3E25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UA is intended to be operated with a CMU for which a non-compliance has been identified in respect of point ML.UAS.903(b) and has not been eliminated;</w:t>
      </w:r>
    </w:p>
    <w:p w14:paraId="1B9F1B1E" w14:textId="77777777" w:rsidR="00DE7357" w:rsidRPr="000E76B6" w:rsidRDefault="00DE7357" w:rsidP="00DF4CA7">
      <w:pPr>
        <w:spacing w:after="0" w:line="240" w:lineRule="auto"/>
        <w:jc w:val="both"/>
        <w:rPr>
          <w:rFonts w:ascii="Times New Roman" w:hAnsi="Times New Roman" w:cs="Times New Roman"/>
          <w:lang w:val="en-US"/>
        </w:rPr>
      </w:pPr>
    </w:p>
    <w:p w14:paraId="41E01CE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the UA or the CMU does not remain in conformity with the type design approved by the Agency;</w:t>
      </w:r>
    </w:p>
    <w:p w14:paraId="4DC08215" w14:textId="77777777" w:rsidR="00DE7357" w:rsidRPr="000E76B6" w:rsidRDefault="00DE7357" w:rsidP="00DF4CA7">
      <w:pPr>
        <w:spacing w:after="0" w:line="240" w:lineRule="auto"/>
        <w:jc w:val="both"/>
        <w:rPr>
          <w:rFonts w:ascii="Times New Roman" w:hAnsi="Times New Roman" w:cs="Times New Roman"/>
          <w:lang w:val="en-US"/>
        </w:rPr>
      </w:pPr>
    </w:p>
    <w:p w14:paraId="6D4B4F1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the UA has been operated beyond the limitations of the approved flight manual or airworthiness certificate, without appropriate action being taken;</w:t>
      </w:r>
    </w:p>
    <w:p w14:paraId="7D273CE3" w14:textId="77777777" w:rsidR="00DE7357" w:rsidRPr="000E76B6" w:rsidRDefault="00DE7357" w:rsidP="00DF4CA7">
      <w:pPr>
        <w:spacing w:after="0" w:line="240" w:lineRule="auto"/>
        <w:jc w:val="both"/>
        <w:rPr>
          <w:rFonts w:ascii="Times New Roman" w:hAnsi="Times New Roman" w:cs="Times New Roman"/>
          <w:lang w:val="en-US"/>
        </w:rPr>
      </w:pPr>
    </w:p>
    <w:p w14:paraId="6557CE9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the UA has been involved in an accident or incident that affects its airworthiness, without subsequent appropriate action taken to restore its airworthiness;</w:t>
      </w:r>
    </w:p>
    <w:p w14:paraId="749C857C" w14:textId="77777777" w:rsidR="00DE7357" w:rsidRPr="000E76B6" w:rsidRDefault="00DE7357" w:rsidP="00DF4CA7">
      <w:pPr>
        <w:spacing w:after="0" w:line="240" w:lineRule="auto"/>
        <w:jc w:val="both"/>
        <w:rPr>
          <w:rFonts w:ascii="Times New Roman" w:hAnsi="Times New Roman" w:cs="Times New Roman"/>
          <w:lang w:val="en-US"/>
        </w:rPr>
      </w:pPr>
    </w:p>
    <w:p w14:paraId="33B9ED1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(6) a modification or repair to the UAS or to any component fitted to the UAS does not comply with point ML.UAS.304.</w:t>
      </w:r>
    </w:p>
    <w:p w14:paraId="7EC88B4D" w14:textId="77777777" w:rsidR="00DE7357" w:rsidRPr="000E76B6" w:rsidRDefault="00DE7357" w:rsidP="00DF4CA7">
      <w:pPr>
        <w:spacing w:after="0" w:line="240" w:lineRule="auto"/>
        <w:jc w:val="both"/>
        <w:rPr>
          <w:rFonts w:ascii="Times New Roman" w:hAnsi="Times New Roman" w:cs="Times New Roman"/>
          <w:lang w:val="en-US"/>
        </w:rPr>
      </w:pPr>
    </w:p>
    <w:p w14:paraId="6E94F8EA" w14:textId="77777777" w:rsidR="00DE7357" w:rsidRPr="000E76B6" w:rsidRDefault="00DE7357" w:rsidP="00DF4CA7">
      <w:pPr>
        <w:spacing w:after="0" w:line="240" w:lineRule="auto"/>
        <w:jc w:val="both"/>
        <w:rPr>
          <w:rFonts w:ascii="Times New Roman" w:hAnsi="Times New Roman" w:cs="Times New Roman"/>
          <w:lang w:val="en-US"/>
        </w:rPr>
      </w:pPr>
    </w:p>
    <w:p w14:paraId="641E113B" w14:textId="77777777" w:rsidR="00DE7357" w:rsidRPr="000E76B6" w:rsidRDefault="00DE7357" w:rsidP="00DF4CA7">
      <w:pPr>
        <w:spacing w:after="0" w:line="240" w:lineRule="auto"/>
        <w:jc w:val="both"/>
        <w:rPr>
          <w:rFonts w:ascii="Times New Roman" w:hAnsi="Times New Roman" w:cs="Times New Roman"/>
          <w:lang w:val="en-US"/>
        </w:rPr>
      </w:pPr>
    </w:p>
    <w:p w14:paraId="7087F7B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ML.UAS.903 Airworthiness review process</w:t>
      </w:r>
    </w:p>
    <w:p w14:paraId="2B384922" w14:textId="77777777" w:rsidR="00DE7357" w:rsidRPr="000E76B6" w:rsidRDefault="00DE7357" w:rsidP="00DF4CA7">
      <w:pPr>
        <w:spacing w:after="0" w:line="240" w:lineRule="auto"/>
        <w:jc w:val="both"/>
        <w:rPr>
          <w:rFonts w:ascii="Times New Roman" w:hAnsi="Times New Roman" w:cs="Times New Roman"/>
          <w:lang w:val="en-US"/>
        </w:rPr>
      </w:pPr>
    </w:p>
    <w:p w14:paraId="295A62D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The airworthiness review of an UA shall include a documented review of the UA continuing airworthiness records and a physical survey of the UA.</w:t>
      </w:r>
    </w:p>
    <w:p w14:paraId="0B8D87A7" w14:textId="77777777" w:rsidR="00DE7357" w:rsidRPr="000E76B6" w:rsidRDefault="00DE7357" w:rsidP="00DF4CA7">
      <w:pPr>
        <w:spacing w:after="0" w:line="240" w:lineRule="auto"/>
        <w:jc w:val="both"/>
        <w:rPr>
          <w:rFonts w:ascii="Times New Roman" w:hAnsi="Times New Roman" w:cs="Times New Roman"/>
          <w:lang w:val="en-US"/>
        </w:rPr>
      </w:pPr>
    </w:p>
    <w:p w14:paraId="4F99CD1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The airworthiness review referred to in point (a) shall also include a documented review of the records and a physical survey of the CMU(s) used to operate the UA, unless such CMU has been included in the airworthiness review of an UA of the same type in the last 6 months.</w:t>
      </w:r>
    </w:p>
    <w:p w14:paraId="5A5DA067" w14:textId="77777777" w:rsidR="00DE7357" w:rsidRPr="000E76B6" w:rsidRDefault="00DE7357" w:rsidP="00DF4CA7">
      <w:pPr>
        <w:spacing w:after="0" w:line="240" w:lineRule="auto"/>
        <w:jc w:val="both"/>
        <w:rPr>
          <w:rFonts w:ascii="Times New Roman" w:hAnsi="Times New Roman" w:cs="Times New Roman"/>
          <w:lang w:val="en-US"/>
        </w:rPr>
      </w:pPr>
    </w:p>
    <w:p w14:paraId="54DF805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Through the documented review of the UA and the CMU continuing airworthiness records, it shall be ensured that:</w:t>
      </w:r>
    </w:p>
    <w:p w14:paraId="1D4B32D2" w14:textId="77777777" w:rsidR="00DE7357" w:rsidRPr="000E76B6" w:rsidRDefault="00DE7357" w:rsidP="00DF4CA7">
      <w:pPr>
        <w:spacing w:after="0" w:line="240" w:lineRule="auto"/>
        <w:jc w:val="both"/>
        <w:rPr>
          <w:rFonts w:ascii="Times New Roman" w:hAnsi="Times New Roman" w:cs="Times New Roman"/>
          <w:lang w:val="en-US"/>
        </w:rPr>
      </w:pPr>
    </w:p>
    <w:p w14:paraId="68E9520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data required by point ML.UAS.305(b)(1) has been properly recorded;</w:t>
      </w:r>
    </w:p>
    <w:p w14:paraId="59FC5857" w14:textId="77777777" w:rsidR="00DE7357" w:rsidRPr="000E76B6" w:rsidRDefault="00DE7357" w:rsidP="00DF4CA7">
      <w:pPr>
        <w:spacing w:after="0" w:line="240" w:lineRule="auto"/>
        <w:jc w:val="both"/>
        <w:rPr>
          <w:rFonts w:ascii="Times New Roman" w:hAnsi="Times New Roman" w:cs="Times New Roman"/>
          <w:lang w:val="en-US"/>
        </w:rPr>
      </w:pPr>
    </w:p>
    <w:p w14:paraId="40D5E93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flight manual is applicable to the UAS configuration and reflects the latest revision status;</w:t>
      </w:r>
    </w:p>
    <w:p w14:paraId="69615E4A" w14:textId="77777777" w:rsidR="00DE7357" w:rsidRPr="000E76B6" w:rsidRDefault="00DE7357" w:rsidP="00DF4CA7">
      <w:pPr>
        <w:spacing w:after="0" w:line="240" w:lineRule="auto"/>
        <w:jc w:val="both"/>
        <w:rPr>
          <w:rFonts w:ascii="Times New Roman" w:hAnsi="Times New Roman" w:cs="Times New Roman"/>
          <w:lang w:val="en-US"/>
        </w:rPr>
      </w:pPr>
    </w:p>
    <w:p w14:paraId="576B1F4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all the maintenance due on the UAS according to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has been performed;</w:t>
      </w:r>
    </w:p>
    <w:p w14:paraId="439B3A23" w14:textId="77777777" w:rsidR="00DE7357" w:rsidRPr="000E76B6" w:rsidRDefault="00DE7357" w:rsidP="00DF4CA7">
      <w:pPr>
        <w:spacing w:after="0" w:line="240" w:lineRule="auto"/>
        <w:jc w:val="both"/>
        <w:rPr>
          <w:rFonts w:ascii="Times New Roman" w:hAnsi="Times New Roman" w:cs="Times New Roman"/>
          <w:lang w:val="en-US"/>
        </w:rPr>
      </w:pPr>
    </w:p>
    <w:p w14:paraId="351220A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all known defects have been rectified or deferred in accordance with point ML.UAS.403;</w:t>
      </w:r>
    </w:p>
    <w:p w14:paraId="137BEC55" w14:textId="77777777" w:rsidR="00DE7357" w:rsidRPr="000E76B6" w:rsidRDefault="00DE7357" w:rsidP="00DF4CA7">
      <w:pPr>
        <w:spacing w:after="0" w:line="240" w:lineRule="auto"/>
        <w:jc w:val="both"/>
        <w:rPr>
          <w:rFonts w:ascii="Times New Roman" w:hAnsi="Times New Roman" w:cs="Times New Roman"/>
          <w:lang w:val="en-US"/>
        </w:rPr>
      </w:pPr>
    </w:p>
    <w:p w14:paraId="142632C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all applicable ADs have been applied and properly included in the UAS records;</w:t>
      </w:r>
    </w:p>
    <w:p w14:paraId="1877A59C" w14:textId="77777777" w:rsidR="00DE7357" w:rsidRPr="000E76B6" w:rsidRDefault="00DE7357" w:rsidP="00DF4CA7">
      <w:pPr>
        <w:spacing w:after="0" w:line="240" w:lineRule="auto"/>
        <w:jc w:val="both"/>
        <w:rPr>
          <w:rFonts w:ascii="Times New Roman" w:hAnsi="Times New Roman" w:cs="Times New Roman"/>
          <w:lang w:val="en-US"/>
        </w:rPr>
      </w:pPr>
    </w:p>
    <w:p w14:paraId="411921E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(6) all modifications and repairs made to the UAS have been included in the UAS records and comply with point ML.UAS.304;</w:t>
      </w:r>
    </w:p>
    <w:p w14:paraId="7C3722D0" w14:textId="77777777" w:rsidR="00DE7357" w:rsidRPr="000E76B6" w:rsidRDefault="00DE7357" w:rsidP="00DF4CA7">
      <w:pPr>
        <w:spacing w:after="0" w:line="240" w:lineRule="auto"/>
        <w:jc w:val="both"/>
        <w:rPr>
          <w:rFonts w:ascii="Times New Roman" w:hAnsi="Times New Roman" w:cs="Times New Roman"/>
          <w:lang w:val="en-US"/>
        </w:rPr>
      </w:pPr>
    </w:p>
    <w:p w14:paraId="6A3F7BB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(7) all components that are subject to airworthiness limitations and installed on the UAS are properly identified, included in the UAS records, and have not exceeded their approved airworthiness limitations;</w:t>
      </w:r>
    </w:p>
    <w:p w14:paraId="207A5348" w14:textId="77777777" w:rsidR="00DE7357" w:rsidRPr="000E76B6" w:rsidRDefault="00DE7357" w:rsidP="00DF4CA7">
      <w:pPr>
        <w:spacing w:after="0" w:line="240" w:lineRule="auto"/>
        <w:jc w:val="both"/>
        <w:rPr>
          <w:rFonts w:ascii="Times New Roman" w:hAnsi="Times New Roman" w:cs="Times New Roman"/>
          <w:lang w:val="en-US"/>
        </w:rPr>
      </w:pPr>
    </w:p>
    <w:p w14:paraId="0FD9BA4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(8) from the time the UA or the CMU falls within the scope of this Regulation, all maintenance has been certified in accordance with the appropriate Annex to this Regulation;</w:t>
      </w:r>
    </w:p>
    <w:p w14:paraId="2ECC6726" w14:textId="77777777" w:rsidR="00DE7357" w:rsidRPr="000E76B6" w:rsidRDefault="00DE7357" w:rsidP="00DF4CA7">
      <w:pPr>
        <w:spacing w:after="0" w:line="240" w:lineRule="auto"/>
        <w:jc w:val="both"/>
        <w:rPr>
          <w:rFonts w:ascii="Times New Roman" w:hAnsi="Times New Roman" w:cs="Times New Roman"/>
          <w:lang w:val="en-US"/>
        </w:rPr>
      </w:pPr>
    </w:p>
    <w:p w14:paraId="729DF47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(9) the current mass-and-balance statement reflects the configuration of the UA and is valid; </w:t>
      </w:r>
    </w:p>
    <w:p w14:paraId="30B88D5D" w14:textId="77777777" w:rsidR="00DE7357" w:rsidRPr="000E76B6" w:rsidRDefault="00DE7357" w:rsidP="00DF4CA7">
      <w:pPr>
        <w:spacing w:after="0" w:line="240" w:lineRule="auto"/>
        <w:jc w:val="both"/>
        <w:rPr>
          <w:rFonts w:ascii="Times New Roman" w:hAnsi="Times New Roman" w:cs="Times New Roman"/>
          <w:lang w:val="en-US"/>
        </w:rPr>
      </w:pPr>
    </w:p>
    <w:p w14:paraId="331406A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(10) the UA and the CMU comply with the current applicable revision of their type design approved by the Agency;</w:t>
      </w:r>
    </w:p>
    <w:p w14:paraId="2250BED1" w14:textId="77777777" w:rsidR="00DE7357" w:rsidRPr="000E76B6" w:rsidRDefault="00DE7357" w:rsidP="00DF4CA7">
      <w:pPr>
        <w:spacing w:after="0" w:line="240" w:lineRule="auto"/>
        <w:jc w:val="both"/>
        <w:rPr>
          <w:rFonts w:ascii="Times New Roman" w:hAnsi="Times New Roman" w:cs="Times New Roman"/>
          <w:lang w:val="en-US"/>
        </w:rPr>
      </w:pPr>
    </w:p>
    <w:p w14:paraId="0EB5129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(11) the airworthiness certificate is valid, unless an application for a new airworthiness certificate has been made pursuant to point ML.UAS.906A or ML.UAS.906B and the airworthiness certificate has not been issued yet at the time of the review.</w:t>
      </w:r>
    </w:p>
    <w:p w14:paraId="539733AC" w14:textId="77777777" w:rsidR="00DE7357" w:rsidRPr="000E76B6" w:rsidRDefault="00DE7357" w:rsidP="00DF4CA7">
      <w:pPr>
        <w:spacing w:after="0" w:line="240" w:lineRule="auto"/>
        <w:jc w:val="both"/>
        <w:rPr>
          <w:rFonts w:ascii="Times New Roman" w:hAnsi="Times New Roman" w:cs="Times New Roman"/>
          <w:lang w:val="en-US"/>
        </w:rPr>
      </w:pPr>
    </w:p>
    <w:p w14:paraId="6AA6413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(12) the noise certificate corresponds to the configuration of the UA and is valid, if such certificate has been issued in compliance with Subpart I of Annex I (Part 21) to Regulation (CAA) Nr. 06/2015.</w:t>
      </w:r>
    </w:p>
    <w:p w14:paraId="07220015" w14:textId="77777777" w:rsidR="00DE7357" w:rsidRPr="000E76B6" w:rsidRDefault="00DE7357" w:rsidP="00DF4CA7">
      <w:pPr>
        <w:spacing w:after="0" w:line="240" w:lineRule="auto"/>
        <w:jc w:val="both"/>
        <w:rPr>
          <w:rFonts w:ascii="Times New Roman" w:hAnsi="Times New Roman" w:cs="Times New Roman"/>
          <w:lang w:val="en-US"/>
        </w:rPr>
      </w:pPr>
    </w:p>
    <w:p w14:paraId="3E69D236" w14:textId="77777777" w:rsidR="00DE7357" w:rsidRPr="000E76B6" w:rsidRDefault="00DE7357" w:rsidP="00DF4CA7">
      <w:pPr>
        <w:spacing w:after="0" w:line="240" w:lineRule="auto"/>
        <w:jc w:val="both"/>
        <w:rPr>
          <w:rFonts w:ascii="Times New Roman" w:hAnsi="Times New Roman" w:cs="Times New Roman"/>
          <w:lang w:val="en-US"/>
        </w:rPr>
      </w:pPr>
    </w:p>
    <w:p w14:paraId="7CB23E6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Through the physical survey of the UA and the CMU, it shall be ensured that:</w:t>
      </w:r>
    </w:p>
    <w:p w14:paraId="5D0FE421" w14:textId="77777777" w:rsidR="00DE7357" w:rsidRPr="000E76B6" w:rsidRDefault="00DE7357" w:rsidP="00DF4CA7">
      <w:pPr>
        <w:spacing w:after="0" w:line="240" w:lineRule="auto"/>
        <w:jc w:val="both"/>
        <w:rPr>
          <w:rFonts w:ascii="Times New Roman" w:hAnsi="Times New Roman" w:cs="Times New Roman"/>
          <w:lang w:val="en-US"/>
        </w:rPr>
      </w:pPr>
    </w:p>
    <w:p w14:paraId="45AFBE8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all required markings and placards are properly installed;</w:t>
      </w:r>
    </w:p>
    <w:p w14:paraId="022DE4AB" w14:textId="77777777" w:rsidR="00DE7357" w:rsidRPr="000E76B6" w:rsidRDefault="00DE7357" w:rsidP="00DF4CA7">
      <w:pPr>
        <w:spacing w:after="0" w:line="240" w:lineRule="auto"/>
        <w:jc w:val="both"/>
        <w:rPr>
          <w:rFonts w:ascii="Times New Roman" w:hAnsi="Times New Roman" w:cs="Times New Roman"/>
          <w:lang w:val="en-US"/>
        </w:rPr>
      </w:pPr>
    </w:p>
    <w:p w14:paraId="35AA258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UAS complies with its approved flight manual;</w:t>
      </w:r>
    </w:p>
    <w:p w14:paraId="5B6D6DE0" w14:textId="77777777" w:rsidR="00DE7357" w:rsidRPr="000E76B6" w:rsidRDefault="00DE7357" w:rsidP="00DF4CA7">
      <w:pPr>
        <w:spacing w:after="0" w:line="240" w:lineRule="auto"/>
        <w:jc w:val="both"/>
        <w:rPr>
          <w:rFonts w:ascii="Times New Roman" w:hAnsi="Times New Roman" w:cs="Times New Roman"/>
          <w:lang w:val="en-US"/>
        </w:rPr>
      </w:pPr>
    </w:p>
    <w:p w14:paraId="101D1B1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the UAS configuration complies with the approved documentation;</w:t>
      </w:r>
    </w:p>
    <w:p w14:paraId="47A43C35" w14:textId="77777777" w:rsidR="00DE7357" w:rsidRPr="000E76B6" w:rsidRDefault="00DE7357" w:rsidP="00DF4CA7">
      <w:pPr>
        <w:spacing w:after="0" w:line="240" w:lineRule="auto"/>
        <w:jc w:val="both"/>
        <w:rPr>
          <w:rFonts w:ascii="Times New Roman" w:hAnsi="Times New Roman" w:cs="Times New Roman"/>
          <w:lang w:val="en-US"/>
        </w:rPr>
      </w:pPr>
    </w:p>
    <w:p w14:paraId="02A69FB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no evident defect can be found that has not been addressed in accordance with point ML.UAS.403;</w:t>
      </w:r>
    </w:p>
    <w:p w14:paraId="4D49D685" w14:textId="77777777" w:rsidR="00DE7357" w:rsidRPr="000E76B6" w:rsidRDefault="00DE7357" w:rsidP="00DF4CA7">
      <w:pPr>
        <w:spacing w:after="0" w:line="240" w:lineRule="auto"/>
        <w:jc w:val="both"/>
        <w:rPr>
          <w:rFonts w:ascii="Times New Roman" w:hAnsi="Times New Roman" w:cs="Times New Roman"/>
          <w:lang w:val="en-US"/>
        </w:rPr>
      </w:pPr>
    </w:p>
    <w:p w14:paraId="24B7782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no inconsistencies can be found between the UAS and the documented review of records as referred to in point (c).</w:t>
      </w:r>
    </w:p>
    <w:p w14:paraId="2D890D64" w14:textId="77777777" w:rsidR="00DE7357" w:rsidRPr="000E76B6" w:rsidRDefault="00DE7357" w:rsidP="00DF4CA7">
      <w:pPr>
        <w:spacing w:after="0" w:line="240" w:lineRule="auto"/>
        <w:jc w:val="both"/>
        <w:rPr>
          <w:rFonts w:ascii="Times New Roman" w:hAnsi="Times New Roman" w:cs="Times New Roman"/>
          <w:lang w:val="en-US"/>
        </w:rPr>
      </w:pPr>
    </w:p>
    <w:p w14:paraId="7DD38905" w14:textId="77777777" w:rsidR="00DE7357" w:rsidRPr="000E76B6" w:rsidRDefault="00DE7357" w:rsidP="00DF4CA7">
      <w:pPr>
        <w:spacing w:after="0" w:line="240" w:lineRule="auto"/>
        <w:jc w:val="both"/>
        <w:rPr>
          <w:rFonts w:ascii="Times New Roman" w:hAnsi="Times New Roman" w:cs="Times New Roman"/>
          <w:lang w:val="en-US"/>
        </w:rPr>
      </w:pPr>
    </w:p>
    <w:p w14:paraId="373C80E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 As regards the physical survey referred to in point (d), airworthiness review staff not appropriately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as certifying staff shall be assisted by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certifying staff.</w:t>
      </w:r>
    </w:p>
    <w:p w14:paraId="2729C99A" w14:textId="77777777" w:rsidR="00DE7357" w:rsidRPr="000E76B6" w:rsidRDefault="00DE7357" w:rsidP="00DF4CA7">
      <w:pPr>
        <w:spacing w:after="0" w:line="240" w:lineRule="auto"/>
        <w:jc w:val="both"/>
        <w:rPr>
          <w:rFonts w:ascii="Times New Roman" w:hAnsi="Times New Roman" w:cs="Times New Roman"/>
          <w:lang w:val="en-US"/>
        </w:rPr>
      </w:pPr>
    </w:p>
    <w:p w14:paraId="0927EED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(f) By way of derogation from point ML.UAS.901(a), the airworthiness review may be anticipated for a maximum period of 90 days, without losing the continuity of the airworthiness review pattern.</w:t>
      </w:r>
    </w:p>
    <w:p w14:paraId="5C01818B" w14:textId="77777777" w:rsidR="00DE7357" w:rsidRPr="000E76B6" w:rsidRDefault="00DE7357" w:rsidP="00DF4CA7">
      <w:pPr>
        <w:spacing w:after="0" w:line="240" w:lineRule="auto"/>
        <w:jc w:val="both"/>
        <w:rPr>
          <w:rFonts w:ascii="Times New Roman" w:hAnsi="Times New Roman" w:cs="Times New Roman"/>
          <w:lang w:val="en-US"/>
        </w:rPr>
      </w:pPr>
    </w:p>
    <w:p w14:paraId="40D3A57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(g) The ARC (EASA Form 15d) set out in Appendix 2 shall only be issued by appropriately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airworthiness review staff, when the airworthiness review has been completely performed and all actions to eliminate the detected non-compliance have been implemented.</w:t>
      </w:r>
    </w:p>
    <w:p w14:paraId="128066C8" w14:textId="77777777" w:rsidR="00DE7357" w:rsidRPr="000E76B6" w:rsidRDefault="00DE7357" w:rsidP="00DF4CA7">
      <w:pPr>
        <w:spacing w:after="0" w:line="240" w:lineRule="auto"/>
        <w:jc w:val="both"/>
        <w:rPr>
          <w:rFonts w:ascii="Times New Roman" w:hAnsi="Times New Roman" w:cs="Times New Roman"/>
          <w:lang w:val="en-US"/>
        </w:rPr>
      </w:pPr>
    </w:p>
    <w:p w14:paraId="62F3CD3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(h) Any ARC issued or extended for an UA shall also be sent to the Member State of registry of the particular UA within 10 days.</w:t>
      </w:r>
    </w:p>
    <w:p w14:paraId="3E157B0C" w14:textId="77777777" w:rsidR="00DE7357" w:rsidRPr="000E76B6" w:rsidRDefault="00DE7357" w:rsidP="00DF4CA7">
      <w:pPr>
        <w:spacing w:after="0" w:line="240" w:lineRule="auto"/>
        <w:jc w:val="both"/>
        <w:rPr>
          <w:rFonts w:ascii="Times New Roman" w:hAnsi="Times New Roman" w:cs="Times New Roman"/>
          <w:lang w:val="en-US"/>
        </w:rPr>
      </w:pPr>
    </w:p>
    <w:p w14:paraId="591E45B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 Airworthiness review tasks shall not be subcontracted.</w:t>
      </w:r>
    </w:p>
    <w:p w14:paraId="796451F7" w14:textId="77777777" w:rsidR="00DE7357" w:rsidRPr="000E76B6" w:rsidRDefault="00DE7357" w:rsidP="00DF4CA7">
      <w:pPr>
        <w:spacing w:after="0" w:line="240" w:lineRule="auto"/>
        <w:jc w:val="both"/>
        <w:rPr>
          <w:rFonts w:ascii="Times New Roman" w:hAnsi="Times New Roman" w:cs="Times New Roman"/>
          <w:lang w:val="en-US"/>
        </w:rPr>
      </w:pPr>
    </w:p>
    <w:p w14:paraId="18A9798D" w14:textId="77777777" w:rsidR="00DE7357" w:rsidRPr="000E76B6" w:rsidRDefault="00DE7357" w:rsidP="00DF4CA7">
      <w:pPr>
        <w:spacing w:after="0" w:line="240" w:lineRule="auto"/>
        <w:jc w:val="both"/>
        <w:rPr>
          <w:rFonts w:ascii="Times New Roman" w:hAnsi="Times New Roman" w:cs="Times New Roman"/>
          <w:lang w:val="en-US"/>
        </w:rPr>
      </w:pPr>
    </w:p>
    <w:p w14:paraId="38A8E3C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ML.UAS.905 Transfer of an UA registration within the Union</w:t>
      </w:r>
    </w:p>
    <w:p w14:paraId="4236FCB2" w14:textId="77777777" w:rsidR="00DE7357" w:rsidRPr="000E76B6" w:rsidRDefault="00DE7357" w:rsidP="00DF4CA7">
      <w:pPr>
        <w:spacing w:after="0" w:line="240" w:lineRule="auto"/>
        <w:jc w:val="both"/>
        <w:rPr>
          <w:rFonts w:ascii="Times New Roman" w:hAnsi="Times New Roman" w:cs="Times New Roman"/>
          <w:lang w:val="en-US"/>
        </w:rPr>
      </w:pPr>
    </w:p>
    <w:p w14:paraId="5289035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When transferring an UA registration within the Union, the applicant shall:</w:t>
      </w:r>
    </w:p>
    <w:p w14:paraId="6D530AA8" w14:textId="77777777" w:rsidR="00DE7357" w:rsidRPr="000E76B6" w:rsidRDefault="00DE7357" w:rsidP="00DF4CA7">
      <w:pPr>
        <w:spacing w:after="0" w:line="240" w:lineRule="auto"/>
        <w:jc w:val="both"/>
        <w:rPr>
          <w:rFonts w:ascii="Times New Roman" w:hAnsi="Times New Roman" w:cs="Times New Roman"/>
          <w:lang w:val="en-US"/>
        </w:rPr>
      </w:pPr>
    </w:p>
    <w:p w14:paraId="25CCC33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firstly, provide the former Member State of registry with the name of the Member State in which the unmanned aircraft will be registered;</w:t>
      </w:r>
    </w:p>
    <w:p w14:paraId="3B6B173D" w14:textId="77777777" w:rsidR="00DE7357" w:rsidRPr="000E76B6" w:rsidRDefault="00DE7357" w:rsidP="00DF4CA7">
      <w:pPr>
        <w:spacing w:after="0" w:line="240" w:lineRule="auto"/>
        <w:jc w:val="both"/>
        <w:rPr>
          <w:rFonts w:ascii="Times New Roman" w:hAnsi="Times New Roman" w:cs="Times New Roman"/>
          <w:lang w:val="en-US"/>
        </w:rPr>
      </w:pPr>
    </w:p>
    <w:p w14:paraId="1667405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subsequently, apply to the new Member State of registry for the issue of a new airworthiness certificate in accordance with Annex I (Part 21) to Regulation (CAA) Nr. 06/2015.</w:t>
      </w:r>
    </w:p>
    <w:p w14:paraId="121C7139" w14:textId="77777777" w:rsidR="00DE7357" w:rsidRPr="000E76B6" w:rsidRDefault="00DE7357" w:rsidP="00DF4CA7">
      <w:pPr>
        <w:spacing w:after="0" w:line="240" w:lineRule="auto"/>
        <w:jc w:val="both"/>
        <w:rPr>
          <w:rFonts w:ascii="Times New Roman" w:hAnsi="Times New Roman" w:cs="Times New Roman"/>
          <w:lang w:val="en-US"/>
        </w:rPr>
      </w:pPr>
    </w:p>
    <w:p w14:paraId="683057D8" w14:textId="77777777" w:rsidR="00DE7357" w:rsidRPr="000E76B6" w:rsidRDefault="00DE7357" w:rsidP="00DF4CA7">
      <w:pPr>
        <w:spacing w:after="0" w:line="240" w:lineRule="auto"/>
        <w:jc w:val="both"/>
        <w:rPr>
          <w:rFonts w:ascii="Times New Roman" w:hAnsi="Times New Roman" w:cs="Times New Roman"/>
          <w:lang w:val="en-US"/>
        </w:rPr>
      </w:pPr>
    </w:p>
    <w:p w14:paraId="21A6E5E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Notwithstanding point (a)(3) of point ML.UAS.902, the former ARC shall remain valid until its expiry date.</w:t>
      </w:r>
    </w:p>
    <w:p w14:paraId="1ACE2F4D" w14:textId="77777777" w:rsidR="00DE7357" w:rsidRPr="000E76B6" w:rsidRDefault="00DE7357" w:rsidP="00DF4CA7">
      <w:pPr>
        <w:spacing w:after="0" w:line="240" w:lineRule="auto"/>
        <w:jc w:val="both"/>
        <w:rPr>
          <w:rFonts w:ascii="Times New Roman" w:hAnsi="Times New Roman" w:cs="Times New Roman"/>
          <w:lang w:val="en-US"/>
        </w:rPr>
      </w:pPr>
    </w:p>
    <w:p w14:paraId="72F95DC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Notwithstanding point (b), an airworthiness review shall be performed satisfactorily in accordance with point ML.UAS.903 if any of the following circumstances occurs:</w:t>
      </w:r>
    </w:p>
    <w:p w14:paraId="638FC66D" w14:textId="77777777" w:rsidR="00DE7357" w:rsidRPr="000E76B6" w:rsidRDefault="00DE7357" w:rsidP="00DF4CA7">
      <w:pPr>
        <w:spacing w:after="0" w:line="240" w:lineRule="auto"/>
        <w:jc w:val="both"/>
        <w:rPr>
          <w:rFonts w:ascii="Times New Roman" w:hAnsi="Times New Roman" w:cs="Times New Roman"/>
          <w:lang w:val="en-US"/>
        </w:rPr>
      </w:pPr>
    </w:p>
    <w:p w14:paraId="1DBC3EB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aircraft was in a non-airworthy condition in the former Member State;</w:t>
      </w:r>
    </w:p>
    <w:p w14:paraId="59BE69F0" w14:textId="77777777" w:rsidR="00DE7357" w:rsidRPr="000E76B6" w:rsidRDefault="00DE7357" w:rsidP="00DF4CA7">
      <w:pPr>
        <w:spacing w:after="0" w:line="240" w:lineRule="auto"/>
        <w:jc w:val="both"/>
        <w:rPr>
          <w:rFonts w:ascii="Times New Roman" w:hAnsi="Times New Roman" w:cs="Times New Roman"/>
          <w:lang w:val="en-US"/>
        </w:rPr>
      </w:pPr>
    </w:p>
    <w:p w14:paraId="78F3014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former ARC is invalid or has expired. </w:t>
      </w:r>
    </w:p>
    <w:p w14:paraId="1D8468D1" w14:textId="77777777" w:rsidR="00DE7357" w:rsidRPr="000E76B6" w:rsidRDefault="00DE7357" w:rsidP="00DF4CA7">
      <w:pPr>
        <w:spacing w:after="0" w:line="240" w:lineRule="auto"/>
        <w:jc w:val="both"/>
        <w:rPr>
          <w:rFonts w:ascii="Times New Roman" w:hAnsi="Times New Roman" w:cs="Times New Roman"/>
          <w:lang w:val="en-US"/>
        </w:rPr>
      </w:pPr>
    </w:p>
    <w:p w14:paraId="7BB5EEF7" w14:textId="77777777" w:rsidR="00DE7357" w:rsidRPr="000E76B6" w:rsidRDefault="00DE7357" w:rsidP="00DF4CA7">
      <w:pPr>
        <w:spacing w:after="0" w:line="240" w:lineRule="auto"/>
        <w:jc w:val="both"/>
        <w:rPr>
          <w:rFonts w:ascii="Times New Roman" w:hAnsi="Times New Roman" w:cs="Times New Roman"/>
          <w:lang w:val="en-US"/>
        </w:rPr>
      </w:pPr>
    </w:p>
    <w:p w14:paraId="0D9D8028" w14:textId="77777777" w:rsidR="00DE7357" w:rsidRPr="000E76B6" w:rsidRDefault="00DE7357" w:rsidP="00DF4CA7">
      <w:pPr>
        <w:spacing w:after="0" w:line="240" w:lineRule="auto"/>
        <w:jc w:val="both"/>
        <w:rPr>
          <w:rFonts w:ascii="Times New Roman" w:hAnsi="Times New Roman" w:cs="Times New Roman"/>
          <w:lang w:val="en-US"/>
        </w:rPr>
      </w:pPr>
    </w:p>
    <w:p w14:paraId="6E4A2CE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ML.UAS.906A Airworthiness review of UA imported into the Union</w:t>
      </w:r>
    </w:p>
    <w:p w14:paraId="2EA9D132" w14:textId="77777777" w:rsidR="00DE7357" w:rsidRPr="000E76B6" w:rsidRDefault="00DE7357" w:rsidP="00DF4CA7">
      <w:pPr>
        <w:spacing w:after="0" w:line="240" w:lineRule="auto"/>
        <w:jc w:val="both"/>
        <w:rPr>
          <w:rFonts w:ascii="Times New Roman" w:hAnsi="Times New Roman" w:cs="Times New Roman"/>
          <w:lang w:val="en-US"/>
        </w:rPr>
      </w:pPr>
    </w:p>
    <w:p w14:paraId="43CB2A0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(a) When importing an UA into a Member State’s register from a third country or from a regulatory system where Regulation (CAA) Nr. 05/2020 does not apply, the applicant shall:</w:t>
      </w:r>
    </w:p>
    <w:p w14:paraId="64183797" w14:textId="77777777" w:rsidR="00DE7357" w:rsidRPr="000E76B6" w:rsidRDefault="00DE7357" w:rsidP="00DF4CA7">
      <w:pPr>
        <w:spacing w:after="0" w:line="240" w:lineRule="auto"/>
        <w:jc w:val="both"/>
        <w:rPr>
          <w:rFonts w:ascii="Times New Roman" w:hAnsi="Times New Roman" w:cs="Times New Roman"/>
          <w:lang w:val="en-US"/>
        </w:rPr>
      </w:pPr>
    </w:p>
    <w:p w14:paraId="10198F0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apply to the competent authority of the Member State of registry for the issue of a new airworthiness certificate in accordance with Annex I (Part 21) to Regulation (CAA) Nr. 06/2015;</w:t>
      </w:r>
    </w:p>
    <w:p w14:paraId="3F9093A0" w14:textId="77777777" w:rsidR="00DE7357" w:rsidRPr="000E76B6" w:rsidRDefault="00DE7357" w:rsidP="00DF4CA7">
      <w:pPr>
        <w:spacing w:after="0" w:line="240" w:lineRule="auto"/>
        <w:jc w:val="both"/>
        <w:rPr>
          <w:rFonts w:ascii="Times New Roman" w:hAnsi="Times New Roman" w:cs="Times New Roman"/>
          <w:lang w:val="en-US"/>
        </w:rPr>
      </w:pPr>
    </w:p>
    <w:p w14:paraId="287C2EA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for other than new UA, have an airworthiness review performed satisfactorily in accordance with point ML.UAS.903;</w:t>
      </w:r>
    </w:p>
    <w:p w14:paraId="3F177C9D" w14:textId="77777777" w:rsidR="00DE7357" w:rsidRPr="000E76B6" w:rsidRDefault="00DE7357" w:rsidP="00DF4CA7">
      <w:pPr>
        <w:spacing w:after="0" w:line="240" w:lineRule="auto"/>
        <w:jc w:val="both"/>
        <w:rPr>
          <w:rFonts w:ascii="Times New Roman" w:hAnsi="Times New Roman" w:cs="Times New Roman"/>
          <w:lang w:val="en-US"/>
        </w:rPr>
      </w:pPr>
    </w:p>
    <w:p w14:paraId="03145DB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have all maintenance performed to comply with the approved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3F5CF92C" w14:textId="77777777" w:rsidR="00DE7357" w:rsidRPr="000E76B6" w:rsidRDefault="00DE7357" w:rsidP="00DF4CA7">
      <w:pPr>
        <w:spacing w:after="0" w:line="240" w:lineRule="auto"/>
        <w:jc w:val="both"/>
        <w:rPr>
          <w:rFonts w:ascii="Times New Roman" w:hAnsi="Times New Roman" w:cs="Times New Roman"/>
          <w:lang w:val="en-US"/>
        </w:rPr>
      </w:pPr>
    </w:p>
    <w:p w14:paraId="6CCFDAD6" w14:textId="77777777" w:rsidR="00DE7357" w:rsidRPr="000E76B6" w:rsidRDefault="00DE7357" w:rsidP="00DF4CA7">
      <w:pPr>
        <w:spacing w:after="0" w:line="240" w:lineRule="auto"/>
        <w:jc w:val="both"/>
        <w:rPr>
          <w:rFonts w:ascii="Times New Roman" w:hAnsi="Times New Roman" w:cs="Times New Roman"/>
          <w:lang w:val="en-US"/>
        </w:rPr>
      </w:pPr>
    </w:p>
    <w:p w14:paraId="7D0B2A0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If the UA complies with the relevant requirements, the competent authority or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performing the airworthiness review, as provided for in point ML.UAS.901(b), shall issue an ARC.</w:t>
      </w:r>
    </w:p>
    <w:p w14:paraId="3057D969" w14:textId="77777777" w:rsidR="00DE7357" w:rsidRPr="000E76B6" w:rsidRDefault="00DE7357" w:rsidP="00DF4CA7">
      <w:pPr>
        <w:spacing w:after="0" w:line="240" w:lineRule="auto"/>
        <w:jc w:val="both"/>
        <w:rPr>
          <w:rFonts w:ascii="Times New Roman" w:hAnsi="Times New Roman" w:cs="Times New Roman"/>
          <w:lang w:val="en-US"/>
        </w:rPr>
      </w:pPr>
    </w:p>
    <w:p w14:paraId="353C51A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The owner of the UA shall ensure that access to the UAS is granted for inspection by the competent authority of the Member State of registry.</w:t>
      </w:r>
    </w:p>
    <w:p w14:paraId="661582EE" w14:textId="77777777" w:rsidR="00DE7357" w:rsidRPr="000E76B6" w:rsidRDefault="00DE7357" w:rsidP="00DF4CA7">
      <w:pPr>
        <w:spacing w:after="0" w:line="240" w:lineRule="auto"/>
        <w:jc w:val="both"/>
        <w:rPr>
          <w:rFonts w:ascii="Times New Roman" w:hAnsi="Times New Roman" w:cs="Times New Roman"/>
          <w:lang w:val="en-US"/>
        </w:rPr>
      </w:pPr>
    </w:p>
    <w:p w14:paraId="624CC9B0" w14:textId="77777777" w:rsidR="00DE7357" w:rsidRPr="000E76B6" w:rsidRDefault="00DE7357" w:rsidP="00DF4CA7">
      <w:pPr>
        <w:spacing w:after="0" w:line="240" w:lineRule="auto"/>
        <w:jc w:val="both"/>
        <w:rPr>
          <w:rFonts w:ascii="Times New Roman" w:hAnsi="Times New Roman" w:cs="Times New Roman"/>
          <w:lang w:val="en-US"/>
        </w:rPr>
      </w:pPr>
    </w:p>
    <w:p w14:paraId="36E24DF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ML.UAS.906B Airworthiness review following changes in UAS operations</w:t>
      </w:r>
    </w:p>
    <w:p w14:paraId="22D6AFB7" w14:textId="77777777" w:rsidR="00DE7357" w:rsidRPr="000E76B6" w:rsidRDefault="00DE7357" w:rsidP="00DF4CA7">
      <w:pPr>
        <w:spacing w:after="0" w:line="240" w:lineRule="auto"/>
        <w:jc w:val="both"/>
        <w:rPr>
          <w:rFonts w:ascii="Times New Roman" w:hAnsi="Times New Roman" w:cs="Times New Roman"/>
          <w:lang w:val="en-US"/>
        </w:rPr>
      </w:pPr>
    </w:p>
    <w:p w14:paraId="211FB9ED" w14:textId="565CD3A6"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If changes in the UAS operations in the category</w:t>
      </w:r>
      <w:r w:rsidR="00DE763C">
        <w:rPr>
          <w:rFonts w:ascii="Times New Roman" w:hAnsi="Times New Roman" w:cs="Times New Roman"/>
          <w:lang w:val="en-US"/>
        </w:rPr>
        <w:t xml:space="preserve"> “4”</w:t>
      </w:r>
      <w:r w:rsidRPr="000E76B6">
        <w:rPr>
          <w:rFonts w:ascii="Times New Roman" w:hAnsi="Times New Roman" w:cs="Times New Roman"/>
          <w:lang w:val="en-US"/>
        </w:rPr>
        <w:t xml:space="preserve"> result in the need to issue an airworthiness certificate, the owner of the UA shall:</w:t>
      </w:r>
    </w:p>
    <w:p w14:paraId="592C86A6" w14:textId="77777777" w:rsidR="00DE7357" w:rsidRPr="000E76B6" w:rsidRDefault="00DE7357" w:rsidP="00DF4CA7">
      <w:pPr>
        <w:spacing w:after="0" w:line="240" w:lineRule="auto"/>
        <w:jc w:val="both"/>
        <w:rPr>
          <w:rFonts w:ascii="Times New Roman" w:hAnsi="Times New Roman" w:cs="Times New Roman"/>
          <w:lang w:val="en-US"/>
        </w:rPr>
      </w:pPr>
    </w:p>
    <w:p w14:paraId="1C36681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apply to the competent authority of the Member State of registry for the issue of an airworthiness certificate in accordance with Annex I (Part 21) to Regulation (CAA) Nr. 06/2015;</w:t>
      </w:r>
    </w:p>
    <w:p w14:paraId="6E43453D" w14:textId="77777777" w:rsidR="00DE7357" w:rsidRPr="000E76B6" w:rsidRDefault="00DE7357" w:rsidP="00DF4CA7">
      <w:pPr>
        <w:spacing w:after="0" w:line="240" w:lineRule="auto"/>
        <w:jc w:val="both"/>
        <w:rPr>
          <w:rFonts w:ascii="Times New Roman" w:hAnsi="Times New Roman" w:cs="Times New Roman"/>
          <w:lang w:val="en-US"/>
        </w:rPr>
      </w:pPr>
    </w:p>
    <w:p w14:paraId="25C4390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have an airworthiness review performed satisfactorily in accordance with point ML.UAS.903;</w:t>
      </w:r>
    </w:p>
    <w:p w14:paraId="73CCDC1E" w14:textId="77777777" w:rsidR="00DE7357" w:rsidRPr="000E76B6" w:rsidRDefault="00DE7357" w:rsidP="00DF4CA7">
      <w:pPr>
        <w:spacing w:after="0" w:line="240" w:lineRule="auto"/>
        <w:jc w:val="both"/>
        <w:rPr>
          <w:rFonts w:ascii="Times New Roman" w:hAnsi="Times New Roman" w:cs="Times New Roman"/>
          <w:lang w:val="en-US"/>
        </w:rPr>
      </w:pPr>
    </w:p>
    <w:p w14:paraId="1525608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have all maintenance performed to comply with the approved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55F54880" w14:textId="77777777" w:rsidR="00DE7357" w:rsidRPr="000E76B6" w:rsidRDefault="00DE7357" w:rsidP="00DF4CA7">
      <w:pPr>
        <w:spacing w:after="0" w:line="240" w:lineRule="auto"/>
        <w:jc w:val="both"/>
        <w:rPr>
          <w:rFonts w:ascii="Times New Roman" w:hAnsi="Times New Roman" w:cs="Times New Roman"/>
          <w:lang w:val="en-US"/>
        </w:rPr>
      </w:pPr>
    </w:p>
    <w:p w14:paraId="3DEB4372" w14:textId="77777777" w:rsidR="00DE7357" w:rsidRPr="000E76B6" w:rsidRDefault="00DE7357" w:rsidP="00DF4CA7">
      <w:pPr>
        <w:spacing w:after="0" w:line="240" w:lineRule="auto"/>
        <w:jc w:val="both"/>
        <w:rPr>
          <w:rFonts w:ascii="Times New Roman" w:hAnsi="Times New Roman" w:cs="Times New Roman"/>
          <w:lang w:val="en-US"/>
        </w:rPr>
      </w:pPr>
    </w:p>
    <w:p w14:paraId="05874A4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If the UA complies with the relevant requirements, the competent authority or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performing the airworthiness review, as provided for in point ML.UAS.901(b), shall issue an ARC.</w:t>
      </w:r>
    </w:p>
    <w:p w14:paraId="323A364D" w14:textId="77777777" w:rsidR="00DE7357" w:rsidRPr="000E76B6" w:rsidRDefault="00DE7357" w:rsidP="00DF4CA7">
      <w:pPr>
        <w:spacing w:after="0" w:line="240" w:lineRule="auto"/>
        <w:jc w:val="both"/>
        <w:rPr>
          <w:rFonts w:ascii="Times New Roman" w:hAnsi="Times New Roman" w:cs="Times New Roman"/>
          <w:lang w:val="en-US"/>
        </w:rPr>
      </w:pPr>
    </w:p>
    <w:p w14:paraId="7E42090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The owner of the UA shall ensure that access to the UAS is granted for inspection by the competent authority of the Member State of registry.</w:t>
      </w:r>
    </w:p>
    <w:p w14:paraId="46604DD2" w14:textId="77777777" w:rsidR="00DE7357" w:rsidRPr="000E76B6" w:rsidRDefault="00DE7357" w:rsidP="00DF4CA7">
      <w:pPr>
        <w:spacing w:after="0" w:line="240" w:lineRule="auto"/>
        <w:jc w:val="both"/>
        <w:rPr>
          <w:rFonts w:ascii="Times New Roman" w:hAnsi="Times New Roman" w:cs="Times New Roman"/>
          <w:lang w:val="en-US"/>
        </w:rPr>
      </w:pPr>
    </w:p>
    <w:p w14:paraId="77963ED6" w14:textId="77777777" w:rsidR="00DE7357" w:rsidRPr="000E76B6" w:rsidRDefault="00DE7357" w:rsidP="00DF4CA7">
      <w:pPr>
        <w:spacing w:after="0" w:line="240" w:lineRule="auto"/>
        <w:jc w:val="both"/>
        <w:rPr>
          <w:rFonts w:ascii="Times New Roman" w:hAnsi="Times New Roman" w:cs="Times New Roman"/>
          <w:lang w:val="en-US"/>
        </w:rPr>
      </w:pPr>
    </w:p>
    <w:p w14:paraId="59F597DE" w14:textId="77777777" w:rsidR="00DE7357" w:rsidRPr="000E76B6" w:rsidRDefault="00DE7357" w:rsidP="00DF4CA7">
      <w:pPr>
        <w:spacing w:after="0" w:line="240" w:lineRule="auto"/>
        <w:jc w:val="both"/>
        <w:rPr>
          <w:rFonts w:ascii="Times New Roman" w:hAnsi="Times New Roman" w:cs="Times New Roman"/>
          <w:b/>
          <w:bCs/>
          <w:lang w:val="en-US"/>
        </w:rPr>
      </w:pPr>
      <w:r w:rsidRPr="000E76B6">
        <w:rPr>
          <w:rFonts w:ascii="Times New Roman" w:hAnsi="Times New Roman" w:cs="Times New Roman"/>
          <w:b/>
          <w:bCs/>
          <w:lang w:val="en-US"/>
        </w:rPr>
        <w:t>ML.UAS.907 Findings</w:t>
      </w:r>
    </w:p>
    <w:p w14:paraId="3DD010DE" w14:textId="77777777" w:rsidR="00DE7357" w:rsidRPr="000E76B6" w:rsidRDefault="00DE7357" w:rsidP="00DF4CA7">
      <w:pPr>
        <w:spacing w:after="0" w:line="240" w:lineRule="auto"/>
        <w:jc w:val="both"/>
        <w:rPr>
          <w:rFonts w:ascii="Times New Roman" w:hAnsi="Times New Roman" w:cs="Times New Roman"/>
          <w:lang w:val="en-US"/>
        </w:rPr>
      </w:pPr>
    </w:p>
    <w:p w14:paraId="7223D9B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Following receipt of the notification of findings from the competent authority in accordance with point AR.UAS.GEN.351 of Annex I (Part-AR.UAS) to Regulation (CAA) 04/2025 [1109], the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responsible for the UAS continuing airworthiness pursuant to point ML.UAS.201 shall, within the period agreed with the competent authority, define a corrective action plan (to eliminate the finding(s) and prevent its (their) reoccurrence) and demonstrate the implementation of that plan to the competent authority.</w:t>
      </w:r>
    </w:p>
    <w:p w14:paraId="6464C6E7" w14:textId="77777777" w:rsidR="00DE7357" w:rsidRPr="000E76B6" w:rsidRDefault="00DE7357" w:rsidP="00DF4CA7">
      <w:pPr>
        <w:spacing w:after="0" w:line="240" w:lineRule="auto"/>
        <w:jc w:val="both"/>
        <w:rPr>
          <w:rFonts w:ascii="Times New Roman" w:hAnsi="Times New Roman" w:cs="Times New Roman"/>
          <w:lang w:val="en-US"/>
        </w:rPr>
        <w:sectPr w:rsidR="00DE7357" w:rsidRPr="000E76B6" w:rsidSect="00DE7357">
          <w:pgSz w:w="11906" w:h="16838" w:code="9"/>
          <w:pgMar w:top="1134" w:right="1134" w:bottom="851" w:left="1134" w:header="680" w:footer="567" w:gutter="0"/>
          <w:cols w:space="720"/>
          <w:docGrid w:linePitch="360"/>
        </w:sectPr>
      </w:pPr>
    </w:p>
    <w:p w14:paraId="092F8262"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i/>
          <w:iCs/>
          <w:lang w:val="en-US"/>
        </w:rPr>
        <w:lastRenderedPageBreak/>
        <w:t>Appendix 1</w:t>
      </w:r>
    </w:p>
    <w:p w14:paraId="7EA9A3BE" w14:textId="77777777" w:rsidR="00DE7357" w:rsidRPr="000E76B6" w:rsidRDefault="00DE7357" w:rsidP="00DF4CA7">
      <w:pPr>
        <w:spacing w:after="0" w:line="240" w:lineRule="auto"/>
        <w:jc w:val="center"/>
        <w:rPr>
          <w:rFonts w:ascii="Times New Roman" w:hAnsi="Times New Roman" w:cs="Times New Roman"/>
          <w:lang w:val="en-US"/>
        </w:rPr>
      </w:pPr>
    </w:p>
    <w:p w14:paraId="4CFBAE6D"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lang w:val="en-US"/>
        </w:rPr>
        <w:t>Continuing airworthiness management contract</w:t>
      </w:r>
    </w:p>
    <w:p w14:paraId="6E5F75EB" w14:textId="77777777" w:rsidR="00DE7357" w:rsidRPr="000E76B6" w:rsidRDefault="00DE7357" w:rsidP="00DF4CA7">
      <w:pPr>
        <w:spacing w:after="0" w:line="240" w:lineRule="auto"/>
        <w:jc w:val="both"/>
        <w:rPr>
          <w:rFonts w:ascii="Times New Roman" w:hAnsi="Times New Roman" w:cs="Times New Roman"/>
          <w:lang w:val="en-US"/>
        </w:rPr>
      </w:pPr>
    </w:p>
    <w:p w14:paraId="5F3BAEE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When an owner of an UA contracts in accordance with point ML.UAS.201 a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to perform continuing airworthiness management tasks, the contract signed by both parties shall be made available, upon request, to the competent authority of the Member State of registry.</w:t>
      </w:r>
    </w:p>
    <w:p w14:paraId="0FB1E1E9" w14:textId="77777777" w:rsidR="00DE7357" w:rsidRPr="000E76B6" w:rsidRDefault="00DE7357" w:rsidP="00DF4CA7">
      <w:pPr>
        <w:spacing w:after="0" w:line="240" w:lineRule="auto"/>
        <w:jc w:val="both"/>
        <w:rPr>
          <w:rFonts w:ascii="Times New Roman" w:hAnsi="Times New Roman" w:cs="Times New Roman"/>
          <w:lang w:val="en-US"/>
        </w:rPr>
      </w:pPr>
    </w:p>
    <w:p w14:paraId="3634632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The contract shall be developed taking into account the requirements of this Annex and shall define the obligations of the signatories in relation to the continuing airworthiness of the UAS.</w:t>
      </w:r>
    </w:p>
    <w:p w14:paraId="12CC1819" w14:textId="77777777" w:rsidR="00DE7357" w:rsidRPr="000E76B6" w:rsidRDefault="00DE7357" w:rsidP="00DF4CA7">
      <w:pPr>
        <w:spacing w:after="0" w:line="240" w:lineRule="auto"/>
        <w:jc w:val="both"/>
        <w:rPr>
          <w:rFonts w:ascii="Times New Roman" w:hAnsi="Times New Roman" w:cs="Times New Roman"/>
          <w:lang w:val="en-US"/>
        </w:rPr>
      </w:pPr>
    </w:p>
    <w:p w14:paraId="3AC53D8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It shall contain, as a minimum, the following information:</w:t>
      </w:r>
    </w:p>
    <w:p w14:paraId="3BD5C0E7" w14:textId="77777777" w:rsidR="00DE7357" w:rsidRPr="000E76B6" w:rsidRDefault="00DE7357" w:rsidP="00DF4CA7">
      <w:pPr>
        <w:spacing w:after="0" w:line="240" w:lineRule="auto"/>
        <w:jc w:val="both"/>
        <w:rPr>
          <w:rFonts w:ascii="Times New Roman" w:hAnsi="Times New Roman" w:cs="Times New Roman"/>
          <w:lang w:val="en-US"/>
        </w:rPr>
      </w:pPr>
    </w:p>
    <w:p w14:paraId="1256307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UA registration, type and serial number, and the details of the CMU;</w:t>
      </w:r>
    </w:p>
    <w:p w14:paraId="0F8F0BB2" w14:textId="77777777" w:rsidR="00DE7357" w:rsidRPr="000E76B6" w:rsidRDefault="00DE7357" w:rsidP="00DF4CA7">
      <w:pPr>
        <w:spacing w:after="0" w:line="240" w:lineRule="auto"/>
        <w:jc w:val="both"/>
        <w:rPr>
          <w:rFonts w:ascii="Times New Roman" w:hAnsi="Times New Roman" w:cs="Times New Roman"/>
          <w:lang w:val="en-US"/>
        </w:rPr>
      </w:pPr>
    </w:p>
    <w:p w14:paraId="7DC06EC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UA owner’s or registered lessee’s name or company details, including the address;</w:t>
      </w:r>
    </w:p>
    <w:p w14:paraId="5A677EB8" w14:textId="77777777" w:rsidR="00DE7357" w:rsidRPr="000E76B6" w:rsidRDefault="00DE7357" w:rsidP="00DF4CA7">
      <w:pPr>
        <w:spacing w:after="0" w:line="240" w:lineRule="auto"/>
        <w:jc w:val="both"/>
        <w:rPr>
          <w:rFonts w:ascii="Times New Roman" w:hAnsi="Times New Roman" w:cs="Times New Roman"/>
          <w:lang w:val="en-US"/>
        </w:rPr>
      </w:pPr>
    </w:p>
    <w:p w14:paraId="4F75475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details of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including its address;</w:t>
      </w:r>
    </w:p>
    <w:p w14:paraId="613F918D" w14:textId="77777777" w:rsidR="00DE7357" w:rsidRPr="000E76B6" w:rsidRDefault="00DE7357" w:rsidP="00DF4CA7">
      <w:pPr>
        <w:spacing w:after="0" w:line="240" w:lineRule="auto"/>
        <w:jc w:val="both"/>
        <w:rPr>
          <w:rFonts w:ascii="Times New Roman" w:hAnsi="Times New Roman" w:cs="Times New Roman"/>
          <w:lang w:val="en-US"/>
        </w:rPr>
      </w:pPr>
    </w:p>
    <w:p w14:paraId="5EBFB51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the type of operation.</w:t>
      </w:r>
    </w:p>
    <w:p w14:paraId="7B9368FA" w14:textId="77777777" w:rsidR="00DE7357" w:rsidRPr="000E76B6" w:rsidRDefault="00DE7357" w:rsidP="00DF4CA7">
      <w:pPr>
        <w:spacing w:after="0" w:line="240" w:lineRule="auto"/>
        <w:jc w:val="both"/>
        <w:rPr>
          <w:rFonts w:ascii="Times New Roman" w:hAnsi="Times New Roman" w:cs="Times New Roman"/>
          <w:lang w:val="en-US"/>
        </w:rPr>
      </w:pPr>
    </w:p>
    <w:p w14:paraId="612F4A69" w14:textId="77777777" w:rsidR="00DE7357" w:rsidRPr="000E76B6" w:rsidRDefault="00DE7357" w:rsidP="00DF4CA7">
      <w:pPr>
        <w:spacing w:after="0" w:line="240" w:lineRule="auto"/>
        <w:jc w:val="both"/>
        <w:rPr>
          <w:rFonts w:ascii="Times New Roman" w:hAnsi="Times New Roman" w:cs="Times New Roman"/>
          <w:lang w:val="en-US"/>
        </w:rPr>
      </w:pPr>
    </w:p>
    <w:p w14:paraId="6E46874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It shall state the following:</w:t>
      </w:r>
    </w:p>
    <w:p w14:paraId="22C035D7" w14:textId="77777777" w:rsidR="00DE7357" w:rsidRPr="000E76B6" w:rsidRDefault="00DE7357" w:rsidP="00DF4CA7">
      <w:pPr>
        <w:spacing w:after="0" w:line="240" w:lineRule="auto"/>
        <w:jc w:val="both"/>
        <w:rPr>
          <w:rFonts w:ascii="Times New Roman" w:hAnsi="Times New Roman" w:cs="Times New Roman"/>
          <w:lang w:val="en-US"/>
        </w:rPr>
      </w:pPr>
    </w:p>
    <w:p w14:paraId="42DE2F9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‘The owner of the UA entrusts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with the management of the continuing airworthiness of the UAS, the development and approval of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and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of the maintenance of the UAS in accordance with that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60D41CA0" w14:textId="77777777" w:rsidR="00DE7357" w:rsidRPr="000E76B6" w:rsidRDefault="00DE7357" w:rsidP="00DF4CA7">
      <w:pPr>
        <w:spacing w:after="0" w:line="240" w:lineRule="auto"/>
        <w:jc w:val="both"/>
        <w:rPr>
          <w:rFonts w:ascii="Times New Roman" w:hAnsi="Times New Roman" w:cs="Times New Roman"/>
          <w:lang w:val="en-US"/>
        </w:rPr>
      </w:pPr>
    </w:p>
    <w:p w14:paraId="445B1A7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In accordance with the present contract, both signatories undertake to discharge the respective obligations laid down in this contract.</w:t>
      </w:r>
    </w:p>
    <w:p w14:paraId="76140A9E" w14:textId="77777777" w:rsidR="00DE7357" w:rsidRPr="000E76B6" w:rsidRDefault="00DE7357" w:rsidP="00DF4CA7">
      <w:pPr>
        <w:spacing w:after="0" w:line="240" w:lineRule="auto"/>
        <w:jc w:val="both"/>
        <w:rPr>
          <w:rFonts w:ascii="Times New Roman" w:hAnsi="Times New Roman" w:cs="Times New Roman"/>
          <w:lang w:val="en-US"/>
        </w:rPr>
      </w:pPr>
    </w:p>
    <w:p w14:paraId="79E84E1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The owner of the UA declares, to the best of its knowledge, that all the information provided to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concerning the continuing airworthiness of the UAS is and will be accurate, and that the UAS will not be repaired or modified without the prior agreement of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60091B47" w14:textId="77777777" w:rsidR="00DE7357" w:rsidRPr="000E76B6" w:rsidRDefault="00DE7357" w:rsidP="00DF4CA7">
      <w:pPr>
        <w:spacing w:after="0" w:line="240" w:lineRule="auto"/>
        <w:jc w:val="both"/>
        <w:rPr>
          <w:rFonts w:ascii="Times New Roman" w:hAnsi="Times New Roman" w:cs="Times New Roman"/>
          <w:lang w:val="en-US"/>
        </w:rPr>
      </w:pPr>
    </w:p>
    <w:p w14:paraId="586858E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In case of any non-conformity with this contract by either of the signatories, the contract will be cancelled. In such a case, the owner of the UA will retain full responsibility for every task linked to the continuing airworthiness of the UAS, and the owner of the UA will inform the competent </w:t>
      </w:r>
      <w:proofErr w:type="spellStart"/>
      <w:r w:rsidRPr="000E76B6">
        <w:rPr>
          <w:rFonts w:ascii="Times New Roman" w:hAnsi="Times New Roman" w:cs="Times New Roman"/>
          <w:lang w:val="en-US"/>
        </w:rPr>
        <w:t>authoritie</w:t>
      </w:r>
      <w:proofErr w:type="spellEnd"/>
      <w:r w:rsidRPr="000E76B6">
        <w:rPr>
          <w:rFonts w:ascii="Times New Roman" w:hAnsi="Times New Roman" w:cs="Times New Roman"/>
          <w:lang w:val="en-US"/>
        </w:rPr>
        <w:t>(s) of the Member State of registry within 2 weeks about the cancellation of the contract.’</w:t>
      </w:r>
    </w:p>
    <w:p w14:paraId="36281F51" w14:textId="77777777" w:rsidR="00DE7357" w:rsidRPr="000E76B6" w:rsidRDefault="00DE7357" w:rsidP="00DF4CA7">
      <w:pPr>
        <w:spacing w:after="0" w:line="240" w:lineRule="auto"/>
        <w:jc w:val="both"/>
        <w:rPr>
          <w:rFonts w:ascii="Times New Roman" w:hAnsi="Times New Roman" w:cs="Times New Roman"/>
          <w:lang w:val="en-US"/>
        </w:rPr>
      </w:pPr>
    </w:p>
    <w:p w14:paraId="3C46282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 When an owner of an UA contracts a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in accordance with point ML.UAS.201, the obligations of each party shall be established as follows:</w:t>
      </w:r>
    </w:p>
    <w:p w14:paraId="6A7EAC04" w14:textId="77777777" w:rsidR="00DE7357" w:rsidRPr="000E76B6" w:rsidRDefault="00DE7357" w:rsidP="00DF4CA7">
      <w:pPr>
        <w:spacing w:after="0" w:line="240" w:lineRule="auto"/>
        <w:jc w:val="both"/>
        <w:rPr>
          <w:rFonts w:ascii="Times New Roman" w:hAnsi="Times New Roman" w:cs="Times New Roman"/>
          <w:lang w:val="en-US"/>
        </w:rPr>
      </w:pPr>
    </w:p>
    <w:p w14:paraId="189A057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w:t>
      </w:r>
      <w:r w:rsidRPr="000E76B6">
        <w:rPr>
          <w:rFonts w:ascii="Times New Roman" w:hAnsi="Times New Roman" w:cs="Times New Roman"/>
          <w:b/>
          <w:bCs/>
          <w:lang w:val="en-US"/>
        </w:rPr>
        <w:t xml:space="preserve">Obligations of the Part-CAO.UAS </w:t>
      </w:r>
      <w:proofErr w:type="spellStart"/>
      <w:r w:rsidRPr="000E76B6">
        <w:rPr>
          <w:rFonts w:ascii="Times New Roman" w:hAnsi="Times New Roman" w:cs="Times New Roman"/>
          <w:b/>
          <w:bCs/>
          <w:lang w:val="en-US"/>
        </w:rPr>
        <w:t>organisation</w:t>
      </w:r>
      <w:proofErr w:type="spellEnd"/>
      <w:r w:rsidRPr="000E76B6">
        <w:rPr>
          <w:rFonts w:ascii="Times New Roman" w:hAnsi="Times New Roman" w:cs="Times New Roman"/>
          <w:b/>
          <w:bCs/>
          <w:lang w:val="en-US"/>
        </w:rPr>
        <w:t>:</w:t>
      </w:r>
    </w:p>
    <w:p w14:paraId="67D0BBA3" w14:textId="77777777" w:rsidR="00DE7357" w:rsidRPr="000E76B6" w:rsidRDefault="00DE7357" w:rsidP="00DF4CA7">
      <w:pPr>
        <w:spacing w:after="0" w:line="240" w:lineRule="auto"/>
        <w:jc w:val="both"/>
        <w:rPr>
          <w:rFonts w:ascii="Times New Roman" w:hAnsi="Times New Roman" w:cs="Times New Roman"/>
          <w:lang w:val="en-US"/>
        </w:rPr>
      </w:pPr>
    </w:p>
    <w:p w14:paraId="4DBB3D6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 have the type of UA and CMU included in its scope of work;</w:t>
      </w:r>
    </w:p>
    <w:p w14:paraId="232F3C16" w14:textId="77777777" w:rsidR="00DE7357" w:rsidRPr="000E76B6" w:rsidRDefault="00DE7357" w:rsidP="00DF4CA7">
      <w:pPr>
        <w:spacing w:after="0" w:line="240" w:lineRule="auto"/>
        <w:jc w:val="both"/>
        <w:rPr>
          <w:rFonts w:ascii="Times New Roman" w:hAnsi="Times New Roman" w:cs="Times New Roman"/>
          <w:lang w:val="en-US"/>
        </w:rPr>
      </w:pPr>
    </w:p>
    <w:p w14:paraId="6620DD2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(ii) respect all the conditions listed below with regard to managing the continuing airworthiness of the UAS:</w:t>
      </w:r>
    </w:p>
    <w:p w14:paraId="15D0EDBF" w14:textId="77777777" w:rsidR="00DE7357" w:rsidRPr="000E76B6" w:rsidRDefault="00DE7357" w:rsidP="00DF4CA7">
      <w:pPr>
        <w:spacing w:after="0" w:line="240" w:lineRule="auto"/>
        <w:jc w:val="both"/>
        <w:rPr>
          <w:rFonts w:ascii="Times New Roman" w:hAnsi="Times New Roman" w:cs="Times New Roman"/>
          <w:lang w:val="en-US"/>
        </w:rPr>
      </w:pPr>
    </w:p>
    <w:p w14:paraId="0B3D844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develop and approve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5208E4CC" w14:textId="77777777" w:rsidR="00DE7357" w:rsidRPr="000E76B6" w:rsidRDefault="00DE7357" w:rsidP="00DF4CA7">
      <w:pPr>
        <w:spacing w:after="0" w:line="240" w:lineRule="auto"/>
        <w:jc w:val="both"/>
        <w:rPr>
          <w:rFonts w:ascii="Times New Roman" w:hAnsi="Times New Roman" w:cs="Times New Roman"/>
          <w:lang w:val="en-US"/>
        </w:rPr>
      </w:pPr>
    </w:p>
    <w:p w14:paraId="3A3E3EC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once it has been approved, make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available to the owner of the UA, as well as the justifications for any deviations in accordance with point ML.UAS.302(d);</w:t>
      </w:r>
    </w:p>
    <w:p w14:paraId="00FA2106" w14:textId="77777777" w:rsidR="00DE7357" w:rsidRPr="000E76B6" w:rsidRDefault="00DE7357" w:rsidP="00DF4CA7">
      <w:pPr>
        <w:spacing w:after="0" w:line="240" w:lineRule="auto"/>
        <w:jc w:val="both"/>
        <w:rPr>
          <w:rFonts w:ascii="Times New Roman" w:hAnsi="Times New Roman" w:cs="Times New Roman"/>
          <w:lang w:val="en-US"/>
        </w:rPr>
      </w:pPr>
    </w:p>
    <w:p w14:paraId="16D18B6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establish and order the necessary maintenance to ensure appropriate bridging with the former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7FDE5019" w14:textId="77777777" w:rsidR="00DE7357" w:rsidRPr="000E76B6" w:rsidRDefault="00DE7357" w:rsidP="00DF4CA7">
      <w:pPr>
        <w:spacing w:after="0" w:line="240" w:lineRule="auto"/>
        <w:jc w:val="both"/>
        <w:rPr>
          <w:rFonts w:ascii="Times New Roman" w:hAnsi="Times New Roman" w:cs="Times New Roman"/>
          <w:lang w:val="en-US"/>
        </w:rPr>
      </w:pPr>
    </w:p>
    <w:p w14:paraId="0EB3DEA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(D) </w:t>
      </w:r>
      <w:proofErr w:type="spellStart"/>
      <w:r w:rsidRPr="000E76B6">
        <w:rPr>
          <w:rFonts w:ascii="Times New Roman" w:hAnsi="Times New Roman" w:cs="Times New Roman"/>
          <w:lang w:val="en-US"/>
        </w:rPr>
        <w:t>organise</w:t>
      </w:r>
      <w:proofErr w:type="spellEnd"/>
      <w:r w:rsidRPr="000E76B6">
        <w:rPr>
          <w:rFonts w:ascii="Times New Roman" w:hAnsi="Times New Roman" w:cs="Times New Roman"/>
          <w:lang w:val="en-US"/>
        </w:rPr>
        <w:t xml:space="preserve"> that all maintenance be performed by an approved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2572AABB" w14:textId="77777777" w:rsidR="00DE7357" w:rsidRPr="000E76B6" w:rsidRDefault="00DE7357" w:rsidP="00DF4CA7">
      <w:pPr>
        <w:spacing w:after="0" w:line="240" w:lineRule="auto"/>
        <w:jc w:val="both"/>
        <w:rPr>
          <w:rFonts w:ascii="Times New Roman" w:hAnsi="Times New Roman" w:cs="Times New Roman"/>
          <w:lang w:val="en-US"/>
        </w:rPr>
      </w:pPr>
    </w:p>
    <w:p w14:paraId="3B0C828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 </w:t>
      </w:r>
      <w:proofErr w:type="spellStart"/>
      <w:r w:rsidRPr="000E76B6">
        <w:rPr>
          <w:rFonts w:ascii="Times New Roman" w:hAnsi="Times New Roman" w:cs="Times New Roman"/>
          <w:lang w:val="en-US"/>
        </w:rPr>
        <w:t>organise</w:t>
      </w:r>
      <w:proofErr w:type="spellEnd"/>
      <w:r w:rsidRPr="000E76B6">
        <w:rPr>
          <w:rFonts w:ascii="Times New Roman" w:hAnsi="Times New Roman" w:cs="Times New Roman"/>
          <w:lang w:val="en-US"/>
        </w:rPr>
        <w:t xml:space="preserve"> that all applicable ADs be applied;</w:t>
      </w:r>
    </w:p>
    <w:p w14:paraId="69F85087" w14:textId="77777777" w:rsidR="00DE7357" w:rsidRPr="000E76B6" w:rsidRDefault="00DE7357" w:rsidP="00DF4CA7">
      <w:pPr>
        <w:spacing w:after="0" w:line="240" w:lineRule="auto"/>
        <w:jc w:val="both"/>
        <w:rPr>
          <w:rFonts w:ascii="Times New Roman" w:hAnsi="Times New Roman" w:cs="Times New Roman"/>
          <w:lang w:val="en-US"/>
        </w:rPr>
      </w:pPr>
    </w:p>
    <w:p w14:paraId="763642E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(F) </w:t>
      </w:r>
      <w:proofErr w:type="spellStart"/>
      <w:r w:rsidRPr="000E76B6">
        <w:rPr>
          <w:rFonts w:ascii="Times New Roman" w:hAnsi="Times New Roman" w:cs="Times New Roman"/>
          <w:lang w:val="en-US"/>
        </w:rPr>
        <w:t>organise</w:t>
      </w:r>
      <w:proofErr w:type="spellEnd"/>
      <w:r w:rsidRPr="000E76B6">
        <w:rPr>
          <w:rFonts w:ascii="Times New Roman" w:hAnsi="Times New Roman" w:cs="Times New Roman"/>
          <w:lang w:val="en-US"/>
        </w:rPr>
        <w:t xml:space="preserve"> that all defects discovered during maintenance, airworthiness reviews or reported by the owner of the UA be corrected by an approved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1AB26FEB" w14:textId="77777777" w:rsidR="00DE7357" w:rsidRPr="000E76B6" w:rsidRDefault="00DE7357" w:rsidP="00DF4CA7">
      <w:pPr>
        <w:spacing w:after="0" w:line="240" w:lineRule="auto"/>
        <w:jc w:val="both"/>
        <w:rPr>
          <w:rFonts w:ascii="Times New Roman" w:hAnsi="Times New Roman" w:cs="Times New Roman"/>
          <w:lang w:val="en-US"/>
        </w:rPr>
      </w:pPr>
    </w:p>
    <w:p w14:paraId="4A7C3A8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(G) coordinate scheduled maintenance, the application of ADs, the maintenance of components subject to airworthiness limitations, and component inspection requirements; </w:t>
      </w:r>
    </w:p>
    <w:p w14:paraId="1ADF053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(H) inform the owner of the UA each time the UAS is to be made available to an approved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78D71E0F" w14:textId="77777777" w:rsidR="00DE7357" w:rsidRPr="000E76B6" w:rsidRDefault="00DE7357" w:rsidP="00DF4CA7">
      <w:pPr>
        <w:spacing w:after="0" w:line="240" w:lineRule="auto"/>
        <w:jc w:val="both"/>
        <w:rPr>
          <w:rFonts w:ascii="Times New Roman" w:hAnsi="Times New Roman" w:cs="Times New Roman"/>
          <w:lang w:val="en-US"/>
        </w:rPr>
      </w:pPr>
    </w:p>
    <w:p w14:paraId="6FA92FE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 manage and archive all UAS continuing airworthiness records;</w:t>
      </w:r>
    </w:p>
    <w:p w14:paraId="48A0179F" w14:textId="77777777" w:rsidR="00DE7357" w:rsidRPr="000E76B6" w:rsidRDefault="00DE7357" w:rsidP="00DF4CA7">
      <w:pPr>
        <w:spacing w:after="0" w:line="240" w:lineRule="auto"/>
        <w:jc w:val="both"/>
        <w:rPr>
          <w:rFonts w:ascii="Times New Roman" w:hAnsi="Times New Roman" w:cs="Times New Roman"/>
          <w:lang w:val="en-US"/>
        </w:rPr>
      </w:pPr>
    </w:p>
    <w:p w14:paraId="40B71317" w14:textId="77777777" w:rsidR="00DE7357" w:rsidRPr="000E76B6" w:rsidRDefault="00DE7357" w:rsidP="00DF4CA7">
      <w:pPr>
        <w:spacing w:after="0" w:line="240" w:lineRule="auto"/>
        <w:jc w:val="both"/>
        <w:rPr>
          <w:rFonts w:ascii="Times New Roman" w:hAnsi="Times New Roman" w:cs="Times New Roman"/>
          <w:lang w:val="en-US"/>
        </w:rPr>
      </w:pPr>
    </w:p>
    <w:p w14:paraId="4A643B8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(iii) </w:t>
      </w:r>
      <w:proofErr w:type="spellStart"/>
      <w:r w:rsidRPr="000E76B6">
        <w:rPr>
          <w:rFonts w:ascii="Times New Roman" w:hAnsi="Times New Roman" w:cs="Times New Roman"/>
          <w:lang w:val="en-US"/>
        </w:rPr>
        <w:t>organise</w:t>
      </w:r>
      <w:proofErr w:type="spellEnd"/>
      <w:r w:rsidRPr="000E76B6">
        <w:rPr>
          <w:rFonts w:ascii="Times New Roman" w:hAnsi="Times New Roman" w:cs="Times New Roman"/>
          <w:lang w:val="en-US"/>
        </w:rPr>
        <w:t xml:space="preserve"> the approval of any modification to the UAS in accordance with point ML.UAS.304 before the particular modification is embodied;</w:t>
      </w:r>
    </w:p>
    <w:p w14:paraId="024BE87C" w14:textId="77777777" w:rsidR="00DE7357" w:rsidRPr="000E76B6" w:rsidRDefault="00DE7357" w:rsidP="00DF4CA7">
      <w:pPr>
        <w:spacing w:after="0" w:line="240" w:lineRule="auto"/>
        <w:jc w:val="both"/>
        <w:rPr>
          <w:rFonts w:ascii="Times New Roman" w:hAnsi="Times New Roman" w:cs="Times New Roman"/>
          <w:lang w:val="en-US"/>
        </w:rPr>
      </w:pPr>
    </w:p>
    <w:p w14:paraId="352292F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(iv) </w:t>
      </w:r>
      <w:proofErr w:type="spellStart"/>
      <w:r w:rsidRPr="000E76B6">
        <w:rPr>
          <w:rFonts w:ascii="Times New Roman" w:hAnsi="Times New Roman" w:cs="Times New Roman"/>
          <w:lang w:val="en-US"/>
        </w:rPr>
        <w:t>organise</w:t>
      </w:r>
      <w:proofErr w:type="spellEnd"/>
      <w:r w:rsidRPr="000E76B6">
        <w:rPr>
          <w:rFonts w:ascii="Times New Roman" w:hAnsi="Times New Roman" w:cs="Times New Roman"/>
          <w:lang w:val="en-US"/>
        </w:rPr>
        <w:t xml:space="preserve"> the approval of any repair to the UAS in accordance with point ML.UAS.304 before the particular repair is performed;</w:t>
      </w:r>
    </w:p>
    <w:p w14:paraId="0A6E1217" w14:textId="77777777" w:rsidR="00DE7357" w:rsidRPr="000E76B6" w:rsidRDefault="00DE7357" w:rsidP="00DF4CA7">
      <w:pPr>
        <w:spacing w:after="0" w:line="240" w:lineRule="auto"/>
        <w:jc w:val="both"/>
        <w:rPr>
          <w:rFonts w:ascii="Times New Roman" w:hAnsi="Times New Roman" w:cs="Times New Roman"/>
          <w:lang w:val="en-US"/>
        </w:rPr>
      </w:pPr>
    </w:p>
    <w:p w14:paraId="3BB8B17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(v) inform the competent authority of the Member State of registry whenever the UAS is not made available by the owner for maintenance as requested by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377D8D35" w14:textId="77777777" w:rsidR="00DE7357" w:rsidRPr="000E76B6" w:rsidRDefault="00DE7357" w:rsidP="00DF4CA7">
      <w:pPr>
        <w:spacing w:after="0" w:line="240" w:lineRule="auto"/>
        <w:jc w:val="both"/>
        <w:rPr>
          <w:rFonts w:ascii="Times New Roman" w:hAnsi="Times New Roman" w:cs="Times New Roman"/>
          <w:lang w:val="en-US"/>
        </w:rPr>
      </w:pPr>
    </w:p>
    <w:p w14:paraId="669EF5B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(vi) inform the competent authority of the Member State of registry whenever the contract has not been respected;</w:t>
      </w:r>
    </w:p>
    <w:p w14:paraId="7B44F738" w14:textId="77777777" w:rsidR="00DE7357" w:rsidRPr="000E76B6" w:rsidRDefault="00DE7357" w:rsidP="00DF4CA7">
      <w:pPr>
        <w:spacing w:after="0" w:line="240" w:lineRule="auto"/>
        <w:jc w:val="both"/>
        <w:rPr>
          <w:rFonts w:ascii="Times New Roman" w:hAnsi="Times New Roman" w:cs="Times New Roman"/>
          <w:lang w:val="en-US"/>
        </w:rPr>
      </w:pPr>
    </w:p>
    <w:p w14:paraId="1FCD10B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(vii) ensure that the airworthiness review of the UA is performed, when necessary, and ensure that the ARC is issued;</w:t>
      </w:r>
    </w:p>
    <w:p w14:paraId="1906E937" w14:textId="77777777" w:rsidR="00DE7357" w:rsidRPr="000E76B6" w:rsidRDefault="00DE7357" w:rsidP="00DF4CA7">
      <w:pPr>
        <w:spacing w:after="0" w:line="240" w:lineRule="auto"/>
        <w:jc w:val="both"/>
        <w:rPr>
          <w:rFonts w:ascii="Times New Roman" w:hAnsi="Times New Roman" w:cs="Times New Roman"/>
          <w:lang w:val="en-US"/>
        </w:rPr>
      </w:pPr>
    </w:p>
    <w:p w14:paraId="392DA75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(viii) provide any ARC issued or extended to the competent authority of the Member State of registry within 10 days;</w:t>
      </w:r>
    </w:p>
    <w:p w14:paraId="27789B14" w14:textId="77777777" w:rsidR="00DE7357" w:rsidRPr="000E76B6" w:rsidRDefault="00DE7357" w:rsidP="00DF4CA7">
      <w:pPr>
        <w:spacing w:after="0" w:line="240" w:lineRule="auto"/>
        <w:jc w:val="both"/>
        <w:rPr>
          <w:rFonts w:ascii="Times New Roman" w:hAnsi="Times New Roman" w:cs="Times New Roman"/>
          <w:lang w:val="en-US"/>
        </w:rPr>
      </w:pPr>
    </w:p>
    <w:p w14:paraId="58E2212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(ix) perform occurrence reporting mandated by applicable regulations;</w:t>
      </w:r>
    </w:p>
    <w:p w14:paraId="761E1181" w14:textId="77777777" w:rsidR="00DE7357" w:rsidRPr="000E76B6" w:rsidRDefault="00DE7357" w:rsidP="00DF4CA7">
      <w:pPr>
        <w:spacing w:after="0" w:line="240" w:lineRule="auto"/>
        <w:jc w:val="both"/>
        <w:rPr>
          <w:rFonts w:ascii="Times New Roman" w:hAnsi="Times New Roman" w:cs="Times New Roman"/>
          <w:lang w:val="en-US"/>
        </w:rPr>
      </w:pPr>
    </w:p>
    <w:p w14:paraId="7A92813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(x) inform the competent authority of the Member State of registry whenever the contract is denounced by either party.</w:t>
      </w:r>
    </w:p>
    <w:p w14:paraId="6174F945" w14:textId="77777777" w:rsidR="00DE7357" w:rsidRPr="000E76B6" w:rsidRDefault="00DE7357" w:rsidP="00DF4CA7">
      <w:pPr>
        <w:spacing w:after="0" w:line="240" w:lineRule="auto"/>
        <w:jc w:val="both"/>
        <w:rPr>
          <w:rFonts w:ascii="Times New Roman" w:hAnsi="Times New Roman" w:cs="Times New Roman"/>
          <w:lang w:val="en-US"/>
        </w:rPr>
      </w:pPr>
    </w:p>
    <w:p w14:paraId="5F8BAC7F" w14:textId="77777777" w:rsidR="00DE7357" w:rsidRPr="000E76B6" w:rsidRDefault="00DE7357" w:rsidP="00DF4CA7">
      <w:pPr>
        <w:spacing w:after="0" w:line="240" w:lineRule="auto"/>
        <w:jc w:val="both"/>
        <w:rPr>
          <w:rFonts w:ascii="Times New Roman" w:hAnsi="Times New Roman" w:cs="Times New Roman"/>
          <w:lang w:val="en-US"/>
        </w:rPr>
      </w:pPr>
    </w:p>
    <w:p w14:paraId="0C657B9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w:t>
      </w:r>
      <w:r w:rsidRPr="000E76B6">
        <w:rPr>
          <w:rFonts w:ascii="Times New Roman" w:hAnsi="Times New Roman" w:cs="Times New Roman"/>
          <w:b/>
          <w:bCs/>
          <w:lang w:val="en-US"/>
        </w:rPr>
        <w:t>Obligations of the owner of the UA:</w:t>
      </w:r>
    </w:p>
    <w:p w14:paraId="2C427E69" w14:textId="77777777" w:rsidR="00DE7357" w:rsidRPr="000E76B6" w:rsidRDefault="00DE7357" w:rsidP="00DF4CA7">
      <w:pPr>
        <w:spacing w:after="0" w:line="240" w:lineRule="auto"/>
        <w:jc w:val="both"/>
        <w:rPr>
          <w:rFonts w:ascii="Times New Roman" w:hAnsi="Times New Roman" w:cs="Times New Roman"/>
          <w:lang w:val="en-US"/>
        </w:rPr>
      </w:pPr>
    </w:p>
    <w:p w14:paraId="0DF84AF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 have a general understanding of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09612194" w14:textId="77777777" w:rsidR="00DE7357" w:rsidRPr="000E76B6" w:rsidRDefault="00DE7357" w:rsidP="00DF4CA7">
      <w:pPr>
        <w:spacing w:after="0" w:line="240" w:lineRule="auto"/>
        <w:jc w:val="both"/>
        <w:rPr>
          <w:rFonts w:ascii="Times New Roman" w:hAnsi="Times New Roman" w:cs="Times New Roman"/>
          <w:lang w:val="en-US"/>
        </w:rPr>
      </w:pPr>
    </w:p>
    <w:p w14:paraId="6E51EC8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(ii) have a general understanding of this Annex;</w:t>
      </w:r>
    </w:p>
    <w:p w14:paraId="57ECC97E" w14:textId="77777777" w:rsidR="00DE7357" w:rsidRPr="000E76B6" w:rsidRDefault="00DE7357" w:rsidP="00DF4CA7">
      <w:pPr>
        <w:spacing w:after="0" w:line="240" w:lineRule="auto"/>
        <w:jc w:val="both"/>
        <w:rPr>
          <w:rFonts w:ascii="Times New Roman" w:hAnsi="Times New Roman" w:cs="Times New Roman"/>
          <w:lang w:val="en-US"/>
        </w:rPr>
      </w:pPr>
    </w:p>
    <w:p w14:paraId="31FAD2B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(iii)  make the UAS available for maintenance as requested by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7E73B968" w14:textId="77777777" w:rsidR="00DE7357" w:rsidRPr="000E76B6" w:rsidRDefault="00DE7357" w:rsidP="00DF4CA7">
      <w:pPr>
        <w:spacing w:after="0" w:line="240" w:lineRule="auto"/>
        <w:jc w:val="both"/>
        <w:rPr>
          <w:rFonts w:ascii="Times New Roman" w:hAnsi="Times New Roman" w:cs="Times New Roman"/>
          <w:lang w:val="en-US"/>
        </w:rPr>
      </w:pPr>
    </w:p>
    <w:p w14:paraId="389CCAA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(iv) not modify the UAS without first consulting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721877CF" w14:textId="77777777" w:rsidR="00DE7357" w:rsidRPr="000E76B6" w:rsidRDefault="00DE7357" w:rsidP="00DF4CA7">
      <w:pPr>
        <w:spacing w:after="0" w:line="240" w:lineRule="auto"/>
        <w:jc w:val="both"/>
        <w:rPr>
          <w:rFonts w:ascii="Times New Roman" w:hAnsi="Times New Roman" w:cs="Times New Roman"/>
          <w:lang w:val="en-US"/>
        </w:rPr>
      </w:pPr>
    </w:p>
    <w:p w14:paraId="2FB9310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(v) inform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of all maintenance exceptionally performed without the knowledge and control of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6E9B3BC0" w14:textId="77777777" w:rsidR="00DE7357" w:rsidRPr="000E76B6" w:rsidRDefault="00DE7357" w:rsidP="00DF4CA7">
      <w:pPr>
        <w:spacing w:after="0" w:line="240" w:lineRule="auto"/>
        <w:jc w:val="both"/>
        <w:rPr>
          <w:rFonts w:ascii="Times New Roman" w:hAnsi="Times New Roman" w:cs="Times New Roman"/>
          <w:lang w:val="en-US"/>
        </w:rPr>
      </w:pPr>
    </w:p>
    <w:p w14:paraId="54501CE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(vi) report to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through the logs all defects found during operations;</w:t>
      </w:r>
    </w:p>
    <w:p w14:paraId="20718FFA" w14:textId="77777777" w:rsidR="00DE7357" w:rsidRPr="000E76B6" w:rsidRDefault="00DE7357" w:rsidP="00DF4CA7">
      <w:pPr>
        <w:spacing w:after="0" w:line="240" w:lineRule="auto"/>
        <w:jc w:val="both"/>
        <w:rPr>
          <w:rFonts w:ascii="Times New Roman" w:hAnsi="Times New Roman" w:cs="Times New Roman"/>
          <w:lang w:val="en-US"/>
        </w:rPr>
      </w:pPr>
    </w:p>
    <w:p w14:paraId="3FAD3D4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(vii) inform the competent authority of the Member State of registry whenever the contract is denounced by either party;</w:t>
      </w:r>
    </w:p>
    <w:p w14:paraId="7415270E" w14:textId="77777777" w:rsidR="00DE7357" w:rsidRPr="000E76B6" w:rsidRDefault="00DE7357" w:rsidP="00DF4CA7">
      <w:pPr>
        <w:spacing w:after="0" w:line="240" w:lineRule="auto"/>
        <w:jc w:val="both"/>
        <w:rPr>
          <w:rFonts w:ascii="Times New Roman" w:hAnsi="Times New Roman" w:cs="Times New Roman"/>
          <w:lang w:val="en-US"/>
        </w:rPr>
      </w:pPr>
    </w:p>
    <w:p w14:paraId="6A8848D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(viii) inform the competent authority of the Member State of registry and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whenever the UA is sold;</w:t>
      </w:r>
    </w:p>
    <w:p w14:paraId="095FF4AB" w14:textId="77777777" w:rsidR="00DE7357" w:rsidRPr="000E76B6" w:rsidRDefault="00DE7357" w:rsidP="00DF4CA7">
      <w:pPr>
        <w:spacing w:after="0" w:line="240" w:lineRule="auto"/>
        <w:jc w:val="both"/>
        <w:rPr>
          <w:rFonts w:ascii="Times New Roman" w:hAnsi="Times New Roman" w:cs="Times New Roman"/>
          <w:lang w:val="en-US"/>
        </w:rPr>
      </w:pPr>
    </w:p>
    <w:p w14:paraId="413A084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(ix) perform occurrence reporting mandated by applicable regulations;</w:t>
      </w:r>
    </w:p>
    <w:p w14:paraId="6A5D7D69" w14:textId="77777777" w:rsidR="00DE7357" w:rsidRPr="000E76B6" w:rsidRDefault="00DE7357" w:rsidP="00DF4CA7">
      <w:pPr>
        <w:spacing w:after="0" w:line="240" w:lineRule="auto"/>
        <w:jc w:val="both"/>
        <w:rPr>
          <w:rFonts w:ascii="Times New Roman" w:hAnsi="Times New Roman" w:cs="Times New Roman"/>
          <w:lang w:val="en-US"/>
        </w:rPr>
      </w:pPr>
    </w:p>
    <w:p w14:paraId="1FA1269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(x) inform on a regular basis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about the UA flying hours and any other </w:t>
      </w:r>
      <w:proofErr w:type="spellStart"/>
      <w:r w:rsidRPr="000E76B6">
        <w:rPr>
          <w:rFonts w:ascii="Times New Roman" w:hAnsi="Times New Roman" w:cs="Times New Roman"/>
          <w:lang w:val="en-US"/>
        </w:rPr>
        <w:t>utilisation</w:t>
      </w:r>
      <w:proofErr w:type="spellEnd"/>
      <w:r w:rsidRPr="000E76B6">
        <w:rPr>
          <w:rFonts w:ascii="Times New Roman" w:hAnsi="Times New Roman" w:cs="Times New Roman"/>
          <w:lang w:val="en-US"/>
        </w:rPr>
        <w:t xml:space="preserve"> data, as agreed with the contracted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045376CF" w14:textId="77777777" w:rsidR="00DE7357" w:rsidRPr="000E76B6" w:rsidRDefault="00DE7357" w:rsidP="00DF4CA7">
      <w:pPr>
        <w:spacing w:after="0" w:line="240" w:lineRule="auto"/>
        <w:jc w:val="both"/>
        <w:rPr>
          <w:rFonts w:ascii="Times New Roman" w:hAnsi="Times New Roman" w:cs="Times New Roman"/>
          <w:lang w:val="en-US"/>
        </w:rPr>
      </w:pPr>
    </w:p>
    <w:p w14:paraId="11019CE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 xml:space="preserve">(xi) inform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of any non-compliance with operational requirements that may affect the continuing airworthiness of the UAS;</w:t>
      </w:r>
    </w:p>
    <w:p w14:paraId="05ECD1CA" w14:textId="77777777" w:rsidR="00DE7357" w:rsidRPr="000E76B6" w:rsidRDefault="00DE7357" w:rsidP="00DF4CA7">
      <w:pPr>
        <w:spacing w:after="0" w:line="240" w:lineRule="auto"/>
        <w:jc w:val="both"/>
        <w:rPr>
          <w:rFonts w:ascii="Times New Roman" w:hAnsi="Times New Roman" w:cs="Times New Roman"/>
          <w:lang w:val="en-US"/>
        </w:rPr>
      </w:pPr>
    </w:p>
    <w:p w14:paraId="6938E8A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(xii) inform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of any operational requirement (e.g. specific approvals) necessary to be fulfilled in order to maintain the UAS in the required configuration. </w:t>
      </w:r>
    </w:p>
    <w:p w14:paraId="474155CF" w14:textId="77777777" w:rsidR="00DE7357" w:rsidRPr="000E76B6" w:rsidRDefault="00DE7357" w:rsidP="00DF4CA7">
      <w:pPr>
        <w:spacing w:after="0" w:line="240" w:lineRule="auto"/>
        <w:jc w:val="both"/>
        <w:rPr>
          <w:rFonts w:ascii="Times New Roman" w:hAnsi="Times New Roman" w:cs="Times New Roman"/>
          <w:lang w:val="en-US"/>
        </w:rPr>
      </w:pPr>
    </w:p>
    <w:p w14:paraId="3085C090" w14:textId="77777777" w:rsidR="00DE7357" w:rsidRPr="000E76B6" w:rsidRDefault="00DE7357" w:rsidP="00DF4CA7">
      <w:pPr>
        <w:spacing w:after="0" w:line="240" w:lineRule="auto"/>
        <w:jc w:val="both"/>
        <w:rPr>
          <w:rFonts w:ascii="Times New Roman" w:hAnsi="Times New Roman" w:cs="Times New Roman"/>
          <w:lang w:val="en-US"/>
        </w:rPr>
      </w:pPr>
    </w:p>
    <w:p w14:paraId="16393067" w14:textId="77777777" w:rsidR="00DE7357" w:rsidRPr="000E76B6" w:rsidRDefault="00DE7357" w:rsidP="00DF4CA7">
      <w:pPr>
        <w:spacing w:after="0" w:line="240" w:lineRule="auto"/>
        <w:jc w:val="both"/>
        <w:rPr>
          <w:rFonts w:ascii="Times New Roman" w:hAnsi="Times New Roman" w:cs="Times New Roman"/>
          <w:lang w:val="en-US"/>
        </w:rPr>
        <w:sectPr w:rsidR="00DE7357" w:rsidRPr="000E76B6" w:rsidSect="00DE7357">
          <w:pgSz w:w="11905" w:h="17337"/>
          <w:pgMar w:top="1307" w:right="534" w:bottom="851" w:left="685" w:header="720" w:footer="720" w:gutter="0"/>
          <w:cols w:space="720"/>
          <w:noEndnote/>
        </w:sectPr>
      </w:pPr>
    </w:p>
    <w:p w14:paraId="2B029BF6" w14:textId="77777777" w:rsidR="00DE7357" w:rsidRPr="000E76B6" w:rsidRDefault="00DE7357" w:rsidP="00DF4CA7">
      <w:pPr>
        <w:spacing w:after="0" w:line="240" w:lineRule="auto"/>
        <w:jc w:val="center"/>
        <w:rPr>
          <w:rFonts w:ascii="Times New Roman" w:hAnsi="Times New Roman" w:cs="Times New Roman"/>
          <w:i/>
          <w:iCs/>
          <w:lang w:val="en-US"/>
        </w:rPr>
      </w:pPr>
      <w:r w:rsidRPr="000E76B6">
        <w:rPr>
          <w:rFonts w:ascii="Times New Roman" w:hAnsi="Times New Roman" w:cs="Times New Roman"/>
          <w:i/>
          <w:iCs/>
          <w:lang w:val="en-US"/>
        </w:rPr>
        <w:lastRenderedPageBreak/>
        <w:t>Appendix 2</w:t>
      </w:r>
    </w:p>
    <w:p w14:paraId="1E25FD38" w14:textId="77777777" w:rsidR="00DE7357" w:rsidRPr="000E76B6" w:rsidRDefault="00DE7357" w:rsidP="00DF4CA7">
      <w:pPr>
        <w:spacing w:after="0" w:line="240" w:lineRule="auto"/>
        <w:jc w:val="center"/>
        <w:rPr>
          <w:rFonts w:ascii="Times New Roman" w:hAnsi="Times New Roman" w:cs="Times New Roman"/>
          <w:b/>
          <w:bCs/>
          <w:lang w:val="en-US"/>
        </w:rPr>
      </w:pPr>
    </w:p>
    <w:p w14:paraId="32700072"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lang w:val="en-US"/>
        </w:rPr>
        <w:t>Airworthiness review certificate (EASA Form 15d)</w:t>
      </w:r>
    </w:p>
    <w:p w14:paraId="0DCDEA9C" w14:textId="77777777" w:rsidR="00DE7357" w:rsidRPr="000E76B6" w:rsidRDefault="00DE7357" w:rsidP="00DF4CA7">
      <w:pPr>
        <w:spacing w:after="0" w:line="240" w:lineRule="auto"/>
        <w:jc w:val="both"/>
        <w:rPr>
          <w:rFonts w:ascii="Times New Roman" w:hAnsi="Times New Roman" w:cs="Times New Roman"/>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1"/>
      </w:tblGrid>
      <w:tr w:rsidR="00DE7357" w:rsidRPr="000E76B6" w14:paraId="521CF5F5" w14:textId="77777777" w:rsidTr="00DF4CA7">
        <w:trPr>
          <w:trHeight w:val="2117"/>
          <w:jc w:val="center"/>
        </w:trPr>
        <w:tc>
          <w:tcPr>
            <w:tcW w:w="8971" w:type="dxa"/>
          </w:tcPr>
          <w:p w14:paraId="2FAE2A4E" w14:textId="77777777" w:rsidR="00DE7357" w:rsidRPr="000E76B6" w:rsidRDefault="00DE7357" w:rsidP="00DF4CA7">
            <w:pPr>
              <w:spacing w:after="0" w:line="240" w:lineRule="auto"/>
              <w:jc w:val="both"/>
              <w:rPr>
                <w:rFonts w:ascii="Times New Roman" w:hAnsi="Times New Roman" w:cs="Times New Roman"/>
                <w:b/>
                <w:bCs/>
                <w:lang w:val="en-US"/>
              </w:rPr>
            </w:pPr>
          </w:p>
          <w:p w14:paraId="4799BEB0" w14:textId="77777777" w:rsidR="00DE7357" w:rsidRPr="000E76B6" w:rsidRDefault="00DE7357" w:rsidP="00DF4CA7">
            <w:pPr>
              <w:spacing w:after="0" w:line="240" w:lineRule="auto"/>
              <w:jc w:val="both"/>
              <w:rPr>
                <w:rFonts w:ascii="Times New Roman" w:hAnsi="Times New Roman" w:cs="Times New Roman"/>
                <w:b/>
                <w:bCs/>
                <w:lang w:val="en-US"/>
              </w:rPr>
            </w:pPr>
            <w:r w:rsidRPr="000E76B6">
              <w:rPr>
                <w:rFonts w:ascii="Times New Roman" w:hAnsi="Times New Roman" w:cs="Times New Roman"/>
                <w:b/>
                <w:bCs/>
                <w:lang w:val="en-US"/>
              </w:rPr>
              <w:t>AIRWORTHINESS REVIEW CERTIFICATE (‘ARC’)</w:t>
            </w:r>
          </w:p>
          <w:p w14:paraId="7035434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(for unmanned aircraft (UA) that comply with Part-ML.UAS)</w:t>
            </w:r>
          </w:p>
          <w:p w14:paraId="4663A0E3" w14:textId="77777777" w:rsidR="00DE7357" w:rsidRPr="000E76B6" w:rsidRDefault="00DE7357" w:rsidP="00DF4CA7">
            <w:pPr>
              <w:spacing w:after="0" w:line="240" w:lineRule="auto"/>
              <w:jc w:val="both"/>
              <w:rPr>
                <w:rFonts w:ascii="Times New Roman" w:hAnsi="Times New Roman" w:cs="Times New Roman"/>
                <w:lang w:val="en-US"/>
              </w:rPr>
            </w:pPr>
          </w:p>
          <w:p w14:paraId="771FFC0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ARC reference: ........................................................................................... </w:t>
            </w:r>
          </w:p>
          <w:p w14:paraId="21158BE4" w14:textId="77777777" w:rsidR="00DE7357" w:rsidRPr="000E76B6" w:rsidRDefault="00DE7357" w:rsidP="00DF4CA7">
            <w:pPr>
              <w:spacing w:after="0" w:line="240" w:lineRule="auto"/>
              <w:jc w:val="both"/>
              <w:rPr>
                <w:rFonts w:ascii="Times New Roman" w:hAnsi="Times New Roman" w:cs="Times New Roman"/>
                <w:lang w:val="en-US"/>
              </w:rPr>
            </w:pPr>
          </w:p>
          <w:p w14:paraId="52A4656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Pursuant to Regulation (CAA) Nr. 05/2020</w:t>
            </w:r>
          </w:p>
          <w:p w14:paraId="07D2BD0B" w14:textId="77777777" w:rsidR="00DE7357" w:rsidRPr="000E76B6" w:rsidRDefault="00DE7357" w:rsidP="00DF4CA7">
            <w:pPr>
              <w:spacing w:after="0" w:line="240" w:lineRule="auto"/>
              <w:jc w:val="both"/>
              <w:rPr>
                <w:rFonts w:ascii="Times New Roman" w:hAnsi="Times New Roman" w:cs="Times New Roman"/>
                <w:lang w:val="en-US"/>
              </w:rPr>
            </w:pPr>
          </w:p>
          <w:p w14:paraId="3AAB114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[NAME OF THE COMPETENT AUTHORITY]</w:t>
            </w:r>
          </w:p>
          <w:p w14:paraId="4FC3D406" w14:textId="77777777" w:rsidR="00DE7357" w:rsidRPr="000E76B6" w:rsidRDefault="00DE7357" w:rsidP="00DF4CA7">
            <w:pPr>
              <w:spacing w:after="0" w:line="240" w:lineRule="auto"/>
              <w:jc w:val="both"/>
              <w:rPr>
                <w:rFonts w:ascii="Times New Roman" w:hAnsi="Times New Roman" w:cs="Times New Roman"/>
                <w:lang w:val="en-US"/>
              </w:rPr>
            </w:pPr>
          </w:p>
          <w:p w14:paraId="26A9B93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hereby certifies </w:t>
            </w:r>
            <w:proofErr w:type="gramStart"/>
            <w:r w:rsidRPr="000E76B6">
              <w:rPr>
                <w:rFonts w:ascii="Times New Roman" w:hAnsi="Times New Roman" w:cs="Times New Roman"/>
                <w:lang w:val="en-US"/>
              </w:rPr>
              <w:t>that:□</w:t>
            </w:r>
            <w:proofErr w:type="gramEnd"/>
            <w:r w:rsidRPr="000E76B6">
              <w:rPr>
                <w:rFonts w:ascii="Times New Roman" w:hAnsi="Times New Roman" w:cs="Times New Roman"/>
                <w:lang w:val="en-US"/>
              </w:rPr>
              <w:t xml:space="preserve"> </w:t>
            </w:r>
          </w:p>
          <w:p w14:paraId="5833D81C" w14:textId="77777777" w:rsidR="00DE7357" w:rsidRPr="000E76B6" w:rsidRDefault="00DE7357" w:rsidP="00DF4CA7">
            <w:pPr>
              <w:spacing w:after="0" w:line="240" w:lineRule="auto"/>
              <w:jc w:val="both"/>
              <w:rPr>
                <w:rFonts w:ascii="Times New Roman" w:hAnsi="Times New Roman" w:cs="Times New Roman"/>
                <w:lang w:val="en-US"/>
              </w:rPr>
            </w:pPr>
          </w:p>
          <w:p w14:paraId="57F6958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it has performed an airworthiness review, in accordance with Annex I (Part-ML.UAS) to Regulation (CAA) No. 03/2025, of the following UA:</w:t>
            </w:r>
          </w:p>
          <w:p w14:paraId="29D3DA8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[or] </w:t>
            </w:r>
          </w:p>
          <w:p w14:paraId="3F7234A5" w14:textId="77777777" w:rsidR="00DE7357" w:rsidRPr="000E76B6" w:rsidRDefault="00DE7357" w:rsidP="00DF4CA7">
            <w:pPr>
              <w:spacing w:after="0" w:line="240" w:lineRule="auto"/>
              <w:jc w:val="both"/>
              <w:rPr>
                <w:rFonts w:ascii="Times New Roman" w:hAnsi="Times New Roman" w:cs="Times New Roman"/>
                <w:lang w:val="en-US"/>
              </w:rPr>
            </w:pPr>
          </w:p>
          <w:p w14:paraId="1B5A771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the following new UA:</w:t>
            </w:r>
          </w:p>
          <w:p w14:paraId="7898267D" w14:textId="77777777" w:rsidR="00DE7357" w:rsidRPr="000E76B6" w:rsidRDefault="00DE7357" w:rsidP="00DF4CA7">
            <w:pPr>
              <w:spacing w:after="0" w:line="240" w:lineRule="auto"/>
              <w:jc w:val="both"/>
              <w:rPr>
                <w:rFonts w:ascii="Times New Roman" w:hAnsi="Times New Roman" w:cs="Times New Roman"/>
                <w:lang w:val="en-US"/>
              </w:rPr>
            </w:pPr>
          </w:p>
          <w:p w14:paraId="000987E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UA manufacturer.............................. UA manufacturer designation: .............................</w:t>
            </w:r>
          </w:p>
          <w:p w14:paraId="08AF00AF" w14:textId="77777777" w:rsidR="00DE7357" w:rsidRPr="000E76B6" w:rsidRDefault="00DE7357" w:rsidP="00DF4CA7">
            <w:pPr>
              <w:spacing w:after="0" w:line="240" w:lineRule="auto"/>
              <w:jc w:val="both"/>
              <w:rPr>
                <w:rFonts w:ascii="Times New Roman" w:hAnsi="Times New Roman" w:cs="Times New Roman"/>
                <w:lang w:val="en-US"/>
              </w:rPr>
            </w:pPr>
          </w:p>
          <w:p w14:paraId="3CB9FEA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UA registration: ...................................UA serial number: ...................................</w:t>
            </w:r>
          </w:p>
          <w:p w14:paraId="466B6CA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(and this aircraft) is considered airworthy at the time of the review.</w:t>
            </w:r>
          </w:p>
          <w:p w14:paraId="223459CD" w14:textId="77777777" w:rsidR="00DE7357" w:rsidRPr="000E76B6" w:rsidRDefault="00DE7357" w:rsidP="00DF4CA7">
            <w:pPr>
              <w:spacing w:after="0" w:line="240" w:lineRule="auto"/>
              <w:jc w:val="both"/>
              <w:rPr>
                <w:rFonts w:ascii="Times New Roman" w:hAnsi="Times New Roman" w:cs="Times New Roman"/>
                <w:lang w:val="en-US"/>
              </w:rPr>
            </w:pPr>
          </w:p>
          <w:p w14:paraId="4D65CF1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Date of issue: .......................................Expiry date: .......................................</w:t>
            </w:r>
          </w:p>
          <w:p w14:paraId="55C74381" w14:textId="77777777" w:rsidR="00DE7357" w:rsidRPr="000E76B6" w:rsidRDefault="00DE7357" w:rsidP="00DF4CA7">
            <w:pPr>
              <w:spacing w:after="0" w:line="240" w:lineRule="auto"/>
              <w:jc w:val="both"/>
              <w:rPr>
                <w:rFonts w:ascii="Times New Roman" w:hAnsi="Times New Roman" w:cs="Times New Roman"/>
                <w:lang w:val="en-US"/>
              </w:rPr>
            </w:pPr>
          </w:p>
          <w:p w14:paraId="5875A00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UA flight hours (FHs) on the date of the review: ............................................................</w:t>
            </w:r>
          </w:p>
          <w:p w14:paraId="33880EAC" w14:textId="77777777" w:rsidR="00DE7357" w:rsidRPr="000E76B6" w:rsidRDefault="00DE7357" w:rsidP="00DF4CA7">
            <w:pPr>
              <w:spacing w:after="0" w:line="240" w:lineRule="auto"/>
              <w:jc w:val="both"/>
              <w:rPr>
                <w:rFonts w:ascii="Times New Roman" w:hAnsi="Times New Roman" w:cs="Times New Roman"/>
                <w:lang w:val="en-US"/>
              </w:rPr>
            </w:pPr>
          </w:p>
          <w:p w14:paraId="05A79AD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Signed: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 xml:space="preserve"> No (if applicable): ................................</w:t>
            </w:r>
          </w:p>
          <w:p w14:paraId="09EB6F4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[OR] </w:t>
            </w:r>
          </w:p>
          <w:p w14:paraId="28192D2C" w14:textId="77777777" w:rsidR="00DE7357" w:rsidRPr="000E76B6" w:rsidRDefault="00DE7357" w:rsidP="00DF4CA7">
            <w:pPr>
              <w:spacing w:after="0" w:line="240" w:lineRule="auto"/>
              <w:jc w:val="both"/>
              <w:rPr>
                <w:rFonts w:ascii="Times New Roman" w:hAnsi="Times New Roman" w:cs="Times New Roman"/>
                <w:lang w:val="en-US"/>
              </w:rPr>
            </w:pPr>
          </w:p>
          <w:p w14:paraId="68E6A8C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[NAME OF APPROVED ORGANISATION, ADDRESS and APPROVAL </w:t>
            </w:r>
            <w:proofErr w:type="gramStart"/>
            <w:r w:rsidRPr="000E76B6">
              <w:rPr>
                <w:rFonts w:ascii="Times New Roman" w:hAnsi="Times New Roman" w:cs="Times New Roman"/>
                <w:lang w:val="en-US"/>
              </w:rPr>
              <w:t>REFERENCE](</w:t>
            </w:r>
            <w:proofErr w:type="gramEnd"/>
            <w:r w:rsidRPr="000E76B6">
              <w:rPr>
                <w:rFonts w:ascii="Times New Roman" w:hAnsi="Times New Roman" w:cs="Times New Roman"/>
                <w:lang w:val="en-US"/>
              </w:rPr>
              <w:t>*)</w:t>
            </w:r>
          </w:p>
          <w:p w14:paraId="73E6CD0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hereby certifies that it has performed an airworthiness review, in accordance with Annex I (Part-ML.UAS) to Regulation (CAA) No. 03/2025, of the following UA:</w:t>
            </w:r>
          </w:p>
          <w:p w14:paraId="7854C92D" w14:textId="77777777" w:rsidR="00DE7357" w:rsidRPr="000E76B6" w:rsidRDefault="00DE7357" w:rsidP="00DF4CA7">
            <w:pPr>
              <w:spacing w:after="0" w:line="240" w:lineRule="auto"/>
              <w:jc w:val="both"/>
              <w:rPr>
                <w:rFonts w:ascii="Times New Roman" w:hAnsi="Times New Roman" w:cs="Times New Roman"/>
                <w:lang w:val="en-US"/>
              </w:rPr>
            </w:pPr>
          </w:p>
          <w:p w14:paraId="67B6CDB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UA manufacturer: ............................UA manufacturer designation: ............................</w:t>
            </w:r>
          </w:p>
          <w:p w14:paraId="6AFFB861" w14:textId="77777777" w:rsidR="00DE7357" w:rsidRPr="000E76B6" w:rsidRDefault="00DE7357" w:rsidP="00DF4CA7">
            <w:pPr>
              <w:spacing w:after="0" w:line="240" w:lineRule="auto"/>
              <w:jc w:val="both"/>
              <w:rPr>
                <w:rFonts w:ascii="Times New Roman" w:hAnsi="Times New Roman" w:cs="Times New Roman"/>
                <w:lang w:val="en-US"/>
              </w:rPr>
            </w:pPr>
          </w:p>
          <w:p w14:paraId="6F51509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UA registration.................................... UA serial number: .....................................</w:t>
            </w:r>
          </w:p>
          <w:p w14:paraId="1D8D3AF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and this aircraft is considered airworthy at the time of the review.</w:t>
            </w:r>
          </w:p>
          <w:p w14:paraId="4E1C2A03" w14:textId="77777777" w:rsidR="00DE7357" w:rsidRPr="000E76B6" w:rsidRDefault="00DE7357" w:rsidP="00DF4CA7">
            <w:pPr>
              <w:spacing w:after="0" w:line="240" w:lineRule="auto"/>
              <w:jc w:val="both"/>
              <w:rPr>
                <w:rFonts w:ascii="Times New Roman" w:hAnsi="Times New Roman" w:cs="Times New Roman"/>
                <w:lang w:val="en-US"/>
              </w:rPr>
            </w:pPr>
          </w:p>
          <w:p w14:paraId="2984A0D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Date of issue: .......................................Expiry date: .......................................</w:t>
            </w:r>
          </w:p>
          <w:p w14:paraId="601B1339" w14:textId="77777777" w:rsidR="00DE7357" w:rsidRPr="000E76B6" w:rsidRDefault="00DE7357" w:rsidP="00DF4CA7">
            <w:pPr>
              <w:spacing w:after="0" w:line="240" w:lineRule="auto"/>
              <w:jc w:val="both"/>
              <w:rPr>
                <w:rFonts w:ascii="Times New Roman" w:hAnsi="Times New Roman" w:cs="Times New Roman"/>
                <w:lang w:val="en-US"/>
              </w:rPr>
            </w:pPr>
          </w:p>
          <w:p w14:paraId="09BD579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UA flight hours (FHs) on the date of the review: ............................................................</w:t>
            </w:r>
          </w:p>
          <w:p w14:paraId="3FD6D6B6" w14:textId="77777777" w:rsidR="00DE7357" w:rsidRPr="000E76B6" w:rsidRDefault="00DE7357" w:rsidP="00DF4CA7">
            <w:pPr>
              <w:spacing w:after="0" w:line="240" w:lineRule="auto"/>
              <w:jc w:val="both"/>
              <w:rPr>
                <w:rFonts w:ascii="Times New Roman" w:hAnsi="Times New Roman" w:cs="Times New Roman"/>
                <w:lang w:val="en-US"/>
              </w:rPr>
            </w:pPr>
          </w:p>
          <w:p w14:paraId="2FF7D23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Signed: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 xml:space="preserve"> No (if applicable): ................................</w:t>
            </w:r>
          </w:p>
          <w:p w14:paraId="514785FB" w14:textId="77777777" w:rsidR="00DE7357" w:rsidRPr="000E76B6" w:rsidRDefault="00DE7357" w:rsidP="00DF4CA7">
            <w:pPr>
              <w:spacing w:after="0" w:line="240" w:lineRule="auto"/>
              <w:jc w:val="both"/>
              <w:rPr>
                <w:rFonts w:ascii="Times New Roman" w:hAnsi="Times New Roman" w:cs="Times New Roman"/>
                <w:lang w:val="en-US"/>
              </w:rPr>
            </w:pPr>
          </w:p>
          <w:p w14:paraId="3FEBC26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 </w:t>
            </w:r>
          </w:p>
          <w:p w14:paraId="528DC98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First extension: The UA complies with the conditions of point ML.UAS.901(c) of Annex I (Part-ML.UAS) to Regulation (CAA) No. 03/2025.</w:t>
            </w:r>
          </w:p>
          <w:p w14:paraId="247A01C9" w14:textId="77777777" w:rsidR="00DE7357" w:rsidRPr="000E76B6" w:rsidRDefault="00DE7357" w:rsidP="00DF4CA7">
            <w:pPr>
              <w:spacing w:after="0" w:line="240" w:lineRule="auto"/>
              <w:jc w:val="both"/>
              <w:rPr>
                <w:rFonts w:ascii="Times New Roman" w:hAnsi="Times New Roman" w:cs="Times New Roman"/>
                <w:lang w:val="en-US"/>
              </w:rPr>
            </w:pPr>
          </w:p>
          <w:p w14:paraId="77A3548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Date of issue: .......................................Expiry date: .......................................</w:t>
            </w:r>
          </w:p>
          <w:p w14:paraId="4FEDECEC" w14:textId="77777777" w:rsidR="00DE7357" w:rsidRPr="000E76B6" w:rsidRDefault="00DE7357" w:rsidP="00DF4CA7">
            <w:pPr>
              <w:spacing w:after="0" w:line="240" w:lineRule="auto"/>
              <w:jc w:val="both"/>
              <w:rPr>
                <w:rFonts w:ascii="Times New Roman" w:hAnsi="Times New Roman" w:cs="Times New Roman"/>
                <w:lang w:val="en-US"/>
              </w:rPr>
            </w:pPr>
          </w:p>
          <w:p w14:paraId="75A6F09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UA flight hours (FHs) on the date of issue: .................................................................</w:t>
            </w:r>
          </w:p>
          <w:p w14:paraId="20682540" w14:textId="77777777" w:rsidR="00DE7357" w:rsidRPr="000E76B6" w:rsidRDefault="00DE7357" w:rsidP="00DF4CA7">
            <w:pPr>
              <w:spacing w:after="0" w:line="240" w:lineRule="auto"/>
              <w:jc w:val="both"/>
              <w:rPr>
                <w:rFonts w:ascii="Times New Roman" w:hAnsi="Times New Roman" w:cs="Times New Roman"/>
                <w:lang w:val="en-US"/>
              </w:rPr>
            </w:pPr>
          </w:p>
          <w:p w14:paraId="5669C6D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Signed: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 xml:space="preserve"> No: ........................................</w:t>
            </w:r>
          </w:p>
          <w:p w14:paraId="32FD0D1A" w14:textId="77777777" w:rsidR="00DE7357" w:rsidRPr="000E76B6" w:rsidRDefault="00DE7357" w:rsidP="00DF4CA7">
            <w:pPr>
              <w:spacing w:after="0" w:line="240" w:lineRule="auto"/>
              <w:jc w:val="both"/>
              <w:rPr>
                <w:rFonts w:ascii="Times New Roman" w:hAnsi="Times New Roman" w:cs="Times New Roman"/>
                <w:lang w:val="en-US"/>
              </w:rPr>
            </w:pPr>
          </w:p>
          <w:p w14:paraId="30EC7BB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Name of approved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...........................Approval reference: .......................... </w:t>
            </w:r>
          </w:p>
          <w:p w14:paraId="7B53943D" w14:textId="77777777" w:rsidR="00DE7357" w:rsidRPr="000E76B6" w:rsidRDefault="00DE7357" w:rsidP="00DF4CA7">
            <w:pPr>
              <w:spacing w:after="0" w:line="240" w:lineRule="auto"/>
              <w:jc w:val="both"/>
              <w:rPr>
                <w:rFonts w:ascii="Times New Roman" w:hAnsi="Times New Roman" w:cs="Times New Roman"/>
                <w:lang w:val="en-US"/>
              </w:rPr>
            </w:pPr>
          </w:p>
          <w:p w14:paraId="506AEA2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 </w:t>
            </w:r>
          </w:p>
          <w:p w14:paraId="30A6066E" w14:textId="77777777" w:rsidR="00DE7357" w:rsidRPr="000E76B6" w:rsidRDefault="00DE7357" w:rsidP="00DF4CA7">
            <w:pPr>
              <w:spacing w:after="0" w:line="240" w:lineRule="auto"/>
              <w:jc w:val="both"/>
              <w:rPr>
                <w:rFonts w:ascii="Times New Roman" w:hAnsi="Times New Roman" w:cs="Times New Roman"/>
                <w:lang w:val="en-US"/>
              </w:rPr>
            </w:pPr>
          </w:p>
          <w:p w14:paraId="6C51742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Second extension: The UA complies with the conditions of point ML.UAS.901(c) of Annex I (Part-ML.UAS) to Regulation (CAA) No. 03/2025.</w:t>
            </w:r>
          </w:p>
          <w:p w14:paraId="0BE15C2D" w14:textId="77777777" w:rsidR="00DE7357" w:rsidRPr="000E76B6" w:rsidRDefault="00DE7357" w:rsidP="00DF4CA7">
            <w:pPr>
              <w:spacing w:after="0" w:line="240" w:lineRule="auto"/>
              <w:jc w:val="both"/>
              <w:rPr>
                <w:rFonts w:ascii="Times New Roman" w:hAnsi="Times New Roman" w:cs="Times New Roman"/>
                <w:lang w:val="en-US"/>
              </w:rPr>
            </w:pPr>
          </w:p>
          <w:p w14:paraId="5F99EEC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Date of issue: .......................................Expiry date: .......................................</w:t>
            </w:r>
          </w:p>
          <w:p w14:paraId="2F695C19" w14:textId="77777777" w:rsidR="00DE7357" w:rsidRPr="000E76B6" w:rsidRDefault="00DE7357" w:rsidP="00DF4CA7">
            <w:pPr>
              <w:spacing w:after="0" w:line="240" w:lineRule="auto"/>
              <w:jc w:val="both"/>
              <w:rPr>
                <w:rFonts w:ascii="Times New Roman" w:hAnsi="Times New Roman" w:cs="Times New Roman"/>
                <w:lang w:val="en-US"/>
              </w:rPr>
            </w:pPr>
          </w:p>
          <w:p w14:paraId="77FEF9D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UA flight hours (FHs) on the date of issue: .................................................................</w:t>
            </w:r>
          </w:p>
          <w:p w14:paraId="0BC3368D" w14:textId="77777777" w:rsidR="00DE7357" w:rsidRPr="000E76B6" w:rsidRDefault="00DE7357" w:rsidP="00DF4CA7">
            <w:pPr>
              <w:spacing w:after="0" w:line="240" w:lineRule="auto"/>
              <w:jc w:val="both"/>
              <w:rPr>
                <w:rFonts w:ascii="Times New Roman" w:hAnsi="Times New Roman" w:cs="Times New Roman"/>
                <w:lang w:val="en-US"/>
              </w:rPr>
            </w:pPr>
          </w:p>
          <w:p w14:paraId="5B106E8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Signed: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 xml:space="preserve"> No: ........................................</w:t>
            </w:r>
          </w:p>
          <w:p w14:paraId="206C15F2" w14:textId="77777777" w:rsidR="00DE7357" w:rsidRPr="000E76B6" w:rsidRDefault="00DE7357" w:rsidP="00DF4CA7">
            <w:pPr>
              <w:spacing w:after="0" w:line="240" w:lineRule="auto"/>
              <w:jc w:val="both"/>
              <w:rPr>
                <w:rFonts w:ascii="Times New Roman" w:hAnsi="Times New Roman" w:cs="Times New Roman"/>
                <w:lang w:val="en-US"/>
              </w:rPr>
            </w:pPr>
          </w:p>
          <w:p w14:paraId="6D92988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Name of approved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...........................Approval reference: ..........................</w:t>
            </w:r>
          </w:p>
          <w:p w14:paraId="2BF2C5BE" w14:textId="77777777" w:rsidR="00DE7357" w:rsidRPr="000E76B6" w:rsidRDefault="00DE7357" w:rsidP="00DF4CA7">
            <w:pPr>
              <w:spacing w:after="0" w:line="240" w:lineRule="auto"/>
              <w:jc w:val="both"/>
              <w:rPr>
                <w:rFonts w:ascii="Times New Roman" w:hAnsi="Times New Roman" w:cs="Times New Roman"/>
                <w:lang w:val="en-US"/>
              </w:rPr>
            </w:pPr>
          </w:p>
          <w:p w14:paraId="1B98DB2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The issuer of the form may tailor it to their needs by deleting the name, the certifying statement, the reference to the subject aircraft and the issuance details that are not relevant for their use.</w:t>
            </w:r>
          </w:p>
        </w:tc>
      </w:tr>
    </w:tbl>
    <w:p w14:paraId="3C14A314" w14:textId="77777777" w:rsidR="00DE7357" w:rsidRPr="000E76B6" w:rsidRDefault="00DE7357" w:rsidP="00DF4CA7">
      <w:pPr>
        <w:spacing w:after="0" w:line="240" w:lineRule="auto"/>
        <w:jc w:val="both"/>
        <w:rPr>
          <w:rFonts w:ascii="Times New Roman" w:hAnsi="Times New Roman" w:cs="Times New Roman"/>
          <w:lang w:val="en-US"/>
        </w:rPr>
      </w:pPr>
    </w:p>
    <w:p w14:paraId="7EC0FF64" w14:textId="77777777" w:rsidR="00DE7357" w:rsidRPr="000E76B6" w:rsidRDefault="00DE7357" w:rsidP="00DF4CA7">
      <w:pPr>
        <w:spacing w:after="0" w:line="240" w:lineRule="auto"/>
        <w:ind w:left="720"/>
        <w:jc w:val="both"/>
        <w:rPr>
          <w:rFonts w:ascii="Times New Roman" w:hAnsi="Times New Roman" w:cs="Times New Roman"/>
          <w:lang w:val="en-US"/>
        </w:rPr>
      </w:pPr>
      <w:r w:rsidRPr="000E76B6">
        <w:rPr>
          <w:rFonts w:ascii="Times New Roman" w:hAnsi="Times New Roman" w:cs="Times New Roman"/>
          <w:b/>
          <w:bCs/>
          <w:lang w:val="en-US"/>
        </w:rPr>
        <w:t xml:space="preserve">EASA Form 15d – Issue 1 </w:t>
      </w:r>
    </w:p>
    <w:p w14:paraId="4D12AA52" w14:textId="77777777" w:rsidR="00DE7357" w:rsidRPr="000E76B6" w:rsidRDefault="00DE7357" w:rsidP="00DF4CA7">
      <w:pPr>
        <w:spacing w:after="0" w:line="240" w:lineRule="auto"/>
        <w:jc w:val="both"/>
        <w:rPr>
          <w:rFonts w:ascii="Times New Roman" w:hAnsi="Times New Roman" w:cs="Times New Roman"/>
          <w:lang w:val="en-US"/>
        </w:rPr>
      </w:pPr>
    </w:p>
    <w:p w14:paraId="601CE387" w14:textId="77777777" w:rsidR="00DE7357" w:rsidRPr="000E76B6" w:rsidRDefault="00DE7357" w:rsidP="00DF4CA7">
      <w:pPr>
        <w:spacing w:after="0" w:line="240" w:lineRule="auto"/>
        <w:jc w:val="both"/>
        <w:rPr>
          <w:rFonts w:ascii="Times New Roman" w:hAnsi="Times New Roman" w:cs="Times New Roman"/>
          <w:lang w:val="en-US"/>
        </w:rPr>
        <w:sectPr w:rsidR="00DE7357" w:rsidRPr="000E76B6" w:rsidSect="00DE7357">
          <w:pgSz w:w="11905" w:h="17337"/>
          <w:pgMar w:top="1307" w:right="534" w:bottom="851" w:left="685" w:header="720" w:footer="720" w:gutter="0"/>
          <w:cols w:space="720"/>
          <w:noEndnote/>
        </w:sectPr>
      </w:pPr>
    </w:p>
    <w:p w14:paraId="4F51A6C8"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i/>
          <w:iCs/>
          <w:lang w:val="en-US"/>
        </w:rPr>
        <w:lastRenderedPageBreak/>
        <w:t>Appendix 3</w:t>
      </w:r>
    </w:p>
    <w:p w14:paraId="0A782059" w14:textId="77777777" w:rsidR="00DE7357" w:rsidRPr="000E76B6" w:rsidRDefault="00DE7357" w:rsidP="00DF4CA7">
      <w:pPr>
        <w:spacing w:after="0" w:line="240" w:lineRule="auto"/>
        <w:jc w:val="center"/>
        <w:rPr>
          <w:rFonts w:ascii="Times New Roman" w:hAnsi="Times New Roman" w:cs="Times New Roman"/>
          <w:lang w:val="en-US"/>
        </w:rPr>
      </w:pPr>
    </w:p>
    <w:p w14:paraId="3D7DBA11" w14:textId="77777777" w:rsidR="00DE7357" w:rsidRPr="000E76B6" w:rsidRDefault="00DE7357" w:rsidP="00DF4CA7">
      <w:pPr>
        <w:spacing w:after="0" w:line="240" w:lineRule="auto"/>
        <w:jc w:val="center"/>
        <w:rPr>
          <w:rFonts w:ascii="Times New Roman" w:hAnsi="Times New Roman" w:cs="Times New Roman"/>
          <w:lang w:val="en-US"/>
        </w:rPr>
      </w:pPr>
      <w:r w:rsidRPr="000E76B6">
        <w:rPr>
          <w:rFonts w:ascii="Times New Roman" w:hAnsi="Times New Roman" w:cs="Times New Roman"/>
          <w:b/>
          <w:bCs/>
          <w:lang w:val="en-US"/>
        </w:rPr>
        <w:t>EASA Form 1 fill-in instructions</w:t>
      </w:r>
    </w:p>
    <w:p w14:paraId="1B57FFCF" w14:textId="77777777" w:rsidR="00DE7357" w:rsidRPr="000E76B6" w:rsidRDefault="00DE7357" w:rsidP="00DF4CA7">
      <w:pPr>
        <w:spacing w:after="0" w:line="240" w:lineRule="auto"/>
        <w:jc w:val="both"/>
        <w:rPr>
          <w:rFonts w:ascii="Times New Roman" w:hAnsi="Times New Roman" w:cs="Times New Roman"/>
          <w:lang w:val="en-US"/>
        </w:rPr>
      </w:pPr>
    </w:p>
    <w:p w14:paraId="19FD75A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These instructions relate only to the use of the EASA Form 1, as specified in Appendix II to Annex I (Part-M) to Regulation (CAA) Nr. 08/2018, for UAS maintenance purposes.</w:t>
      </w:r>
    </w:p>
    <w:p w14:paraId="2B9840A5" w14:textId="77777777" w:rsidR="00DE7357" w:rsidRPr="000E76B6" w:rsidRDefault="00DE7357" w:rsidP="00DF4CA7">
      <w:pPr>
        <w:spacing w:after="0" w:line="240" w:lineRule="auto"/>
        <w:jc w:val="both"/>
        <w:rPr>
          <w:rFonts w:ascii="Times New Roman" w:hAnsi="Times New Roman" w:cs="Times New Roman"/>
          <w:lang w:val="en-US"/>
        </w:rPr>
      </w:pPr>
    </w:p>
    <w:p w14:paraId="0AF4C8C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Attention is drawn to the instructions specified in Appendix II to Annex I (Part-M) to Regulation (CAA) Nr. 08/2018 which cover the use of the EASA Form 1 for maintenance purposes in manned aviation, and the instructions specified in Appendix I to Annex I (Part 21) to Regulation (CAA) Nr. 06/2015 which cover the use of the EASA Form 1 for production purposes.</w:t>
      </w:r>
    </w:p>
    <w:p w14:paraId="6BC6E456" w14:textId="77777777" w:rsidR="00DE7357" w:rsidRPr="000E76B6" w:rsidRDefault="00DE7357" w:rsidP="00DF4CA7">
      <w:pPr>
        <w:spacing w:after="0" w:line="240" w:lineRule="auto"/>
        <w:jc w:val="both"/>
        <w:rPr>
          <w:rFonts w:ascii="Times New Roman" w:hAnsi="Times New Roman" w:cs="Times New Roman"/>
          <w:lang w:val="en-US"/>
        </w:rPr>
      </w:pPr>
    </w:p>
    <w:p w14:paraId="4832AEF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PURPOSE AND USE</w:t>
      </w:r>
    </w:p>
    <w:p w14:paraId="5B6F90D9" w14:textId="77777777" w:rsidR="00DE7357" w:rsidRPr="000E76B6" w:rsidRDefault="00DE7357" w:rsidP="00DF4CA7">
      <w:pPr>
        <w:spacing w:after="0" w:line="240" w:lineRule="auto"/>
        <w:jc w:val="both"/>
        <w:rPr>
          <w:rFonts w:ascii="Times New Roman" w:hAnsi="Times New Roman" w:cs="Times New Roman"/>
          <w:lang w:val="en-US"/>
        </w:rPr>
      </w:pPr>
    </w:p>
    <w:p w14:paraId="6214C17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1.1. The primary purpose of the certificate is to declare the airworthiness of the maintenance work performed on UAS components (‘the item(s)’).</w:t>
      </w:r>
    </w:p>
    <w:p w14:paraId="514F4DB2" w14:textId="77777777" w:rsidR="00DE7357" w:rsidRPr="000E76B6" w:rsidRDefault="00DE7357" w:rsidP="00DF4CA7">
      <w:pPr>
        <w:spacing w:after="0" w:line="240" w:lineRule="auto"/>
        <w:jc w:val="both"/>
        <w:rPr>
          <w:rFonts w:ascii="Times New Roman" w:hAnsi="Times New Roman" w:cs="Times New Roman"/>
          <w:lang w:val="en-US"/>
        </w:rPr>
      </w:pPr>
    </w:p>
    <w:p w14:paraId="6A64807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1.2. Correlation must be established between the certificate and the item(s). The originator must retain the certificate in a form that allows the verification of the original data.</w:t>
      </w:r>
    </w:p>
    <w:p w14:paraId="2CA1A7DB" w14:textId="77777777" w:rsidR="00DE7357" w:rsidRPr="000E76B6" w:rsidRDefault="00DE7357" w:rsidP="00DF4CA7">
      <w:pPr>
        <w:spacing w:after="0" w:line="240" w:lineRule="auto"/>
        <w:jc w:val="both"/>
        <w:rPr>
          <w:rFonts w:ascii="Times New Roman" w:hAnsi="Times New Roman" w:cs="Times New Roman"/>
          <w:lang w:val="en-US"/>
        </w:rPr>
      </w:pPr>
    </w:p>
    <w:p w14:paraId="50B146B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1.3.  The certificate is acceptable to many airworthiness authorities, but may be dependent on the existence of bilateral agreements and/or the policy of a particular airworthiness authority.</w:t>
      </w:r>
    </w:p>
    <w:p w14:paraId="3BF393C2" w14:textId="77777777" w:rsidR="00DE7357" w:rsidRPr="000E76B6" w:rsidRDefault="00DE7357" w:rsidP="00DF4CA7">
      <w:pPr>
        <w:spacing w:after="0" w:line="240" w:lineRule="auto"/>
        <w:jc w:val="both"/>
        <w:rPr>
          <w:rFonts w:ascii="Times New Roman" w:hAnsi="Times New Roman" w:cs="Times New Roman"/>
          <w:lang w:val="en-US"/>
        </w:rPr>
      </w:pPr>
    </w:p>
    <w:p w14:paraId="0A783DD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1.4. The certificate is not a delivery or shipping note.</w:t>
      </w:r>
    </w:p>
    <w:p w14:paraId="41E82137" w14:textId="77777777" w:rsidR="00DE7357" w:rsidRPr="000E76B6" w:rsidRDefault="00DE7357" w:rsidP="00DF4CA7">
      <w:pPr>
        <w:spacing w:after="0" w:line="240" w:lineRule="auto"/>
        <w:jc w:val="both"/>
        <w:rPr>
          <w:rFonts w:ascii="Times New Roman" w:hAnsi="Times New Roman" w:cs="Times New Roman"/>
          <w:lang w:val="en-US"/>
        </w:rPr>
      </w:pPr>
    </w:p>
    <w:p w14:paraId="014F0DD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1.5. UA are not to be released using the certificate.</w:t>
      </w:r>
    </w:p>
    <w:p w14:paraId="50D339FD" w14:textId="77777777" w:rsidR="00DE7357" w:rsidRPr="000E76B6" w:rsidRDefault="00DE7357" w:rsidP="00DF4CA7">
      <w:pPr>
        <w:spacing w:after="0" w:line="240" w:lineRule="auto"/>
        <w:jc w:val="both"/>
        <w:rPr>
          <w:rFonts w:ascii="Times New Roman" w:hAnsi="Times New Roman" w:cs="Times New Roman"/>
          <w:lang w:val="en-US"/>
        </w:rPr>
      </w:pPr>
    </w:p>
    <w:p w14:paraId="526477E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1.6. The certificate does not constitute approval to install the item(s) but helps the end user determine its (their) airworthiness approval status.</w:t>
      </w:r>
    </w:p>
    <w:p w14:paraId="73599C4E" w14:textId="77777777" w:rsidR="00DE7357" w:rsidRPr="000E76B6" w:rsidRDefault="00DE7357" w:rsidP="00DF4CA7">
      <w:pPr>
        <w:spacing w:after="0" w:line="240" w:lineRule="auto"/>
        <w:jc w:val="both"/>
        <w:rPr>
          <w:rFonts w:ascii="Times New Roman" w:hAnsi="Times New Roman" w:cs="Times New Roman"/>
          <w:lang w:val="en-US"/>
        </w:rPr>
      </w:pPr>
    </w:p>
    <w:p w14:paraId="4FCE5B0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1.7. A mixture of production- and maintenance-released items is not permitted with the same certificate.</w:t>
      </w:r>
    </w:p>
    <w:p w14:paraId="3A876E77" w14:textId="77777777" w:rsidR="00DE7357" w:rsidRPr="000E76B6" w:rsidRDefault="00DE7357" w:rsidP="00DF4CA7">
      <w:pPr>
        <w:spacing w:after="0" w:line="240" w:lineRule="auto"/>
        <w:jc w:val="both"/>
        <w:rPr>
          <w:rFonts w:ascii="Times New Roman" w:hAnsi="Times New Roman" w:cs="Times New Roman"/>
          <w:lang w:val="en-US"/>
        </w:rPr>
      </w:pPr>
    </w:p>
    <w:p w14:paraId="78A5B14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GENERAL FORMAT</w:t>
      </w:r>
    </w:p>
    <w:p w14:paraId="078F0022" w14:textId="77777777" w:rsidR="00DE7357" w:rsidRPr="000E76B6" w:rsidRDefault="00DE7357" w:rsidP="00DF4CA7">
      <w:pPr>
        <w:spacing w:after="0" w:line="240" w:lineRule="auto"/>
        <w:jc w:val="both"/>
        <w:rPr>
          <w:rFonts w:ascii="Times New Roman" w:hAnsi="Times New Roman" w:cs="Times New Roman"/>
          <w:lang w:val="en-US"/>
        </w:rPr>
      </w:pPr>
    </w:p>
    <w:p w14:paraId="1404DE4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2.1. The certificate must comply with the defined format, including block numbers, and the location of each block. The size of each block may, however, be amended to suit the individual application, but not to the extent that would render the certificate </w:t>
      </w:r>
      <w:proofErr w:type="spellStart"/>
      <w:r w:rsidRPr="000E76B6">
        <w:rPr>
          <w:rFonts w:ascii="Times New Roman" w:hAnsi="Times New Roman" w:cs="Times New Roman"/>
          <w:lang w:val="en-US"/>
        </w:rPr>
        <w:t>unrecognisable</w:t>
      </w:r>
      <w:proofErr w:type="spellEnd"/>
      <w:r w:rsidRPr="000E76B6">
        <w:rPr>
          <w:rFonts w:ascii="Times New Roman" w:hAnsi="Times New Roman" w:cs="Times New Roman"/>
          <w:lang w:val="en-US"/>
        </w:rPr>
        <w:t>.</w:t>
      </w:r>
    </w:p>
    <w:p w14:paraId="19CF75E0" w14:textId="77777777" w:rsidR="00DE7357" w:rsidRPr="000E76B6" w:rsidRDefault="00DE7357" w:rsidP="00DF4CA7">
      <w:pPr>
        <w:spacing w:after="0" w:line="240" w:lineRule="auto"/>
        <w:jc w:val="both"/>
        <w:rPr>
          <w:rFonts w:ascii="Times New Roman" w:hAnsi="Times New Roman" w:cs="Times New Roman"/>
          <w:lang w:val="en-US"/>
        </w:rPr>
      </w:pPr>
    </w:p>
    <w:p w14:paraId="46E9DB6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2.2. The certificate must be in ‘landscape’ orientation, but the overall size may be significantly increased or decreased as long as the certificate remains </w:t>
      </w:r>
      <w:proofErr w:type="spellStart"/>
      <w:r w:rsidRPr="000E76B6">
        <w:rPr>
          <w:rFonts w:ascii="Times New Roman" w:hAnsi="Times New Roman" w:cs="Times New Roman"/>
          <w:lang w:val="en-US"/>
        </w:rPr>
        <w:t>recognisable</w:t>
      </w:r>
      <w:proofErr w:type="spellEnd"/>
      <w:r w:rsidRPr="000E76B6">
        <w:rPr>
          <w:rFonts w:ascii="Times New Roman" w:hAnsi="Times New Roman" w:cs="Times New Roman"/>
          <w:lang w:val="en-US"/>
        </w:rPr>
        <w:t xml:space="preserve"> and legible. If in doubt, please consult your competent authority.</w:t>
      </w:r>
    </w:p>
    <w:p w14:paraId="1493E8A0" w14:textId="77777777" w:rsidR="00DE7357" w:rsidRPr="000E76B6" w:rsidRDefault="00DE7357" w:rsidP="00DF4CA7">
      <w:pPr>
        <w:spacing w:after="0" w:line="240" w:lineRule="auto"/>
        <w:jc w:val="both"/>
        <w:rPr>
          <w:rFonts w:ascii="Times New Roman" w:hAnsi="Times New Roman" w:cs="Times New Roman"/>
          <w:lang w:val="en-US"/>
        </w:rPr>
      </w:pPr>
    </w:p>
    <w:p w14:paraId="094FF78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2.3. The user/installer responsibility statement can be placed on either side of the form.</w:t>
      </w:r>
    </w:p>
    <w:p w14:paraId="5BD8A341" w14:textId="77777777" w:rsidR="00DE7357" w:rsidRPr="000E76B6" w:rsidRDefault="00DE7357" w:rsidP="00DF4CA7">
      <w:pPr>
        <w:spacing w:after="0" w:line="240" w:lineRule="auto"/>
        <w:jc w:val="both"/>
        <w:rPr>
          <w:rFonts w:ascii="Times New Roman" w:hAnsi="Times New Roman" w:cs="Times New Roman"/>
          <w:lang w:val="en-US"/>
        </w:rPr>
      </w:pPr>
    </w:p>
    <w:p w14:paraId="20FBD5F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2.4. All printing must be clear and legible to allow easy reading.</w:t>
      </w:r>
    </w:p>
    <w:p w14:paraId="784B7CE0" w14:textId="77777777" w:rsidR="00DE7357" w:rsidRPr="000E76B6" w:rsidRDefault="00DE7357" w:rsidP="00DF4CA7">
      <w:pPr>
        <w:spacing w:after="0" w:line="240" w:lineRule="auto"/>
        <w:jc w:val="both"/>
        <w:rPr>
          <w:rFonts w:ascii="Times New Roman" w:hAnsi="Times New Roman" w:cs="Times New Roman"/>
          <w:lang w:val="en-US"/>
        </w:rPr>
      </w:pPr>
    </w:p>
    <w:p w14:paraId="0302A70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2.5. The certificate may either be pre-printed or computer generated, but in either case the printing of lines and characters must be clear and legible and in accordance with the defined format.</w:t>
      </w:r>
    </w:p>
    <w:p w14:paraId="17CE3838" w14:textId="77777777" w:rsidR="00DE7357" w:rsidRPr="000E76B6" w:rsidRDefault="00DE7357" w:rsidP="00DF4CA7">
      <w:pPr>
        <w:spacing w:after="0" w:line="240" w:lineRule="auto"/>
        <w:jc w:val="both"/>
        <w:rPr>
          <w:rFonts w:ascii="Times New Roman" w:hAnsi="Times New Roman" w:cs="Times New Roman"/>
          <w:lang w:val="en-US"/>
        </w:rPr>
      </w:pPr>
    </w:p>
    <w:p w14:paraId="5D4F882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2.6. The certificate should be in English and, if appropriate, in one or more other languages.</w:t>
      </w:r>
    </w:p>
    <w:p w14:paraId="4F27E9EF" w14:textId="77777777" w:rsidR="00DE7357" w:rsidRPr="000E76B6" w:rsidRDefault="00DE7357" w:rsidP="00DF4CA7">
      <w:pPr>
        <w:spacing w:after="0" w:line="240" w:lineRule="auto"/>
        <w:jc w:val="both"/>
        <w:rPr>
          <w:rFonts w:ascii="Times New Roman" w:hAnsi="Times New Roman" w:cs="Times New Roman"/>
          <w:lang w:val="en-US"/>
        </w:rPr>
      </w:pPr>
    </w:p>
    <w:p w14:paraId="4946498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2.7. The details to be entered on the certificate may be either machine/computer printed or handwritten, using capital letters and must allow easy reading.</w:t>
      </w:r>
    </w:p>
    <w:p w14:paraId="287F4909" w14:textId="77777777" w:rsidR="00DE7357" w:rsidRPr="000E76B6" w:rsidRDefault="00DE7357" w:rsidP="00DF4CA7">
      <w:pPr>
        <w:spacing w:after="0" w:line="240" w:lineRule="auto"/>
        <w:jc w:val="both"/>
        <w:rPr>
          <w:rFonts w:ascii="Times New Roman" w:hAnsi="Times New Roman" w:cs="Times New Roman"/>
          <w:lang w:val="en-US"/>
        </w:rPr>
      </w:pPr>
    </w:p>
    <w:p w14:paraId="3621B05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2.8. Limit the use of abbreviations to a minimum, to aid clarity.</w:t>
      </w:r>
    </w:p>
    <w:p w14:paraId="4575E94B" w14:textId="77777777" w:rsidR="00DE7357" w:rsidRPr="000E76B6" w:rsidRDefault="00DE7357" w:rsidP="00DF4CA7">
      <w:pPr>
        <w:spacing w:after="0" w:line="240" w:lineRule="auto"/>
        <w:jc w:val="both"/>
        <w:rPr>
          <w:rFonts w:ascii="Times New Roman" w:hAnsi="Times New Roman" w:cs="Times New Roman"/>
          <w:lang w:val="en-US"/>
        </w:rPr>
      </w:pPr>
    </w:p>
    <w:p w14:paraId="5783C23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2.9. The space remaining on the reverse side of the certificate may be used by the originator for any additional information, but must not include any certification statement. Any use of the reverse side of the certificate must be referenced in the appropriate block on the front side of the certificate.</w:t>
      </w:r>
    </w:p>
    <w:p w14:paraId="74BF1F0E" w14:textId="77777777" w:rsidR="00DE7357" w:rsidRPr="000E76B6" w:rsidRDefault="00DE7357" w:rsidP="00DF4CA7">
      <w:pPr>
        <w:spacing w:after="0" w:line="240" w:lineRule="auto"/>
        <w:jc w:val="both"/>
        <w:rPr>
          <w:rFonts w:ascii="Times New Roman" w:hAnsi="Times New Roman" w:cs="Times New Roman"/>
          <w:lang w:val="en-US"/>
        </w:rPr>
      </w:pPr>
    </w:p>
    <w:p w14:paraId="6317632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ERROR(S) ON A CERTIFICATE</w:t>
      </w:r>
    </w:p>
    <w:p w14:paraId="1344C8BC" w14:textId="77777777" w:rsidR="00DE7357" w:rsidRPr="000E76B6" w:rsidRDefault="00DE7357" w:rsidP="00DF4CA7">
      <w:pPr>
        <w:spacing w:after="0" w:line="240" w:lineRule="auto"/>
        <w:jc w:val="both"/>
        <w:rPr>
          <w:rFonts w:ascii="Times New Roman" w:hAnsi="Times New Roman" w:cs="Times New Roman"/>
          <w:lang w:val="en-US"/>
        </w:rPr>
      </w:pPr>
    </w:p>
    <w:p w14:paraId="50D592C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3.1. If an end user finds an error(s) on a certificate, the end user must inform in writing the originator. The originator may issue a new certificate only if the error(s) can be verified and corrected.</w:t>
      </w:r>
    </w:p>
    <w:p w14:paraId="2C6D1598" w14:textId="77777777" w:rsidR="00DE7357" w:rsidRPr="000E76B6" w:rsidRDefault="00DE7357" w:rsidP="00DF4CA7">
      <w:pPr>
        <w:spacing w:after="0" w:line="240" w:lineRule="auto"/>
        <w:jc w:val="both"/>
        <w:rPr>
          <w:rFonts w:ascii="Times New Roman" w:hAnsi="Times New Roman" w:cs="Times New Roman"/>
          <w:lang w:val="en-US"/>
        </w:rPr>
      </w:pPr>
    </w:p>
    <w:p w14:paraId="6FE2234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3.2. The new certificate must have a new tracking number, signature, and date.</w:t>
      </w:r>
    </w:p>
    <w:p w14:paraId="516FA046" w14:textId="77777777" w:rsidR="00DE7357" w:rsidRPr="000E76B6" w:rsidRDefault="00DE7357" w:rsidP="00DF4CA7">
      <w:pPr>
        <w:spacing w:after="0" w:line="240" w:lineRule="auto"/>
        <w:jc w:val="both"/>
        <w:rPr>
          <w:rFonts w:ascii="Times New Roman" w:hAnsi="Times New Roman" w:cs="Times New Roman"/>
          <w:lang w:val="en-US"/>
        </w:rPr>
      </w:pPr>
    </w:p>
    <w:p w14:paraId="42647CA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3.3. The request for a new certificate may be </w:t>
      </w:r>
      <w:proofErr w:type="spellStart"/>
      <w:r w:rsidRPr="000E76B6">
        <w:rPr>
          <w:rFonts w:ascii="Times New Roman" w:hAnsi="Times New Roman" w:cs="Times New Roman"/>
          <w:lang w:val="en-US"/>
        </w:rPr>
        <w:t>honoured</w:t>
      </w:r>
      <w:proofErr w:type="spellEnd"/>
      <w:r w:rsidRPr="000E76B6">
        <w:rPr>
          <w:rFonts w:ascii="Times New Roman" w:hAnsi="Times New Roman" w:cs="Times New Roman"/>
          <w:lang w:val="en-US"/>
        </w:rPr>
        <w:t xml:space="preserve"> without reverification of the item’s (items’) condition. The new certificate is not a statement of the current condition and should refer to the previous certificate in Block 12 with the following statement: ‘This certificate corrects the error(s) in Block(s) [enter block(s) corrected] of the certificate [enter original tracking number] dated [enter original issue date], and does not cover conformity/condition/release to service.’</w:t>
      </w:r>
    </w:p>
    <w:p w14:paraId="240F5A6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Both certificates should be retained in accordance with the retention period associated to the first certificate.</w:t>
      </w:r>
    </w:p>
    <w:p w14:paraId="7C0CEB2D" w14:textId="77777777" w:rsidR="00DE7357" w:rsidRPr="000E76B6" w:rsidRDefault="00DE7357" w:rsidP="00DF4CA7">
      <w:pPr>
        <w:spacing w:after="0" w:line="240" w:lineRule="auto"/>
        <w:jc w:val="both"/>
        <w:rPr>
          <w:rFonts w:ascii="Times New Roman" w:hAnsi="Times New Roman" w:cs="Times New Roman"/>
          <w:lang w:val="en-US"/>
        </w:rPr>
      </w:pPr>
    </w:p>
    <w:p w14:paraId="16A7068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COMPLETION OF THE CERTIFICATE BY THE ORIGINATOR</w:t>
      </w:r>
    </w:p>
    <w:p w14:paraId="20B3039A" w14:textId="77777777" w:rsidR="00DE7357" w:rsidRPr="000E76B6" w:rsidRDefault="00DE7357" w:rsidP="00DF4CA7">
      <w:pPr>
        <w:spacing w:after="0" w:line="240" w:lineRule="auto"/>
        <w:jc w:val="both"/>
        <w:rPr>
          <w:rFonts w:ascii="Times New Roman" w:hAnsi="Times New Roman" w:cs="Times New Roman"/>
          <w:lang w:val="en-US"/>
        </w:rPr>
      </w:pPr>
    </w:p>
    <w:p w14:paraId="0E9DDD2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1: Approving competent authority / country</w:t>
      </w:r>
    </w:p>
    <w:p w14:paraId="5939C91B" w14:textId="77777777" w:rsidR="00DE7357" w:rsidRPr="000E76B6" w:rsidRDefault="00DE7357" w:rsidP="00DF4CA7">
      <w:pPr>
        <w:spacing w:after="0" w:line="240" w:lineRule="auto"/>
        <w:jc w:val="both"/>
        <w:rPr>
          <w:rFonts w:ascii="Times New Roman" w:hAnsi="Times New Roman" w:cs="Times New Roman"/>
          <w:lang w:val="en-US"/>
        </w:rPr>
      </w:pPr>
    </w:p>
    <w:p w14:paraId="18E4E38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State the name and the country of the competent authority under whose jurisdiction this certificate is issued. When the competent authority is the Agency, only ‘EASA’ must be stated.</w:t>
      </w:r>
    </w:p>
    <w:p w14:paraId="1FF9A044" w14:textId="77777777" w:rsidR="00DE7357" w:rsidRPr="000E76B6" w:rsidRDefault="00DE7357" w:rsidP="00DF4CA7">
      <w:pPr>
        <w:spacing w:after="0" w:line="240" w:lineRule="auto"/>
        <w:jc w:val="both"/>
        <w:rPr>
          <w:rFonts w:ascii="Times New Roman" w:hAnsi="Times New Roman" w:cs="Times New Roman"/>
          <w:lang w:val="en-US"/>
        </w:rPr>
      </w:pPr>
    </w:p>
    <w:p w14:paraId="46860B9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2: EASA Form 1 header</w:t>
      </w:r>
    </w:p>
    <w:p w14:paraId="1F77BD95" w14:textId="77777777" w:rsidR="00DE7357" w:rsidRPr="000E76B6" w:rsidRDefault="00DE7357" w:rsidP="00DF4CA7">
      <w:pPr>
        <w:spacing w:after="0" w:line="240" w:lineRule="auto"/>
        <w:jc w:val="both"/>
        <w:rPr>
          <w:rFonts w:ascii="Times New Roman" w:hAnsi="Times New Roman" w:cs="Times New Roman"/>
          <w:lang w:val="en-US"/>
        </w:rPr>
      </w:pPr>
    </w:p>
    <w:p w14:paraId="4FB0BE2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w:t>
      </w:r>
      <w:r w:rsidRPr="000E76B6">
        <w:rPr>
          <w:rFonts w:ascii="Times New Roman" w:hAnsi="Times New Roman" w:cs="Times New Roman"/>
          <w:b/>
          <w:bCs/>
          <w:lang w:val="en-US"/>
        </w:rPr>
        <w:t>AUTHORISED RELEASE CERTIFICATE</w:t>
      </w:r>
    </w:p>
    <w:p w14:paraId="4A7C449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EASA FORM 1</w:t>
      </w:r>
      <w:r w:rsidRPr="000E76B6">
        <w:rPr>
          <w:rFonts w:ascii="Times New Roman" w:hAnsi="Times New Roman" w:cs="Times New Roman"/>
          <w:lang w:val="en-US"/>
        </w:rPr>
        <w:t>’</w:t>
      </w:r>
    </w:p>
    <w:p w14:paraId="1C5F83C9" w14:textId="77777777" w:rsidR="00DE7357" w:rsidRPr="000E76B6" w:rsidRDefault="00DE7357" w:rsidP="00DF4CA7">
      <w:pPr>
        <w:spacing w:after="0" w:line="240" w:lineRule="auto"/>
        <w:jc w:val="both"/>
        <w:rPr>
          <w:rFonts w:ascii="Times New Roman" w:hAnsi="Times New Roman" w:cs="Times New Roman"/>
          <w:lang w:val="en-US"/>
        </w:rPr>
      </w:pPr>
    </w:p>
    <w:p w14:paraId="174F7B5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3: Form Tracking Number</w:t>
      </w:r>
    </w:p>
    <w:p w14:paraId="5F3B2007" w14:textId="77777777" w:rsidR="00DE7357" w:rsidRPr="000E76B6" w:rsidRDefault="00DE7357" w:rsidP="00DF4CA7">
      <w:pPr>
        <w:spacing w:after="0" w:line="240" w:lineRule="auto"/>
        <w:jc w:val="both"/>
        <w:rPr>
          <w:rFonts w:ascii="Times New Roman" w:hAnsi="Times New Roman" w:cs="Times New Roman"/>
          <w:lang w:val="en-US"/>
        </w:rPr>
      </w:pPr>
    </w:p>
    <w:p w14:paraId="7A48969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Enter the unique number established by the numbering system/procedure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identified in Block 4; this may include alphanumeric characters.</w:t>
      </w:r>
    </w:p>
    <w:p w14:paraId="4DC51357" w14:textId="77777777" w:rsidR="00DE7357" w:rsidRPr="000E76B6" w:rsidRDefault="00DE7357" w:rsidP="00DF4CA7">
      <w:pPr>
        <w:spacing w:after="0" w:line="240" w:lineRule="auto"/>
        <w:jc w:val="both"/>
        <w:rPr>
          <w:rFonts w:ascii="Times New Roman" w:hAnsi="Times New Roman" w:cs="Times New Roman"/>
          <w:lang w:val="en-US"/>
        </w:rPr>
      </w:pPr>
    </w:p>
    <w:p w14:paraId="1C83C25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 xml:space="preserve">Block 4: </w:t>
      </w:r>
      <w:proofErr w:type="spellStart"/>
      <w:r w:rsidRPr="000E76B6">
        <w:rPr>
          <w:rFonts w:ascii="Times New Roman" w:hAnsi="Times New Roman" w:cs="Times New Roman"/>
          <w:i/>
          <w:iCs/>
          <w:lang w:val="en-US"/>
        </w:rPr>
        <w:t>Organisation</w:t>
      </w:r>
      <w:proofErr w:type="spellEnd"/>
      <w:r w:rsidRPr="000E76B6">
        <w:rPr>
          <w:rFonts w:ascii="Times New Roman" w:hAnsi="Times New Roman" w:cs="Times New Roman"/>
          <w:i/>
          <w:iCs/>
          <w:lang w:val="en-US"/>
        </w:rPr>
        <w:t xml:space="preserve"> Name and Address</w:t>
      </w:r>
    </w:p>
    <w:p w14:paraId="05C3D70F" w14:textId="77777777" w:rsidR="00DE7357" w:rsidRPr="000E76B6" w:rsidRDefault="00DE7357" w:rsidP="00DF4CA7">
      <w:pPr>
        <w:spacing w:after="0" w:line="240" w:lineRule="auto"/>
        <w:jc w:val="both"/>
        <w:rPr>
          <w:rFonts w:ascii="Times New Roman" w:hAnsi="Times New Roman" w:cs="Times New Roman"/>
          <w:lang w:val="en-US"/>
        </w:rPr>
      </w:pPr>
    </w:p>
    <w:p w14:paraId="451DFE3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Enter the full name and address of the approved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certifies the work covered by this certificate. Logos, etc., are permitted provided they can be contained within the block.</w:t>
      </w:r>
    </w:p>
    <w:p w14:paraId="2AAD69EE" w14:textId="77777777" w:rsidR="00DE7357" w:rsidRPr="000E76B6" w:rsidRDefault="00DE7357" w:rsidP="00DF4CA7">
      <w:pPr>
        <w:spacing w:after="0" w:line="240" w:lineRule="auto"/>
        <w:jc w:val="both"/>
        <w:rPr>
          <w:rFonts w:ascii="Times New Roman" w:hAnsi="Times New Roman" w:cs="Times New Roman"/>
          <w:lang w:val="en-US"/>
        </w:rPr>
      </w:pPr>
    </w:p>
    <w:p w14:paraId="59C597E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5: Work Order / Contract / Invoice</w:t>
      </w:r>
    </w:p>
    <w:p w14:paraId="0C61DEA7" w14:textId="77777777" w:rsidR="00DE7357" w:rsidRPr="000E76B6" w:rsidRDefault="00DE7357" w:rsidP="00DF4CA7">
      <w:pPr>
        <w:spacing w:after="0" w:line="240" w:lineRule="auto"/>
        <w:jc w:val="both"/>
        <w:rPr>
          <w:rFonts w:ascii="Times New Roman" w:hAnsi="Times New Roman" w:cs="Times New Roman"/>
          <w:lang w:val="en-US"/>
        </w:rPr>
      </w:pPr>
    </w:p>
    <w:p w14:paraId="21A75CB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To facilitate customer traceability of the item(s), enter the work order number, contract number, invoice number, or similar reference number.</w:t>
      </w:r>
    </w:p>
    <w:p w14:paraId="2C9C0310" w14:textId="77777777" w:rsidR="00DE7357" w:rsidRPr="000E76B6" w:rsidRDefault="00DE7357" w:rsidP="00DF4CA7">
      <w:pPr>
        <w:spacing w:after="0" w:line="240" w:lineRule="auto"/>
        <w:jc w:val="both"/>
        <w:rPr>
          <w:rFonts w:ascii="Times New Roman" w:hAnsi="Times New Roman" w:cs="Times New Roman"/>
          <w:lang w:val="en-US"/>
        </w:rPr>
      </w:pPr>
    </w:p>
    <w:p w14:paraId="782E53F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6: Item</w:t>
      </w:r>
    </w:p>
    <w:p w14:paraId="24579AFF" w14:textId="77777777" w:rsidR="00DE7357" w:rsidRPr="000E76B6" w:rsidRDefault="00DE7357" w:rsidP="00DF4CA7">
      <w:pPr>
        <w:spacing w:after="0" w:line="240" w:lineRule="auto"/>
        <w:jc w:val="both"/>
        <w:rPr>
          <w:rFonts w:ascii="Times New Roman" w:hAnsi="Times New Roman" w:cs="Times New Roman"/>
          <w:lang w:val="en-US"/>
        </w:rPr>
      </w:pPr>
    </w:p>
    <w:p w14:paraId="4FE1FD1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Enter </w:t>
      </w:r>
      <w:proofErr w:type="gramStart"/>
      <w:r w:rsidRPr="000E76B6">
        <w:rPr>
          <w:rFonts w:ascii="Times New Roman" w:hAnsi="Times New Roman" w:cs="Times New Roman"/>
          <w:lang w:val="en-US"/>
        </w:rPr>
        <w:t>line item</w:t>
      </w:r>
      <w:proofErr w:type="gramEnd"/>
      <w:r w:rsidRPr="000E76B6">
        <w:rPr>
          <w:rFonts w:ascii="Times New Roman" w:hAnsi="Times New Roman" w:cs="Times New Roman"/>
          <w:lang w:val="en-US"/>
        </w:rPr>
        <w:t xml:space="preserve"> numbers when there is more than one line item. This block allows easy cross-referencing to the </w:t>
      </w:r>
      <w:r w:rsidRPr="000E76B6">
        <w:rPr>
          <w:rFonts w:ascii="Times New Roman" w:hAnsi="Times New Roman" w:cs="Times New Roman"/>
          <w:i/>
          <w:iCs/>
          <w:lang w:val="en-US"/>
        </w:rPr>
        <w:t xml:space="preserve">Remarks </w:t>
      </w:r>
      <w:r w:rsidRPr="000E76B6">
        <w:rPr>
          <w:rFonts w:ascii="Times New Roman" w:hAnsi="Times New Roman" w:cs="Times New Roman"/>
          <w:lang w:val="en-US"/>
        </w:rPr>
        <w:t>in Block 12.</w:t>
      </w:r>
    </w:p>
    <w:p w14:paraId="2BB6DD4E" w14:textId="77777777" w:rsidR="00DE7357" w:rsidRPr="000E76B6" w:rsidRDefault="00DE7357" w:rsidP="00DF4CA7">
      <w:pPr>
        <w:spacing w:after="0" w:line="240" w:lineRule="auto"/>
        <w:jc w:val="both"/>
        <w:rPr>
          <w:rFonts w:ascii="Times New Roman" w:hAnsi="Times New Roman" w:cs="Times New Roman"/>
          <w:lang w:val="en-US"/>
        </w:rPr>
      </w:pPr>
    </w:p>
    <w:p w14:paraId="2154C88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7: Description</w:t>
      </w:r>
    </w:p>
    <w:p w14:paraId="4C9E0962" w14:textId="77777777" w:rsidR="00DE7357" w:rsidRPr="000E76B6" w:rsidRDefault="00DE7357" w:rsidP="00DF4CA7">
      <w:pPr>
        <w:spacing w:after="0" w:line="240" w:lineRule="auto"/>
        <w:jc w:val="both"/>
        <w:rPr>
          <w:rFonts w:ascii="Times New Roman" w:hAnsi="Times New Roman" w:cs="Times New Roman"/>
          <w:lang w:val="en-US"/>
        </w:rPr>
      </w:pPr>
    </w:p>
    <w:p w14:paraId="65DAD7B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Enter the name or description of the item. Preference should be given to the term used in the instructions for continuing airworthiness (‘ICAs’) or maintenance data (such as illustrated parts catalogue, aircraft maintenance manual, service bulletin, component maintenance manual).</w:t>
      </w:r>
    </w:p>
    <w:p w14:paraId="179306B0" w14:textId="77777777" w:rsidR="00DE7357" w:rsidRPr="000E76B6" w:rsidRDefault="00DE7357" w:rsidP="00DF4CA7">
      <w:pPr>
        <w:spacing w:after="0" w:line="240" w:lineRule="auto"/>
        <w:jc w:val="both"/>
        <w:rPr>
          <w:rFonts w:ascii="Times New Roman" w:hAnsi="Times New Roman" w:cs="Times New Roman"/>
          <w:lang w:val="en-US"/>
        </w:rPr>
      </w:pPr>
    </w:p>
    <w:p w14:paraId="7E745B0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8: Part Number</w:t>
      </w:r>
    </w:p>
    <w:p w14:paraId="50D564F3" w14:textId="77777777" w:rsidR="00DE7357" w:rsidRPr="000E76B6" w:rsidRDefault="00DE7357" w:rsidP="00DF4CA7">
      <w:pPr>
        <w:spacing w:after="0" w:line="240" w:lineRule="auto"/>
        <w:jc w:val="both"/>
        <w:rPr>
          <w:rFonts w:ascii="Times New Roman" w:hAnsi="Times New Roman" w:cs="Times New Roman"/>
          <w:lang w:val="en-US"/>
        </w:rPr>
      </w:pPr>
    </w:p>
    <w:p w14:paraId="258EA1B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Enter the part number as it appears on the item or tag/packaging. In case of an engine or propeller, the type designation may be used.</w:t>
      </w:r>
    </w:p>
    <w:p w14:paraId="6BDE7804" w14:textId="77777777" w:rsidR="00DE7357" w:rsidRPr="000E76B6" w:rsidRDefault="00DE7357" w:rsidP="00DF4CA7">
      <w:pPr>
        <w:spacing w:after="0" w:line="240" w:lineRule="auto"/>
        <w:jc w:val="both"/>
        <w:rPr>
          <w:rFonts w:ascii="Times New Roman" w:hAnsi="Times New Roman" w:cs="Times New Roman"/>
          <w:lang w:val="en-US"/>
        </w:rPr>
      </w:pPr>
    </w:p>
    <w:p w14:paraId="50AF146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9: Quantity</w:t>
      </w:r>
    </w:p>
    <w:p w14:paraId="67AFBE37" w14:textId="77777777" w:rsidR="00DE7357" w:rsidRPr="000E76B6" w:rsidRDefault="00DE7357" w:rsidP="00DF4CA7">
      <w:pPr>
        <w:spacing w:after="0" w:line="240" w:lineRule="auto"/>
        <w:jc w:val="both"/>
        <w:rPr>
          <w:rFonts w:ascii="Times New Roman" w:hAnsi="Times New Roman" w:cs="Times New Roman"/>
          <w:lang w:val="en-US"/>
        </w:rPr>
      </w:pPr>
    </w:p>
    <w:p w14:paraId="5C21204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State the quantity of items.</w:t>
      </w:r>
    </w:p>
    <w:p w14:paraId="7DE0AEB1" w14:textId="77777777" w:rsidR="00DE7357" w:rsidRPr="000E76B6" w:rsidRDefault="00DE7357" w:rsidP="00DF4CA7">
      <w:pPr>
        <w:spacing w:after="0" w:line="240" w:lineRule="auto"/>
        <w:jc w:val="both"/>
        <w:rPr>
          <w:rFonts w:ascii="Times New Roman" w:hAnsi="Times New Roman" w:cs="Times New Roman"/>
          <w:lang w:val="en-US"/>
        </w:rPr>
      </w:pPr>
    </w:p>
    <w:p w14:paraId="2F9AA72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10: Serial Number</w:t>
      </w:r>
    </w:p>
    <w:p w14:paraId="5B0B378B" w14:textId="77777777" w:rsidR="00DE7357" w:rsidRPr="000E76B6" w:rsidRDefault="00DE7357" w:rsidP="00DF4CA7">
      <w:pPr>
        <w:spacing w:after="0" w:line="240" w:lineRule="auto"/>
        <w:jc w:val="both"/>
        <w:rPr>
          <w:rFonts w:ascii="Times New Roman" w:hAnsi="Times New Roman" w:cs="Times New Roman"/>
          <w:lang w:val="en-US"/>
        </w:rPr>
      </w:pPr>
    </w:p>
    <w:p w14:paraId="585EA80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If the item is required by applicable regulations to be identified with a serial number, enter it here. Additionally, any other serial number not required by applicable regulations may also be entered. If there is no serial number identified on the item, enter ‘N/A’.</w:t>
      </w:r>
    </w:p>
    <w:p w14:paraId="42623C1D" w14:textId="77777777" w:rsidR="00DE7357" w:rsidRPr="000E76B6" w:rsidRDefault="00DE7357" w:rsidP="00DF4CA7">
      <w:pPr>
        <w:spacing w:after="0" w:line="240" w:lineRule="auto"/>
        <w:jc w:val="both"/>
        <w:rPr>
          <w:rFonts w:ascii="Times New Roman" w:hAnsi="Times New Roman" w:cs="Times New Roman"/>
          <w:lang w:val="en-US"/>
        </w:rPr>
      </w:pPr>
    </w:p>
    <w:p w14:paraId="4DA8F741" w14:textId="77777777" w:rsidR="00DE7357" w:rsidRPr="000E76B6" w:rsidRDefault="00DE7357" w:rsidP="00DF4CA7">
      <w:pPr>
        <w:spacing w:after="0" w:line="240" w:lineRule="auto"/>
        <w:jc w:val="both"/>
        <w:rPr>
          <w:rFonts w:ascii="Times New Roman" w:hAnsi="Times New Roman" w:cs="Times New Roman"/>
          <w:i/>
          <w:iCs/>
          <w:lang w:val="en-US"/>
        </w:rPr>
      </w:pPr>
      <w:r w:rsidRPr="000E76B6">
        <w:rPr>
          <w:rFonts w:ascii="Times New Roman" w:hAnsi="Times New Roman" w:cs="Times New Roman"/>
          <w:i/>
          <w:iCs/>
          <w:lang w:val="en-US"/>
        </w:rPr>
        <w:t>Block 11: Status/Work</w:t>
      </w:r>
    </w:p>
    <w:p w14:paraId="662266D5" w14:textId="77777777" w:rsidR="00DE7357" w:rsidRPr="000E76B6" w:rsidRDefault="00DE7357" w:rsidP="00DF4CA7">
      <w:pPr>
        <w:spacing w:after="0" w:line="240" w:lineRule="auto"/>
        <w:jc w:val="both"/>
        <w:rPr>
          <w:rFonts w:ascii="Times New Roman" w:hAnsi="Times New Roman" w:cs="Times New Roman"/>
          <w:lang w:val="en-US"/>
        </w:rPr>
      </w:pPr>
    </w:p>
    <w:p w14:paraId="50CFDAA3" w14:textId="77777777" w:rsidR="00DE7357" w:rsidRPr="000E76B6" w:rsidRDefault="00DE7357" w:rsidP="00DF4CA7">
      <w:pPr>
        <w:spacing w:after="0" w:line="240" w:lineRule="auto"/>
        <w:jc w:val="both"/>
        <w:rPr>
          <w:rFonts w:ascii="Times New Roman" w:hAnsi="Times New Roman" w:cs="Times New Roman"/>
          <w:i/>
          <w:iCs/>
          <w:lang w:val="en-US"/>
        </w:rPr>
      </w:pPr>
      <w:r w:rsidRPr="000E76B6">
        <w:rPr>
          <w:rFonts w:ascii="Times New Roman" w:hAnsi="Times New Roman" w:cs="Times New Roman"/>
          <w:lang w:val="en-US"/>
        </w:rPr>
        <w:t>The following describes the permissible entries for Block 11. Enter only one of these terms – where more than one may be applicable, use the one that most accurately describes the majority of the work performed and/or the status of the article</w:t>
      </w:r>
    </w:p>
    <w:p w14:paraId="51037036" w14:textId="77777777" w:rsidR="00DE7357" w:rsidRPr="000E76B6" w:rsidRDefault="00DE7357" w:rsidP="00DF4CA7">
      <w:pPr>
        <w:spacing w:after="0" w:line="240" w:lineRule="auto"/>
        <w:jc w:val="both"/>
        <w:rPr>
          <w:rFonts w:ascii="Times New Roman" w:hAnsi="Times New Roman" w:cs="Times New Roman"/>
          <w:lang w:val="en-US"/>
        </w:rPr>
      </w:pP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518"/>
        <w:gridCol w:w="4833"/>
      </w:tblGrid>
      <w:tr w:rsidR="00DE7357" w:rsidRPr="000E76B6" w14:paraId="147B7F97" w14:textId="77777777" w:rsidTr="00DF4CA7">
        <w:trPr>
          <w:trHeight w:val="435"/>
        </w:trPr>
        <w:tc>
          <w:tcPr>
            <w:tcW w:w="992" w:type="dxa"/>
          </w:tcPr>
          <w:p w14:paraId="0BF4AF06"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(i)</w:t>
            </w:r>
          </w:p>
        </w:tc>
        <w:tc>
          <w:tcPr>
            <w:tcW w:w="4518" w:type="dxa"/>
          </w:tcPr>
          <w:p w14:paraId="44EB1FC5"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Overhauled</w:t>
            </w:r>
          </w:p>
        </w:tc>
        <w:tc>
          <w:tcPr>
            <w:tcW w:w="4833" w:type="dxa"/>
          </w:tcPr>
          <w:p w14:paraId="0B2E90F3"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Means a process that ensures the item is in complete conformity with all applicable service tolerances specified in the maintenance data. The item will be at least disassembled, cleaned, inspected, repaired as necessary, reassembled and tested in accordance with the data specified above.</w:t>
            </w:r>
          </w:p>
        </w:tc>
      </w:tr>
      <w:tr w:rsidR="00DE7357" w:rsidRPr="000E76B6" w14:paraId="5C69CA15" w14:textId="77777777" w:rsidTr="00DF4CA7">
        <w:trPr>
          <w:trHeight w:val="116"/>
        </w:trPr>
        <w:tc>
          <w:tcPr>
            <w:tcW w:w="992" w:type="dxa"/>
          </w:tcPr>
          <w:p w14:paraId="60DA7801"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(ii)</w:t>
            </w:r>
          </w:p>
        </w:tc>
        <w:tc>
          <w:tcPr>
            <w:tcW w:w="4518" w:type="dxa"/>
          </w:tcPr>
          <w:p w14:paraId="383AA863"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Repaired</w:t>
            </w:r>
          </w:p>
        </w:tc>
        <w:tc>
          <w:tcPr>
            <w:tcW w:w="4833" w:type="dxa"/>
          </w:tcPr>
          <w:p w14:paraId="3D5AB8A1"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 xml:space="preserve">Rectification of defect(s) using an applicable </w:t>
            </w:r>
            <w:proofErr w:type="gramStart"/>
            <w:r w:rsidRPr="000E76B6">
              <w:rPr>
                <w:rFonts w:ascii="Times New Roman" w:hAnsi="Times New Roman" w:cs="Times New Roman"/>
                <w:sz w:val="20"/>
                <w:lang w:val="en-US"/>
              </w:rPr>
              <w:t>standard(</w:t>
            </w:r>
            <w:proofErr w:type="gramEnd"/>
            <w:r w:rsidRPr="000E76B6">
              <w:rPr>
                <w:rFonts w:ascii="Times New Roman" w:hAnsi="Times New Roman" w:cs="Times New Roman"/>
                <w:sz w:val="20"/>
                <w:lang w:val="en-US"/>
              </w:rPr>
              <w:t>1).</w:t>
            </w:r>
          </w:p>
        </w:tc>
      </w:tr>
      <w:tr w:rsidR="00DE7357" w:rsidRPr="000E76B6" w14:paraId="21BC46B0" w14:textId="77777777" w:rsidTr="00DF4CA7">
        <w:trPr>
          <w:trHeight w:val="222"/>
        </w:trPr>
        <w:tc>
          <w:tcPr>
            <w:tcW w:w="992" w:type="dxa"/>
          </w:tcPr>
          <w:p w14:paraId="617A8069"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(iii)</w:t>
            </w:r>
          </w:p>
        </w:tc>
        <w:tc>
          <w:tcPr>
            <w:tcW w:w="4518" w:type="dxa"/>
          </w:tcPr>
          <w:p w14:paraId="339D34DB"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Inspected/Tested</w:t>
            </w:r>
          </w:p>
        </w:tc>
        <w:tc>
          <w:tcPr>
            <w:tcW w:w="4833" w:type="dxa"/>
          </w:tcPr>
          <w:p w14:paraId="310180F0"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 xml:space="preserve">Examination, measurement, etc., in accordance with an applicable </w:t>
            </w:r>
            <w:proofErr w:type="gramStart"/>
            <w:r w:rsidRPr="000E76B6">
              <w:rPr>
                <w:rFonts w:ascii="Times New Roman" w:hAnsi="Times New Roman" w:cs="Times New Roman"/>
                <w:sz w:val="20"/>
                <w:lang w:val="en-US"/>
              </w:rPr>
              <w:t>standard(1)(</w:t>
            </w:r>
            <w:proofErr w:type="gramEnd"/>
            <w:r w:rsidRPr="000E76B6">
              <w:rPr>
                <w:rFonts w:ascii="Times New Roman" w:hAnsi="Times New Roman" w:cs="Times New Roman"/>
                <w:sz w:val="20"/>
                <w:lang w:val="en-US"/>
              </w:rPr>
              <w:t>e.g. visual inspection, functional testing, bench testing, etc.).</w:t>
            </w:r>
          </w:p>
        </w:tc>
      </w:tr>
      <w:tr w:rsidR="00DE7357" w:rsidRPr="000E76B6" w14:paraId="29582DA5" w14:textId="77777777" w:rsidTr="00DF4CA7">
        <w:trPr>
          <w:trHeight w:val="377"/>
        </w:trPr>
        <w:tc>
          <w:tcPr>
            <w:tcW w:w="992" w:type="dxa"/>
          </w:tcPr>
          <w:p w14:paraId="4EF09D10"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(iv)</w:t>
            </w:r>
          </w:p>
        </w:tc>
        <w:tc>
          <w:tcPr>
            <w:tcW w:w="4518" w:type="dxa"/>
          </w:tcPr>
          <w:p w14:paraId="7FC64174"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Modified</w:t>
            </w:r>
          </w:p>
        </w:tc>
        <w:tc>
          <w:tcPr>
            <w:tcW w:w="4833" w:type="dxa"/>
          </w:tcPr>
          <w:p w14:paraId="73CA0CC1"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Alteration of an item to conform to an applicable standard</w:t>
            </w:r>
          </w:p>
        </w:tc>
      </w:tr>
      <w:tr w:rsidR="00DE7357" w:rsidRPr="000E76B6" w14:paraId="7CC0C0AA" w14:textId="77777777" w:rsidTr="00DF4CA7">
        <w:trPr>
          <w:trHeight w:val="377"/>
        </w:trPr>
        <w:tc>
          <w:tcPr>
            <w:tcW w:w="992" w:type="dxa"/>
          </w:tcPr>
          <w:p w14:paraId="36DBCB37"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(1)</w:t>
            </w:r>
          </w:p>
          <w:p w14:paraId="290FC045" w14:textId="77777777" w:rsidR="00DE7357" w:rsidRPr="000E76B6" w:rsidRDefault="00DE7357" w:rsidP="00DF4CA7">
            <w:pPr>
              <w:spacing w:after="0" w:line="240" w:lineRule="auto"/>
              <w:jc w:val="both"/>
              <w:rPr>
                <w:rFonts w:ascii="Times New Roman" w:hAnsi="Times New Roman" w:cs="Times New Roman"/>
                <w:sz w:val="20"/>
                <w:lang w:val="en-US"/>
              </w:rPr>
            </w:pPr>
          </w:p>
        </w:tc>
        <w:tc>
          <w:tcPr>
            <w:tcW w:w="9351" w:type="dxa"/>
            <w:gridSpan w:val="2"/>
          </w:tcPr>
          <w:p w14:paraId="5C4FCEE3" w14:textId="77777777" w:rsidR="00DE7357" w:rsidRPr="000E76B6" w:rsidRDefault="00DE7357" w:rsidP="00DF4CA7">
            <w:pPr>
              <w:spacing w:after="0" w:line="240" w:lineRule="auto"/>
              <w:jc w:val="both"/>
              <w:rPr>
                <w:rFonts w:ascii="Times New Roman" w:hAnsi="Times New Roman" w:cs="Times New Roman"/>
                <w:sz w:val="20"/>
                <w:lang w:val="en-US"/>
              </w:rPr>
            </w:pPr>
            <w:r w:rsidRPr="000E76B6">
              <w:rPr>
                <w:rFonts w:ascii="Times New Roman" w:hAnsi="Times New Roman" w:cs="Times New Roman"/>
                <w:sz w:val="20"/>
                <w:lang w:val="en-US"/>
              </w:rPr>
              <w:t>‘Applicable standard’ means a manufacturing/design/maintenance/quality standard, method, technique or practice approved by or acceptable to the competent authority. The applicable standard shall be described in Block 12.</w:t>
            </w:r>
          </w:p>
        </w:tc>
      </w:tr>
    </w:tbl>
    <w:p w14:paraId="09AC30AC" w14:textId="77777777" w:rsidR="00DE7357" w:rsidRPr="000E76B6" w:rsidRDefault="00DE7357" w:rsidP="00DF4CA7">
      <w:pPr>
        <w:spacing w:after="0" w:line="240" w:lineRule="auto"/>
        <w:jc w:val="both"/>
        <w:rPr>
          <w:rFonts w:ascii="Times New Roman" w:hAnsi="Times New Roman" w:cs="Times New Roman"/>
          <w:lang w:val="en-US"/>
        </w:rPr>
      </w:pPr>
    </w:p>
    <w:p w14:paraId="2DD3F427" w14:textId="77777777" w:rsidR="00DE7357" w:rsidRPr="000E76B6" w:rsidRDefault="00DE7357" w:rsidP="00DF4CA7">
      <w:pPr>
        <w:spacing w:after="0" w:line="240" w:lineRule="auto"/>
        <w:jc w:val="both"/>
        <w:rPr>
          <w:rFonts w:ascii="Times New Roman" w:hAnsi="Times New Roman" w:cs="Times New Roman"/>
          <w:i/>
          <w:iCs/>
          <w:lang w:val="en-US"/>
        </w:rPr>
      </w:pPr>
      <w:r w:rsidRPr="000E76B6">
        <w:rPr>
          <w:rFonts w:ascii="Times New Roman" w:hAnsi="Times New Roman" w:cs="Times New Roman"/>
          <w:i/>
          <w:iCs/>
          <w:lang w:val="en-US"/>
        </w:rPr>
        <w:t>Block 12: Remarks</w:t>
      </w:r>
    </w:p>
    <w:p w14:paraId="374A4274" w14:textId="77777777" w:rsidR="00DE7357" w:rsidRPr="000E76B6" w:rsidRDefault="00DE7357" w:rsidP="00DF4CA7">
      <w:pPr>
        <w:spacing w:after="0" w:line="240" w:lineRule="auto"/>
        <w:jc w:val="both"/>
        <w:rPr>
          <w:rFonts w:ascii="Times New Roman" w:hAnsi="Times New Roman" w:cs="Times New Roman"/>
          <w:lang w:val="en-US"/>
        </w:rPr>
      </w:pPr>
    </w:p>
    <w:p w14:paraId="36E41E2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Describe the work identified in Block 11, either directly or by reference to supporting documentation, necessary for the user or installer to determine the airworthiness status of the item(s) in relation to the work being certified. If necessary, a separate sheet may be used and referenced from the main EASA Form 1. Each statement must clearly identify which item(s) in Block 6 it relates to.</w:t>
      </w:r>
    </w:p>
    <w:p w14:paraId="686598FB" w14:textId="77777777" w:rsidR="00DE7357" w:rsidRPr="000E76B6" w:rsidRDefault="00DE7357" w:rsidP="00DF4CA7">
      <w:pPr>
        <w:spacing w:after="0" w:line="240" w:lineRule="auto"/>
        <w:jc w:val="both"/>
        <w:rPr>
          <w:rFonts w:ascii="Times New Roman" w:hAnsi="Times New Roman" w:cs="Times New Roman"/>
          <w:lang w:val="en-US"/>
        </w:rPr>
      </w:pPr>
    </w:p>
    <w:p w14:paraId="1CAAB4B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Examples of information to be entered in Block 12 are as follows:</w:t>
      </w:r>
    </w:p>
    <w:p w14:paraId="5BE3C105" w14:textId="77777777" w:rsidR="00DE7357" w:rsidRPr="000E76B6" w:rsidRDefault="00DE7357" w:rsidP="00DF4CA7">
      <w:pPr>
        <w:spacing w:after="0" w:line="240" w:lineRule="auto"/>
        <w:jc w:val="both"/>
        <w:rPr>
          <w:rFonts w:ascii="Times New Roman" w:hAnsi="Times New Roman" w:cs="Times New Roman"/>
          <w:lang w:val="en-US"/>
        </w:rPr>
      </w:pPr>
    </w:p>
    <w:p w14:paraId="4B70D64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  maintenance data used, including revision status and reference;</w:t>
      </w:r>
    </w:p>
    <w:p w14:paraId="42D92621" w14:textId="77777777" w:rsidR="00DE7357" w:rsidRPr="000E76B6" w:rsidRDefault="00DE7357" w:rsidP="00DF4CA7">
      <w:pPr>
        <w:spacing w:after="0" w:line="240" w:lineRule="auto"/>
        <w:jc w:val="both"/>
        <w:rPr>
          <w:rFonts w:ascii="Times New Roman" w:hAnsi="Times New Roman" w:cs="Times New Roman"/>
          <w:lang w:val="en-US"/>
        </w:rPr>
      </w:pPr>
    </w:p>
    <w:p w14:paraId="1F988CA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(ii)  compliance with airworthiness directives (ADs) or service bulletins (SBs);</w:t>
      </w:r>
    </w:p>
    <w:p w14:paraId="3A584273" w14:textId="77777777" w:rsidR="00DE7357" w:rsidRPr="000E76B6" w:rsidRDefault="00DE7357" w:rsidP="00DF4CA7">
      <w:pPr>
        <w:spacing w:after="0" w:line="240" w:lineRule="auto"/>
        <w:jc w:val="both"/>
        <w:rPr>
          <w:rFonts w:ascii="Times New Roman" w:hAnsi="Times New Roman" w:cs="Times New Roman"/>
          <w:lang w:val="en-US"/>
        </w:rPr>
      </w:pPr>
    </w:p>
    <w:p w14:paraId="66FA0B9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(iii) repairs performed;</w:t>
      </w:r>
    </w:p>
    <w:p w14:paraId="219AB90E" w14:textId="77777777" w:rsidR="00DE7357" w:rsidRPr="000E76B6" w:rsidRDefault="00DE7357" w:rsidP="00DF4CA7">
      <w:pPr>
        <w:spacing w:after="0" w:line="240" w:lineRule="auto"/>
        <w:jc w:val="both"/>
        <w:rPr>
          <w:rFonts w:ascii="Times New Roman" w:hAnsi="Times New Roman" w:cs="Times New Roman"/>
          <w:lang w:val="en-US"/>
        </w:rPr>
      </w:pPr>
    </w:p>
    <w:p w14:paraId="47BA1FD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(iv) modifications performed;</w:t>
      </w:r>
    </w:p>
    <w:p w14:paraId="4A640EBD" w14:textId="77777777" w:rsidR="00DE7357" w:rsidRPr="000E76B6" w:rsidRDefault="00DE7357" w:rsidP="00DF4CA7">
      <w:pPr>
        <w:spacing w:after="0" w:line="240" w:lineRule="auto"/>
        <w:jc w:val="both"/>
        <w:rPr>
          <w:rFonts w:ascii="Times New Roman" w:hAnsi="Times New Roman" w:cs="Times New Roman"/>
          <w:lang w:val="en-US"/>
        </w:rPr>
      </w:pPr>
    </w:p>
    <w:p w14:paraId="7B9632C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(v) replacement parts installed;</w:t>
      </w:r>
    </w:p>
    <w:p w14:paraId="4C265554" w14:textId="77777777" w:rsidR="00DE7357" w:rsidRPr="000E76B6" w:rsidRDefault="00DE7357" w:rsidP="00DF4CA7">
      <w:pPr>
        <w:spacing w:after="0" w:line="240" w:lineRule="auto"/>
        <w:jc w:val="both"/>
        <w:rPr>
          <w:rFonts w:ascii="Times New Roman" w:hAnsi="Times New Roman" w:cs="Times New Roman"/>
          <w:lang w:val="en-US"/>
        </w:rPr>
      </w:pPr>
    </w:p>
    <w:p w14:paraId="75A4665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(vi) status of life-limited parts;</w:t>
      </w:r>
    </w:p>
    <w:p w14:paraId="3EF6BD85" w14:textId="77777777" w:rsidR="00DE7357" w:rsidRPr="000E76B6" w:rsidRDefault="00DE7357" w:rsidP="00DF4CA7">
      <w:pPr>
        <w:spacing w:after="0" w:line="240" w:lineRule="auto"/>
        <w:jc w:val="both"/>
        <w:rPr>
          <w:rFonts w:ascii="Times New Roman" w:hAnsi="Times New Roman" w:cs="Times New Roman"/>
          <w:lang w:val="en-US"/>
        </w:rPr>
      </w:pPr>
    </w:p>
    <w:p w14:paraId="1AD16DD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(vii) deviations from the customer work order;</w:t>
      </w:r>
    </w:p>
    <w:p w14:paraId="6F7062E4" w14:textId="77777777" w:rsidR="00DE7357" w:rsidRPr="000E76B6" w:rsidRDefault="00DE7357" w:rsidP="00DF4CA7">
      <w:pPr>
        <w:spacing w:after="0" w:line="240" w:lineRule="auto"/>
        <w:jc w:val="both"/>
        <w:rPr>
          <w:rFonts w:ascii="Times New Roman" w:hAnsi="Times New Roman" w:cs="Times New Roman"/>
          <w:lang w:val="en-US"/>
        </w:rPr>
      </w:pPr>
    </w:p>
    <w:p w14:paraId="458EBA1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(viii) certification statements other than those referred to in point 145.A.50 of Annex II (Part-145) to Regulation (CAA) Nr. 08/2018;</w:t>
      </w:r>
    </w:p>
    <w:p w14:paraId="0F85E88A" w14:textId="77777777" w:rsidR="00DE7357" w:rsidRPr="000E76B6" w:rsidRDefault="00DE7357" w:rsidP="00DF4CA7">
      <w:pPr>
        <w:spacing w:after="0" w:line="240" w:lineRule="auto"/>
        <w:jc w:val="both"/>
        <w:rPr>
          <w:rFonts w:ascii="Times New Roman" w:hAnsi="Times New Roman" w:cs="Times New Roman"/>
          <w:lang w:val="en-US"/>
        </w:rPr>
      </w:pPr>
    </w:p>
    <w:p w14:paraId="1F36A3F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(ix) information needed to support shipment with shortages or reassembly after delivery. </w:t>
      </w:r>
    </w:p>
    <w:p w14:paraId="0E3E010C" w14:textId="77777777" w:rsidR="00DE7357" w:rsidRPr="000E76B6" w:rsidRDefault="00DE7357" w:rsidP="00DF4CA7">
      <w:pPr>
        <w:spacing w:after="0" w:line="240" w:lineRule="auto"/>
        <w:jc w:val="both"/>
        <w:rPr>
          <w:rFonts w:ascii="Times New Roman" w:hAnsi="Times New Roman" w:cs="Times New Roman"/>
          <w:lang w:val="en-US"/>
        </w:rPr>
      </w:pPr>
    </w:p>
    <w:p w14:paraId="7BBADE8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Include the following component CRS statement:</w:t>
      </w:r>
    </w:p>
    <w:p w14:paraId="4AF8EC70" w14:textId="77777777" w:rsidR="00DE7357" w:rsidRPr="000E76B6" w:rsidRDefault="00DE7357" w:rsidP="00DF4CA7">
      <w:pPr>
        <w:spacing w:after="0" w:line="240" w:lineRule="auto"/>
        <w:jc w:val="both"/>
        <w:rPr>
          <w:rFonts w:ascii="Times New Roman" w:hAnsi="Times New Roman" w:cs="Times New Roman"/>
          <w:lang w:val="en-US"/>
        </w:rPr>
      </w:pPr>
    </w:p>
    <w:p w14:paraId="4A93727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‘Certifies that, unless otherwise specified in this block, the work identified in Block 11 and described in this block has been accomplished in accordance with the requirements of Annex II (Part-CAO.UAS) to Regulation (CAA) No. 03/2025, and in respect to that work the item is considered ready for release to service.’</w:t>
      </w:r>
    </w:p>
    <w:p w14:paraId="159AD051" w14:textId="77777777" w:rsidR="00DE7357" w:rsidRPr="000E76B6" w:rsidRDefault="00DE7357" w:rsidP="00DF4CA7">
      <w:pPr>
        <w:spacing w:after="0" w:line="240" w:lineRule="auto"/>
        <w:jc w:val="both"/>
        <w:rPr>
          <w:rFonts w:ascii="Times New Roman" w:hAnsi="Times New Roman" w:cs="Times New Roman"/>
          <w:lang w:val="en-US"/>
        </w:rPr>
      </w:pPr>
    </w:p>
    <w:p w14:paraId="6F3676C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If printing the data from an electronic EASA Form 1, any appropriate set of data that is not fit for other blocks should be entered in this block.</w:t>
      </w:r>
    </w:p>
    <w:p w14:paraId="1777E22D" w14:textId="77777777" w:rsidR="00DE7357" w:rsidRPr="000E76B6" w:rsidRDefault="00DE7357" w:rsidP="00DF4CA7">
      <w:pPr>
        <w:spacing w:after="0" w:line="240" w:lineRule="auto"/>
        <w:jc w:val="both"/>
        <w:rPr>
          <w:rFonts w:ascii="Times New Roman" w:hAnsi="Times New Roman" w:cs="Times New Roman"/>
          <w:lang w:val="en-US"/>
        </w:rPr>
      </w:pPr>
    </w:p>
    <w:p w14:paraId="6D2C943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Blocks 13a–13e</w:t>
      </w:r>
    </w:p>
    <w:p w14:paraId="623EE0D7" w14:textId="77777777" w:rsidR="00DE7357" w:rsidRPr="000E76B6" w:rsidRDefault="00DE7357" w:rsidP="00DF4CA7">
      <w:pPr>
        <w:spacing w:after="0" w:line="240" w:lineRule="auto"/>
        <w:jc w:val="both"/>
        <w:rPr>
          <w:rFonts w:ascii="Times New Roman" w:hAnsi="Times New Roman" w:cs="Times New Roman"/>
          <w:lang w:val="en-US"/>
        </w:rPr>
      </w:pPr>
    </w:p>
    <w:p w14:paraId="2144707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General requirements for Blocks 13a–13e: Not used for maintenance release. Shade, darken, or otherwise mark to preclude inadvertent or </w:t>
      </w:r>
      <w:proofErr w:type="spellStart"/>
      <w:r w:rsidRPr="000E76B6">
        <w:rPr>
          <w:rFonts w:ascii="Times New Roman" w:hAnsi="Times New Roman" w:cs="Times New Roman"/>
          <w:lang w:val="en-US"/>
        </w:rPr>
        <w:t>unauthorised</w:t>
      </w:r>
      <w:proofErr w:type="spellEnd"/>
      <w:r w:rsidRPr="000E76B6">
        <w:rPr>
          <w:rFonts w:ascii="Times New Roman" w:hAnsi="Times New Roman" w:cs="Times New Roman"/>
          <w:lang w:val="en-US"/>
        </w:rPr>
        <w:t xml:space="preserve"> use.</w:t>
      </w:r>
    </w:p>
    <w:p w14:paraId="599AA52C" w14:textId="77777777" w:rsidR="00DE7357" w:rsidRPr="000E76B6" w:rsidRDefault="00DE7357" w:rsidP="00DF4CA7">
      <w:pPr>
        <w:spacing w:after="0" w:line="240" w:lineRule="auto"/>
        <w:jc w:val="both"/>
        <w:rPr>
          <w:rFonts w:ascii="Times New Roman" w:hAnsi="Times New Roman" w:cs="Times New Roman"/>
          <w:lang w:val="en-US"/>
        </w:rPr>
      </w:pPr>
    </w:p>
    <w:p w14:paraId="1CBF681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14a</w:t>
      </w:r>
    </w:p>
    <w:p w14:paraId="76084145" w14:textId="77777777" w:rsidR="00DE7357" w:rsidRPr="000E76B6" w:rsidRDefault="00DE7357" w:rsidP="00DF4CA7">
      <w:pPr>
        <w:spacing w:after="0" w:line="240" w:lineRule="auto"/>
        <w:jc w:val="both"/>
        <w:rPr>
          <w:rFonts w:ascii="Times New Roman" w:hAnsi="Times New Roman" w:cs="Times New Roman"/>
          <w:lang w:val="en-US"/>
        </w:rPr>
      </w:pPr>
    </w:p>
    <w:p w14:paraId="35BCDFE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Tick the box ‘other regulations specified in Block 12’ and enter the Part-CAO.UAS certification statement in Block 12. If the maintenance is also certified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under Annex II (Part-145) to Regulation (CAA) Nr. 08/2018, tick also the box ‘Part-</w:t>
      </w:r>
      <w:proofErr w:type="gramStart"/>
      <w:r w:rsidRPr="000E76B6">
        <w:rPr>
          <w:rFonts w:ascii="Times New Roman" w:hAnsi="Times New Roman" w:cs="Times New Roman"/>
          <w:lang w:val="en-US"/>
        </w:rPr>
        <w:t>145.A.</w:t>
      </w:r>
      <w:proofErr w:type="gramEnd"/>
      <w:r w:rsidRPr="000E76B6">
        <w:rPr>
          <w:rFonts w:ascii="Times New Roman" w:hAnsi="Times New Roman" w:cs="Times New Roman"/>
          <w:lang w:val="en-US"/>
        </w:rPr>
        <w:t>50 Release to Service’.</w:t>
      </w:r>
    </w:p>
    <w:p w14:paraId="29E5EFFE" w14:textId="77777777" w:rsidR="00DE7357" w:rsidRPr="000E76B6" w:rsidRDefault="00DE7357" w:rsidP="00DF4CA7">
      <w:pPr>
        <w:spacing w:after="0" w:line="240" w:lineRule="auto"/>
        <w:jc w:val="both"/>
        <w:rPr>
          <w:rFonts w:ascii="Times New Roman" w:hAnsi="Times New Roman" w:cs="Times New Roman"/>
          <w:lang w:val="en-US"/>
        </w:rPr>
      </w:pPr>
    </w:p>
    <w:p w14:paraId="7534A5A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If other regulations than Part-CAO.UAS and Part-145 are meant with the tick in the box ‘other regulations’, then these regulations must be identified in Block 12. At least one box must be marked, or both boxes may be marked, as appropriate.</w:t>
      </w:r>
    </w:p>
    <w:p w14:paraId="7FC41BAF" w14:textId="77777777" w:rsidR="00DE7357" w:rsidRPr="000E76B6" w:rsidRDefault="00DE7357" w:rsidP="00DF4CA7">
      <w:pPr>
        <w:spacing w:after="0" w:line="240" w:lineRule="auto"/>
        <w:jc w:val="both"/>
        <w:rPr>
          <w:rFonts w:ascii="Times New Roman" w:hAnsi="Times New Roman" w:cs="Times New Roman"/>
          <w:lang w:val="en-US"/>
        </w:rPr>
      </w:pPr>
    </w:p>
    <w:p w14:paraId="2166F9F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The certification statement ‘unless otherwise specified in this block’ is intended to address the following cases:</w:t>
      </w:r>
    </w:p>
    <w:p w14:paraId="068F65A6" w14:textId="77777777" w:rsidR="00DE7357" w:rsidRPr="000E76B6" w:rsidRDefault="00DE7357" w:rsidP="00DF4CA7">
      <w:pPr>
        <w:spacing w:after="0" w:line="240" w:lineRule="auto"/>
        <w:jc w:val="both"/>
        <w:rPr>
          <w:rFonts w:ascii="Times New Roman" w:hAnsi="Times New Roman" w:cs="Times New Roman"/>
          <w:lang w:val="en-US"/>
        </w:rPr>
      </w:pPr>
    </w:p>
    <w:p w14:paraId="463B55A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where maintenance could not be completed;</w:t>
      </w:r>
    </w:p>
    <w:p w14:paraId="6D51413A" w14:textId="77777777" w:rsidR="00DE7357" w:rsidRPr="000E76B6" w:rsidRDefault="00DE7357" w:rsidP="00DF4CA7">
      <w:pPr>
        <w:spacing w:after="0" w:line="240" w:lineRule="auto"/>
        <w:jc w:val="both"/>
        <w:rPr>
          <w:rFonts w:ascii="Times New Roman" w:hAnsi="Times New Roman" w:cs="Times New Roman"/>
          <w:lang w:val="en-US"/>
        </w:rPr>
      </w:pPr>
    </w:p>
    <w:p w14:paraId="6140474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where the accomplishment of the maintenance deviated from the relevant regulatory requirements;</w:t>
      </w:r>
    </w:p>
    <w:p w14:paraId="79FC5147" w14:textId="77777777" w:rsidR="00DE7357" w:rsidRPr="000E76B6" w:rsidRDefault="00DE7357" w:rsidP="00DF4CA7">
      <w:pPr>
        <w:spacing w:after="0" w:line="240" w:lineRule="auto"/>
        <w:jc w:val="both"/>
        <w:rPr>
          <w:rFonts w:ascii="Times New Roman" w:hAnsi="Times New Roman" w:cs="Times New Roman"/>
          <w:lang w:val="en-US"/>
        </w:rPr>
      </w:pPr>
    </w:p>
    <w:p w14:paraId="5FC6F7B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where maintenance has been performed in accordance with a requirement other than those specified in Part- 145 or in Part-CAO.UAS; in this case, Block 12 shall specify the particular regulation.</w:t>
      </w:r>
    </w:p>
    <w:p w14:paraId="6F1B240A" w14:textId="77777777" w:rsidR="00DE7357" w:rsidRPr="000E76B6" w:rsidRDefault="00DE7357" w:rsidP="00DF4CA7">
      <w:pPr>
        <w:spacing w:after="0" w:line="240" w:lineRule="auto"/>
        <w:jc w:val="both"/>
        <w:rPr>
          <w:rFonts w:ascii="Times New Roman" w:hAnsi="Times New Roman" w:cs="Times New Roman"/>
          <w:lang w:val="en-US"/>
        </w:rPr>
      </w:pPr>
    </w:p>
    <w:p w14:paraId="7F4282A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 xml:space="preserve">Block 14b: </w:t>
      </w:r>
      <w:proofErr w:type="spellStart"/>
      <w:r w:rsidRPr="000E76B6">
        <w:rPr>
          <w:rFonts w:ascii="Times New Roman" w:hAnsi="Times New Roman" w:cs="Times New Roman"/>
          <w:i/>
          <w:iCs/>
          <w:lang w:val="en-US"/>
        </w:rPr>
        <w:t>Authorised</w:t>
      </w:r>
      <w:proofErr w:type="spellEnd"/>
      <w:r w:rsidRPr="000E76B6">
        <w:rPr>
          <w:rFonts w:ascii="Times New Roman" w:hAnsi="Times New Roman" w:cs="Times New Roman"/>
          <w:i/>
          <w:iCs/>
          <w:lang w:val="en-US"/>
        </w:rPr>
        <w:t xml:space="preserve"> Signature</w:t>
      </w:r>
    </w:p>
    <w:p w14:paraId="359C082E" w14:textId="77777777" w:rsidR="00DE7357" w:rsidRPr="000E76B6" w:rsidRDefault="00DE7357" w:rsidP="00DF4CA7">
      <w:pPr>
        <w:spacing w:after="0" w:line="240" w:lineRule="auto"/>
        <w:jc w:val="both"/>
        <w:rPr>
          <w:rFonts w:ascii="Times New Roman" w:hAnsi="Times New Roman" w:cs="Times New Roman"/>
          <w:lang w:val="en-US"/>
        </w:rPr>
      </w:pPr>
    </w:p>
    <w:p w14:paraId="3DF2A4C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This block shall be completed with the signature of the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person. Only persons specifically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under the rules and policies of the competent authority are permitted to sign this block. To aid recognition, a unique number identifying the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person may be added.</w:t>
      </w:r>
    </w:p>
    <w:p w14:paraId="20A74400" w14:textId="77777777" w:rsidR="00DE7357" w:rsidRPr="000E76B6" w:rsidRDefault="00DE7357" w:rsidP="00DF4CA7">
      <w:pPr>
        <w:spacing w:after="0" w:line="240" w:lineRule="auto"/>
        <w:jc w:val="both"/>
        <w:rPr>
          <w:rFonts w:ascii="Times New Roman" w:hAnsi="Times New Roman" w:cs="Times New Roman"/>
          <w:lang w:val="en-US"/>
        </w:rPr>
      </w:pPr>
    </w:p>
    <w:p w14:paraId="4BE87D3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14c: Certificate/Approval Ref. No</w:t>
      </w:r>
    </w:p>
    <w:p w14:paraId="31181F7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Enter the certificate/approval number(s)/reference(s). Such number/reference is issued by the competent authority.</w:t>
      </w:r>
    </w:p>
    <w:p w14:paraId="057CD1F6" w14:textId="77777777" w:rsidR="00DE7357" w:rsidRPr="000E76B6" w:rsidRDefault="00DE7357" w:rsidP="00DF4CA7">
      <w:pPr>
        <w:spacing w:after="0" w:line="240" w:lineRule="auto"/>
        <w:jc w:val="both"/>
        <w:rPr>
          <w:rFonts w:ascii="Times New Roman" w:hAnsi="Times New Roman" w:cs="Times New Roman"/>
          <w:lang w:val="en-US"/>
        </w:rPr>
      </w:pPr>
    </w:p>
    <w:p w14:paraId="208F6BC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14d: Name</w:t>
      </w:r>
    </w:p>
    <w:p w14:paraId="3926D84F" w14:textId="77777777" w:rsidR="00DE7357" w:rsidRPr="000E76B6" w:rsidRDefault="00DE7357" w:rsidP="00DF4CA7">
      <w:pPr>
        <w:spacing w:after="0" w:line="240" w:lineRule="auto"/>
        <w:jc w:val="both"/>
        <w:rPr>
          <w:rFonts w:ascii="Times New Roman" w:hAnsi="Times New Roman" w:cs="Times New Roman"/>
          <w:lang w:val="en-US"/>
        </w:rPr>
      </w:pPr>
    </w:p>
    <w:p w14:paraId="224523D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Enter the name of the person that signs Block 14b in a legible form.</w:t>
      </w:r>
    </w:p>
    <w:p w14:paraId="517BEFF4" w14:textId="77777777" w:rsidR="00DE7357" w:rsidRPr="000E76B6" w:rsidRDefault="00DE7357" w:rsidP="00DF4CA7">
      <w:pPr>
        <w:spacing w:after="0" w:line="240" w:lineRule="auto"/>
        <w:jc w:val="both"/>
        <w:rPr>
          <w:rFonts w:ascii="Times New Roman" w:hAnsi="Times New Roman" w:cs="Times New Roman"/>
          <w:lang w:val="en-US"/>
        </w:rPr>
      </w:pPr>
    </w:p>
    <w:p w14:paraId="1AB1341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Block 14e: Date</w:t>
      </w:r>
    </w:p>
    <w:p w14:paraId="1B291986" w14:textId="77777777" w:rsidR="00DE7357" w:rsidRPr="000E76B6" w:rsidRDefault="00DE7357" w:rsidP="00DF4CA7">
      <w:pPr>
        <w:spacing w:after="0" w:line="240" w:lineRule="auto"/>
        <w:jc w:val="both"/>
        <w:rPr>
          <w:rFonts w:ascii="Times New Roman" w:hAnsi="Times New Roman" w:cs="Times New Roman"/>
          <w:lang w:val="en-US"/>
        </w:rPr>
      </w:pPr>
    </w:p>
    <w:p w14:paraId="12C4ED1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Enter the date on which Block 14b is signed; the date must be in the format dd = 2-digit day, mmm = first 3 letters of the month, </w:t>
      </w:r>
      <w:proofErr w:type="spellStart"/>
      <w:r w:rsidRPr="000E76B6">
        <w:rPr>
          <w:rFonts w:ascii="Times New Roman" w:hAnsi="Times New Roman" w:cs="Times New Roman"/>
          <w:lang w:val="en-US"/>
        </w:rPr>
        <w:t>yyyy</w:t>
      </w:r>
      <w:proofErr w:type="spellEnd"/>
      <w:r w:rsidRPr="000E76B6">
        <w:rPr>
          <w:rFonts w:ascii="Times New Roman" w:hAnsi="Times New Roman" w:cs="Times New Roman"/>
          <w:lang w:val="en-US"/>
        </w:rPr>
        <w:t xml:space="preserve"> = 4-digit year.</w:t>
      </w:r>
    </w:p>
    <w:p w14:paraId="27C95DA9" w14:textId="77777777" w:rsidR="00DE7357" w:rsidRPr="000E76B6" w:rsidRDefault="00DE7357" w:rsidP="00DF4CA7">
      <w:pPr>
        <w:spacing w:after="0" w:line="240" w:lineRule="auto"/>
        <w:jc w:val="both"/>
        <w:rPr>
          <w:rFonts w:ascii="Times New Roman" w:hAnsi="Times New Roman" w:cs="Times New Roman"/>
          <w:i/>
          <w:iCs/>
          <w:lang w:val="en-US"/>
        </w:rPr>
      </w:pPr>
    </w:p>
    <w:p w14:paraId="731AD3F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i/>
          <w:iCs/>
          <w:lang w:val="en-US"/>
        </w:rPr>
        <w:t>User/Installer Responsibilities</w:t>
      </w:r>
    </w:p>
    <w:p w14:paraId="67438892" w14:textId="77777777" w:rsidR="00DE7357" w:rsidRPr="000E76B6" w:rsidRDefault="00DE7357" w:rsidP="00DF4CA7">
      <w:pPr>
        <w:spacing w:after="0" w:line="240" w:lineRule="auto"/>
        <w:jc w:val="both"/>
        <w:rPr>
          <w:rFonts w:ascii="Times New Roman" w:hAnsi="Times New Roman" w:cs="Times New Roman"/>
          <w:lang w:val="en-US"/>
        </w:rPr>
      </w:pPr>
    </w:p>
    <w:p w14:paraId="24DB260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Place the following statement on the certificate to notify end users that they are not relieved of their responsibilities concerning the installation and use of any item accompanied by the form:</w:t>
      </w:r>
    </w:p>
    <w:p w14:paraId="064E9DFB" w14:textId="77777777" w:rsidR="00DE7357" w:rsidRPr="000E76B6" w:rsidRDefault="00DE7357" w:rsidP="00DF4CA7">
      <w:pPr>
        <w:spacing w:after="0" w:line="240" w:lineRule="auto"/>
        <w:jc w:val="both"/>
        <w:rPr>
          <w:rFonts w:ascii="Times New Roman" w:hAnsi="Times New Roman" w:cs="Times New Roman"/>
          <w:lang w:val="en-US"/>
        </w:rPr>
      </w:pPr>
    </w:p>
    <w:p w14:paraId="110F6BF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‘This certificate does not automatically constitute authority to install the item(s).</w:t>
      </w:r>
    </w:p>
    <w:p w14:paraId="17ACDA83" w14:textId="77777777" w:rsidR="00DE7357" w:rsidRPr="000E76B6" w:rsidRDefault="00DE7357" w:rsidP="00DF4CA7">
      <w:pPr>
        <w:spacing w:after="0" w:line="240" w:lineRule="auto"/>
        <w:jc w:val="both"/>
        <w:rPr>
          <w:rFonts w:ascii="Times New Roman" w:hAnsi="Times New Roman" w:cs="Times New Roman"/>
          <w:lang w:val="en-US"/>
        </w:rPr>
      </w:pPr>
    </w:p>
    <w:p w14:paraId="5D47A4E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Where the user/installer performs work in accordance with regulations of an airworthiness authority different than the airworthiness authority specified in block 1, it is essential that the user/installer ensures that his/her airworthiness authority accepts items from the airworthiness authority specified in block 1.</w:t>
      </w:r>
    </w:p>
    <w:p w14:paraId="208D7561" w14:textId="77777777" w:rsidR="00DE7357" w:rsidRPr="000E76B6" w:rsidRDefault="00DE7357" w:rsidP="00DF4CA7">
      <w:pPr>
        <w:spacing w:after="0" w:line="240" w:lineRule="auto"/>
        <w:jc w:val="both"/>
        <w:rPr>
          <w:rFonts w:ascii="Times New Roman" w:hAnsi="Times New Roman" w:cs="Times New Roman"/>
          <w:lang w:val="en-US"/>
        </w:rPr>
      </w:pPr>
    </w:p>
    <w:p w14:paraId="6DDCC6B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Statements in blocks 13a and 14a do not constitute installation certification. In all cases aircraft maintenance records must contain an installation certification issued in accordance with the national regulations by the user/ installer before the aircraft may be flown.’</w:t>
      </w:r>
    </w:p>
    <w:p w14:paraId="49BFD7A2" w14:textId="77777777" w:rsidR="00DE7357" w:rsidRPr="000E76B6" w:rsidRDefault="00DE7357" w:rsidP="00DF4CA7">
      <w:pPr>
        <w:spacing w:after="0" w:line="240" w:lineRule="auto"/>
        <w:jc w:val="both"/>
        <w:rPr>
          <w:rFonts w:ascii="Times New Roman" w:hAnsi="Times New Roman" w:cs="Times New Roman"/>
          <w:lang w:val="en-US"/>
        </w:rPr>
        <w:sectPr w:rsidR="00DE7357" w:rsidRPr="000E76B6" w:rsidSect="00DE7357">
          <w:pgSz w:w="11905" w:h="17337"/>
          <w:pgMar w:top="1307" w:right="534" w:bottom="851" w:left="685" w:header="720" w:footer="720" w:gutter="0"/>
          <w:cols w:space="720"/>
          <w:noEndnote/>
        </w:sectPr>
      </w:pPr>
    </w:p>
    <w:p w14:paraId="5FC03F96" w14:textId="77777777" w:rsidR="00DE7357" w:rsidRPr="000E76B6" w:rsidRDefault="00DE7357" w:rsidP="00DF4CA7">
      <w:pPr>
        <w:spacing w:after="0" w:line="240" w:lineRule="auto"/>
        <w:jc w:val="center"/>
        <w:rPr>
          <w:rFonts w:ascii="Times New Roman" w:hAnsi="Times New Roman" w:cs="Times New Roman"/>
          <w:sz w:val="26"/>
          <w:szCs w:val="26"/>
          <w:lang w:val="en-US"/>
        </w:rPr>
      </w:pPr>
      <w:r w:rsidRPr="000E76B6">
        <w:rPr>
          <w:rFonts w:ascii="Times New Roman" w:hAnsi="Times New Roman" w:cs="Times New Roman"/>
          <w:i/>
          <w:iCs/>
          <w:sz w:val="26"/>
          <w:szCs w:val="26"/>
          <w:lang w:val="en-US"/>
        </w:rPr>
        <w:lastRenderedPageBreak/>
        <w:t>ANNEX II</w:t>
      </w:r>
    </w:p>
    <w:p w14:paraId="6D54403F" w14:textId="77777777" w:rsidR="00DE7357" w:rsidRPr="000E76B6" w:rsidRDefault="00DE7357" w:rsidP="00DF4CA7">
      <w:pPr>
        <w:spacing w:after="0" w:line="240" w:lineRule="auto"/>
        <w:jc w:val="center"/>
        <w:rPr>
          <w:rFonts w:ascii="Times New Roman" w:hAnsi="Times New Roman" w:cs="Times New Roman"/>
          <w:sz w:val="24"/>
          <w:lang w:val="en-US"/>
        </w:rPr>
      </w:pPr>
    </w:p>
    <w:p w14:paraId="54319A29" w14:textId="77777777" w:rsidR="00DE7357" w:rsidRPr="000E76B6" w:rsidRDefault="00DE7357" w:rsidP="00DF4CA7">
      <w:pPr>
        <w:spacing w:after="0" w:line="240" w:lineRule="auto"/>
        <w:jc w:val="center"/>
        <w:rPr>
          <w:rFonts w:ascii="Times New Roman" w:hAnsi="Times New Roman" w:cs="Times New Roman"/>
          <w:sz w:val="24"/>
          <w:lang w:val="en-US"/>
        </w:rPr>
      </w:pPr>
      <w:r w:rsidRPr="000E76B6">
        <w:rPr>
          <w:rFonts w:ascii="Times New Roman" w:hAnsi="Times New Roman" w:cs="Times New Roman"/>
          <w:b/>
          <w:bCs/>
          <w:sz w:val="24"/>
          <w:lang w:val="en-US"/>
        </w:rPr>
        <w:t>(PART-CAO.UAS)</w:t>
      </w:r>
    </w:p>
    <w:p w14:paraId="0DF3F8AE" w14:textId="77777777" w:rsidR="00DE7357" w:rsidRPr="000E76B6" w:rsidRDefault="00DE7357" w:rsidP="00DF4CA7">
      <w:pPr>
        <w:spacing w:after="0" w:line="240" w:lineRule="auto"/>
        <w:jc w:val="center"/>
        <w:rPr>
          <w:rFonts w:ascii="Times New Roman" w:hAnsi="Times New Roman" w:cs="Times New Roman"/>
          <w:sz w:val="24"/>
          <w:lang w:val="en-US"/>
        </w:rPr>
      </w:pPr>
    </w:p>
    <w:p w14:paraId="6397E042" w14:textId="77777777" w:rsidR="00DE7357" w:rsidRPr="000E76B6" w:rsidRDefault="00DE7357" w:rsidP="00DF4CA7">
      <w:pPr>
        <w:spacing w:after="0" w:line="240" w:lineRule="auto"/>
        <w:jc w:val="center"/>
        <w:rPr>
          <w:rFonts w:ascii="Times New Roman" w:hAnsi="Times New Roman" w:cs="Times New Roman"/>
          <w:sz w:val="24"/>
          <w:lang w:val="en-US"/>
        </w:rPr>
      </w:pPr>
      <w:r w:rsidRPr="000E76B6">
        <w:rPr>
          <w:rFonts w:ascii="Times New Roman" w:hAnsi="Times New Roman" w:cs="Times New Roman"/>
          <w:sz w:val="24"/>
          <w:lang w:val="en-US"/>
        </w:rPr>
        <w:t>CONTENTS</w:t>
      </w:r>
    </w:p>
    <w:p w14:paraId="548334E4" w14:textId="77777777" w:rsidR="00DE7357" w:rsidRPr="000E76B6" w:rsidRDefault="00DE7357" w:rsidP="00DF4CA7">
      <w:pPr>
        <w:spacing w:after="0" w:line="240" w:lineRule="auto"/>
        <w:jc w:val="both"/>
        <w:rPr>
          <w:rFonts w:ascii="Times New Roman" w:hAnsi="Times New Roman" w:cs="Times New Roman"/>
          <w:lang w:val="en-US"/>
        </w:rPr>
      </w:pPr>
    </w:p>
    <w:p w14:paraId="489104C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w:t>
      </w:r>
      <w:proofErr w:type="gramStart"/>
      <w:r w:rsidRPr="000E76B6">
        <w:rPr>
          <w:rFonts w:ascii="Times New Roman" w:hAnsi="Times New Roman" w:cs="Times New Roman"/>
          <w:lang w:val="en-US"/>
        </w:rPr>
        <w:t>1  General</w:t>
      </w:r>
      <w:proofErr w:type="gramEnd"/>
    </w:p>
    <w:p w14:paraId="7E70A94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CAO.UAS.010 Scope</w:t>
      </w:r>
    </w:p>
    <w:p w14:paraId="431B972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CAO.UAS.015 Application</w:t>
      </w:r>
    </w:p>
    <w:p w14:paraId="1481DAF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CAO.UAS.017 Means of compliance</w:t>
      </w:r>
    </w:p>
    <w:p w14:paraId="54BA8AA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CAO.UAS.020 Scope of work and terms of approval</w:t>
      </w:r>
    </w:p>
    <w:p w14:paraId="1366F13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CAO.UAS.025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6F412AD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CAO.UAS.030 Facilities and storage</w:t>
      </w:r>
    </w:p>
    <w:p w14:paraId="3216569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CAO.UAS.035 Personnel requirements</w:t>
      </w:r>
    </w:p>
    <w:p w14:paraId="1E04FE3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CAO.UAS.040 Certifying staff</w:t>
      </w:r>
    </w:p>
    <w:p w14:paraId="4099DE5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CAO.UAS.045 Airworthiness review staff</w:t>
      </w:r>
    </w:p>
    <w:p w14:paraId="69F2D52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CAO.UAS.048 Staff issuing permits to fly</w:t>
      </w:r>
    </w:p>
    <w:p w14:paraId="23E8A33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CAO.UAS.050 Components, equipment and tools</w:t>
      </w:r>
    </w:p>
    <w:p w14:paraId="2ECB6C7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CAO.UAS.055 Maintenance data and work orders</w:t>
      </w:r>
    </w:p>
    <w:p w14:paraId="4D0C32F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CAO.UAS.060 Maintenance standards</w:t>
      </w:r>
    </w:p>
    <w:p w14:paraId="680C40F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CAO.UAS.065 Certification of UA maintenance</w:t>
      </w:r>
    </w:p>
    <w:p w14:paraId="39251AA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CAO.UAS.070 Certification of component maintenance</w:t>
      </w:r>
    </w:p>
    <w:p w14:paraId="5F7C20C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CAO.UAS.071 Certification of CMU maintenance</w:t>
      </w:r>
    </w:p>
    <w:p w14:paraId="38016CC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CAO.UAS.072 Certification of CMU installation</w:t>
      </w:r>
    </w:p>
    <w:p w14:paraId="29B6A78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CAO.UAS.075 Continuing airworthiness management</w:t>
      </w:r>
    </w:p>
    <w:p w14:paraId="5F46618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CAO.UAS.080 Continuing airworthiness management data</w:t>
      </w:r>
    </w:p>
    <w:p w14:paraId="2A175BD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CAO.UAS.085 Airworthiness review</w:t>
      </w:r>
    </w:p>
    <w:p w14:paraId="5D2A457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CAO.UAS.086 Permit to fly</w:t>
      </w:r>
    </w:p>
    <w:p w14:paraId="39B8506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CAO.UAS.090 Record-keeping</w:t>
      </w:r>
    </w:p>
    <w:p w14:paraId="6EF08B2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CAO.UAS.095 Privileges of the </w:t>
      </w:r>
      <w:proofErr w:type="spellStart"/>
      <w:r w:rsidRPr="000E76B6">
        <w:rPr>
          <w:rFonts w:ascii="Times New Roman" w:hAnsi="Times New Roman" w:cs="Times New Roman"/>
          <w:lang w:val="en-US"/>
        </w:rPr>
        <w:t>organisation</w:t>
      </w:r>
      <w:proofErr w:type="spellEnd"/>
    </w:p>
    <w:p w14:paraId="1D164E6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CAO.UAS.100 Compliance monitoring and </w:t>
      </w:r>
      <w:proofErr w:type="spellStart"/>
      <w:r w:rsidRPr="000E76B6">
        <w:rPr>
          <w:rFonts w:ascii="Times New Roman" w:hAnsi="Times New Roman" w:cs="Times New Roman"/>
          <w:lang w:val="en-US"/>
        </w:rPr>
        <w:t>organisational</w:t>
      </w:r>
      <w:proofErr w:type="spellEnd"/>
      <w:r w:rsidRPr="000E76B6">
        <w:rPr>
          <w:rFonts w:ascii="Times New Roman" w:hAnsi="Times New Roman" w:cs="Times New Roman"/>
          <w:lang w:val="en-US"/>
        </w:rPr>
        <w:t xml:space="preserve"> review</w:t>
      </w:r>
    </w:p>
    <w:p w14:paraId="7BCB728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CAO.UAS.102 Protection of information and communication systems and data</w:t>
      </w:r>
    </w:p>
    <w:p w14:paraId="46F68BF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CAO.UAS.105 Changes to the </w:t>
      </w:r>
      <w:proofErr w:type="spellStart"/>
      <w:r w:rsidRPr="000E76B6">
        <w:rPr>
          <w:rFonts w:ascii="Times New Roman" w:hAnsi="Times New Roman" w:cs="Times New Roman"/>
          <w:lang w:val="en-US"/>
        </w:rPr>
        <w:t>organisation</w:t>
      </w:r>
      <w:proofErr w:type="spellEnd"/>
    </w:p>
    <w:p w14:paraId="7B63C58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CAO.UAS.110 Continued validity of an approval certificate</w:t>
      </w:r>
    </w:p>
    <w:p w14:paraId="3D9D236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CAO.UAS.112 Access</w:t>
      </w:r>
    </w:p>
    <w:p w14:paraId="5065221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CAO.UAS.115 Findings and observations</w:t>
      </w:r>
    </w:p>
    <w:p w14:paraId="52D9416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CAO.UAS.120 Occurrence reporting</w:t>
      </w:r>
    </w:p>
    <w:p w14:paraId="73AF6BC7" w14:textId="77777777" w:rsidR="00DE7357" w:rsidRPr="000E76B6" w:rsidRDefault="00DE7357" w:rsidP="00DF4CA7">
      <w:pPr>
        <w:spacing w:after="0" w:line="240" w:lineRule="auto"/>
        <w:jc w:val="both"/>
        <w:rPr>
          <w:rFonts w:ascii="Times New Roman" w:hAnsi="Times New Roman" w:cs="Times New Roman"/>
          <w:lang w:val="en-US"/>
        </w:rPr>
      </w:pPr>
    </w:p>
    <w:p w14:paraId="2BC69D3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w:t>
      </w:r>
      <w:proofErr w:type="gramStart"/>
      <w:r w:rsidRPr="000E76B6">
        <w:rPr>
          <w:rFonts w:ascii="Times New Roman" w:hAnsi="Times New Roman" w:cs="Times New Roman"/>
          <w:b/>
          <w:bCs/>
          <w:lang w:val="en-US"/>
        </w:rPr>
        <w:t>1  General</w:t>
      </w:r>
      <w:proofErr w:type="gramEnd"/>
    </w:p>
    <w:p w14:paraId="7D8929DA" w14:textId="77777777" w:rsidR="00DE7357" w:rsidRPr="000E76B6" w:rsidRDefault="00DE7357" w:rsidP="00DF4CA7">
      <w:pPr>
        <w:spacing w:after="0" w:line="240" w:lineRule="auto"/>
        <w:jc w:val="both"/>
        <w:rPr>
          <w:rFonts w:ascii="Times New Roman" w:hAnsi="Times New Roman" w:cs="Times New Roman"/>
          <w:lang w:val="en-US"/>
        </w:rPr>
      </w:pPr>
    </w:p>
    <w:p w14:paraId="1217943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For the purposes of this Annex:</w:t>
      </w:r>
    </w:p>
    <w:p w14:paraId="2D9E0448" w14:textId="77777777" w:rsidR="00DE7357" w:rsidRPr="000E76B6" w:rsidRDefault="00DE7357" w:rsidP="00DF4CA7">
      <w:pPr>
        <w:spacing w:after="0" w:line="240" w:lineRule="auto"/>
        <w:jc w:val="both"/>
        <w:rPr>
          <w:rFonts w:ascii="Times New Roman" w:hAnsi="Times New Roman" w:cs="Times New Roman"/>
          <w:lang w:val="en-US"/>
        </w:rPr>
      </w:pPr>
    </w:p>
    <w:p w14:paraId="2217132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‘competent authority’ shall be the authority specified in point AR.UAS.GEN.010(b) of Annex I (Part-AR.UAS) to Regulation (CAA) 04/2025 [1109];</w:t>
      </w:r>
    </w:p>
    <w:p w14:paraId="6A458BB6" w14:textId="77777777" w:rsidR="00DE7357" w:rsidRPr="000E76B6" w:rsidRDefault="00DE7357" w:rsidP="00DF4CA7">
      <w:pPr>
        <w:spacing w:after="0" w:line="240" w:lineRule="auto"/>
        <w:jc w:val="both"/>
        <w:rPr>
          <w:rFonts w:ascii="Times New Roman" w:hAnsi="Times New Roman" w:cs="Times New Roman"/>
          <w:lang w:val="en-US"/>
        </w:rPr>
      </w:pPr>
    </w:p>
    <w:p w14:paraId="090DC43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‘owner of the UA’ shall mean one of the following:</w:t>
      </w:r>
    </w:p>
    <w:p w14:paraId="702C8E66" w14:textId="77777777" w:rsidR="00DE7357" w:rsidRPr="000E76B6" w:rsidRDefault="00DE7357" w:rsidP="00DF4CA7">
      <w:pPr>
        <w:spacing w:after="0" w:line="240" w:lineRule="auto"/>
        <w:jc w:val="both"/>
        <w:rPr>
          <w:rFonts w:ascii="Times New Roman" w:hAnsi="Times New Roman" w:cs="Times New Roman"/>
          <w:lang w:val="en-US"/>
        </w:rPr>
      </w:pPr>
    </w:p>
    <w:p w14:paraId="785FCFE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the registered owner of the UA, which may be the UAS operator itself; or </w:t>
      </w:r>
    </w:p>
    <w:p w14:paraId="0EB77350" w14:textId="77777777" w:rsidR="00DE7357" w:rsidRPr="000E76B6" w:rsidRDefault="00DE7357" w:rsidP="00DF4CA7">
      <w:pPr>
        <w:spacing w:after="0" w:line="240" w:lineRule="auto"/>
        <w:jc w:val="both"/>
        <w:rPr>
          <w:rFonts w:ascii="Times New Roman" w:hAnsi="Times New Roman" w:cs="Times New Roman"/>
          <w:lang w:val="en-US"/>
        </w:rPr>
      </w:pPr>
    </w:p>
    <w:p w14:paraId="2ECF85ED" w14:textId="77777777" w:rsidR="00DE7357" w:rsidRPr="000E76B6" w:rsidRDefault="00DE7357" w:rsidP="00DF4CA7">
      <w:pPr>
        <w:spacing w:after="0" w:line="240" w:lineRule="auto"/>
        <w:jc w:val="both"/>
        <w:rPr>
          <w:rFonts w:ascii="Times New Roman" w:hAnsi="Times New Roman" w:cs="Times New Roman"/>
          <w:lang w:val="en-US"/>
        </w:rPr>
      </w:pPr>
    </w:p>
    <w:p w14:paraId="6A51A1F9" w14:textId="77777777" w:rsidR="00DE7357" w:rsidRPr="000E76B6" w:rsidRDefault="00DE7357" w:rsidP="00DF4CA7">
      <w:pPr>
        <w:spacing w:after="0" w:line="240" w:lineRule="auto"/>
        <w:jc w:val="both"/>
        <w:rPr>
          <w:rFonts w:ascii="Times New Roman" w:hAnsi="Times New Roman" w:cs="Times New Roman"/>
          <w:lang w:val="en-US"/>
        </w:rPr>
      </w:pPr>
    </w:p>
    <w:p w14:paraId="58BFB53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UAS operator being the lessee of the UA, provided point ML.UAS.201(b) of Annex I (Part-ML.UAS) applies.</w:t>
      </w:r>
    </w:p>
    <w:p w14:paraId="4D98883A" w14:textId="77777777" w:rsidR="00DE7357" w:rsidRPr="000E76B6" w:rsidRDefault="00DE7357" w:rsidP="00DF4CA7">
      <w:pPr>
        <w:spacing w:after="0" w:line="240" w:lineRule="auto"/>
        <w:jc w:val="both"/>
        <w:rPr>
          <w:rFonts w:ascii="Times New Roman" w:hAnsi="Times New Roman" w:cs="Times New Roman"/>
          <w:lang w:val="en-US"/>
        </w:rPr>
      </w:pPr>
    </w:p>
    <w:p w14:paraId="6FAEF335" w14:textId="77777777" w:rsidR="00DE7357" w:rsidRPr="000E76B6" w:rsidRDefault="00DE7357" w:rsidP="00DF4CA7">
      <w:pPr>
        <w:spacing w:after="0" w:line="240" w:lineRule="auto"/>
        <w:jc w:val="both"/>
        <w:rPr>
          <w:rFonts w:ascii="Times New Roman" w:hAnsi="Times New Roman" w:cs="Times New Roman"/>
          <w:lang w:val="en-US"/>
        </w:rPr>
      </w:pPr>
    </w:p>
    <w:p w14:paraId="25B525C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CAO.UAS.010 Scope</w:t>
      </w:r>
    </w:p>
    <w:p w14:paraId="3177F287" w14:textId="77777777" w:rsidR="00DE7357" w:rsidRPr="000E76B6" w:rsidRDefault="00DE7357" w:rsidP="00DF4CA7">
      <w:pPr>
        <w:spacing w:after="0" w:line="240" w:lineRule="auto"/>
        <w:jc w:val="both"/>
        <w:rPr>
          <w:rFonts w:ascii="Times New Roman" w:hAnsi="Times New Roman" w:cs="Times New Roman"/>
          <w:lang w:val="en-US"/>
        </w:rPr>
      </w:pPr>
    </w:p>
    <w:p w14:paraId="61A002B4" w14:textId="1759A18F"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With respect to UAS operated in the category</w:t>
      </w:r>
      <w:r w:rsidR="00DE763C">
        <w:rPr>
          <w:rFonts w:ascii="Times New Roman" w:hAnsi="Times New Roman" w:cs="Times New Roman"/>
          <w:lang w:val="en-US"/>
        </w:rPr>
        <w:t xml:space="preserve"> “4”</w:t>
      </w:r>
      <w:r w:rsidRPr="000E76B6">
        <w:rPr>
          <w:rFonts w:ascii="Times New Roman" w:hAnsi="Times New Roman" w:cs="Times New Roman"/>
          <w:lang w:val="en-US"/>
        </w:rPr>
        <w:t xml:space="preserve">, this Annex sets out the requirements to be met by 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to qualify for the issue or continuation of an approval certificate for the continuing airworthiness management or maintenance of the UAS and components, or a combination of these activities.</w:t>
      </w:r>
    </w:p>
    <w:p w14:paraId="52948F2D" w14:textId="77777777" w:rsidR="00DE7357" w:rsidRPr="000E76B6" w:rsidRDefault="00DE7357" w:rsidP="00DF4CA7">
      <w:pPr>
        <w:spacing w:after="0" w:line="240" w:lineRule="auto"/>
        <w:jc w:val="both"/>
        <w:rPr>
          <w:rFonts w:ascii="Times New Roman" w:hAnsi="Times New Roman" w:cs="Times New Roman"/>
          <w:lang w:val="en-US"/>
        </w:rPr>
      </w:pPr>
    </w:p>
    <w:p w14:paraId="28459EB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CAO.UAS.015 Application</w:t>
      </w:r>
    </w:p>
    <w:p w14:paraId="11E7C05C" w14:textId="77777777" w:rsidR="00DE7357" w:rsidRPr="000E76B6" w:rsidRDefault="00DE7357" w:rsidP="00DF4CA7">
      <w:pPr>
        <w:spacing w:after="0" w:line="240" w:lineRule="auto"/>
        <w:jc w:val="both"/>
        <w:rPr>
          <w:rFonts w:ascii="Times New Roman" w:hAnsi="Times New Roman" w:cs="Times New Roman"/>
          <w:lang w:val="en-US"/>
        </w:rPr>
      </w:pPr>
    </w:p>
    <w:p w14:paraId="02CB3B0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apply for the issue of, or a change to, a Part-CAO.UAS approval to the competent authority in a form and manner established by that authority.</w:t>
      </w:r>
    </w:p>
    <w:p w14:paraId="49A43876" w14:textId="77777777" w:rsidR="00DE7357" w:rsidRPr="000E76B6" w:rsidRDefault="00DE7357" w:rsidP="00DF4CA7">
      <w:pPr>
        <w:spacing w:after="0" w:line="240" w:lineRule="auto"/>
        <w:jc w:val="both"/>
        <w:rPr>
          <w:rFonts w:ascii="Times New Roman" w:hAnsi="Times New Roman" w:cs="Times New Roman"/>
          <w:lang w:val="en-US"/>
        </w:rPr>
      </w:pPr>
    </w:p>
    <w:p w14:paraId="3C16D43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CAO.UAS.017 Means of compliance</w:t>
      </w:r>
    </w:p>
    <w:p w14:paraId="52D75E06" w14:textId="77777777" w:rsidR="00DE7357" w:rsidRPr="000E76B6" w:rsidRDefault="00DE7357" w:rsidP="00DF4CA7">
      <w:pPr>
        <w:spacing w:after="0" w:line="240" w:lineRule="auto"/>
        <w:jc w:val="both"/>
        <w:rPr>
          <w:rFonts w:ascii="Times New Roman" w:hAnsi="Times New Roman" w:cs="Times New Roman"/>
          <w:lang w:val="en-US"/>
        </w:rPr>
      </w:pPr>
    </w:p>
    <w:p w14:paraId="2B3F008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may use any alternative means of compliance to establish compliance with this Regulation.</w:t>
      </w:r>
    </w:p>
    <w:p w14:paraId="2B04B1B5" w14:textId="77777777" w:rsidR="00DE7357" w:rsidRPr="000E76B6" w:rsidRDefault="00DE7357" w:rsidP="00DF4CA7">
      <w:pPr>
        <w:spacing w:after="0" w:line="240" w:lineRule="auto"/>
        <w:jc w:val="both"/>
        <w:rPr>
          <w:rFonts w:ascii="Times New Roman" w:hAnsi="Times New Roman" w:cs="Times New Roman"/>
          <w:lang w:val="en-US"/>
        </w:rPr>
      </w:pPr>
    </w:p>
    <w:p w14:paraId="6E22451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If 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wishes to use an alternative means of compliance, it shall, prior to using it, provide the competent authority with a full description. The description shall include any revisions to manuals or procedures that may be relevant, as well as an explanation indicating how compliance with this Regulation is achieved.</w:t>
      </w:r>
    </w:p>
    <w:p w14:paraId="33C1897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may use that alternative means of compliance subject to the prior approval by the competent authority.</w:t>
      </w:r>
    </w:p>
    <w:p w14:paraId="22C3EC8E" w14:textId="77777777" w:rsidR="00DE7357" w:rsidRPr="000E76B6" w:rsidRDefault="00DE7357" w:rsidP="00DF4CA7">
      <w:pPr>
        <w:spacing w:after="0" w:line="240" w:lineRule="auto"/>
        <w:jc w:val="both"/>
        <w:rPr>
          <w:rFonts w:ascii="Times New Roman" w:hAnsi="Times New Roman" w:cs="Times New Roman"/>
          <w:lang w:val="en-US"/>
        </w:rPr>
      </w:pPr>
    </w:p>
    <w:p w14:paraId="5156D841" w14:textId="77777777" w:rsidR="00DE7357" w:rsidRPr="000E76B6" w:rsidRDefault="00DE7357" w:rsidP="00DF4CA7">
      <w:pPr>
        <w:spacing w:after="0" w:line="240" w:lineRule="auto"/>
        <w:jc w:val="both"/>
        <w:rPr>
          <w:rFonts w:ascii="Times New Roman" w:hAnsi="Times New Roman" w:cs="Times New Roman"/>
          <w:lang w:val="en-US"/>
        </w:rPr>
      </w:pPr>
    </w:p>
    <w:p w14:paraId="0BB3193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CAO.UAS.020 Scope of work and terms of approval</w:t>
      </w:r>
    </w:p>
    <w:p w14:paraId="70DA55FF" w14:textId="77777777" w:rsidR="00DE7357" w:rsidRPr="000E76B6" w:rsidRDefault="00DE7357" w:rsidP="00DF4CA7">
      <w:pPr>
        <w:spacing w:after="0" w:line="240" w:lineRule="auto"/>
        <w:jc w:val="both"/>
        <w:rPr>
          <w:rFonts w:ascii="Times New Roman" w:hAnsi="Times New Roman" w:cs="Times New Roman"/>
          <w:lang w:val="en-US"/>
        </w:rPr>
      </w:pPr>
    </w:p>
    <w:p w14:paraId="032218B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For each of the privileges sought,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specify the scope of work in its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 as provided for in point CAO.UAS.025. The scope of work shall be an accurate description of the work performed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4E1BE34D" w14:textId="77777777" w:rsidR="00DE7357" w:rsidRPr="000E76B6" w:rsidRDefault="00DE7357" w:rsidP="00DF4CA7">
      <w:pPr>
        <w:spacing w:after="0" w:line="240" w:lineRule="auto"/>
        <w:jc w:val="both"/>
        <w:rPr>
          <w:rFonts w:ascii="Times New Roman" w:hAnsi="Times New Roman" w:cs="Times New Roman"/>
          <w:lang w:val="en-US"/>
        </w:rPr>
      </w:pPr>
    </w:p>
    <w:p w14:paraId="1EEBD63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For UA and CMU maintenance, the scope of work shall include:</w:t>
      </w:r>
    </w:p>
    <w:p w14:paraId="5886EE20" w14:textId="77777777" w:rsidR="00DE7357" w:rsidRPr="000E76B6" w:rsidRDefault="00DE7357" w:rsidP="00DF4CA7">
      <w:pPr>
        <w:spacing w:after="0" w:line="240" w:lineRule="auto"/>
        <w:jc w:val="both"/>
        <w:rPr>
          <w:rFonts w:ascii="Times New Roman" w:hAnsi="Times New Roman" w:cs="Times New Roman"/>
          <w:lang w:val="en-US"/>
        </w:rPr>
      </w:pPr>
    </w:p>
    <w:p w14:paraId="4B6A272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type or manufacturer of the UA and the CMU;</w:t>
      </w:r>
    </w:p>
    <w:p w14:paraId="426CE1BA" w14:textId="77777777" w:rsidR="00DE7357" w:rsidRPr="000E76B6" w:rsidRDefault="00DE7357" w:rsidP="00DF4CA7">
      <w:pPr>
        <w:spacing w:after="0" w:line="240" w:lineRule="auto"/>
        <w:jc w:val="both"/>
        <w:rPr>
          <w:rFonts w:ascii="Times New Roman" w:hAnsi="Times New Roman" w:cs="Times New Roman"/>
          <w:lang w:val="en-US"/>
        </w:rPr>
      </w:pPr>
    </w:p>
    <w:p w14:paraId="661C7F4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type and extent of maintenance work, including </w:t>
      </w:r>
      <w:proofErr w:type="spellStart"/>
      <w:r w:rsidRPr="000E76B6">
        <w:rPr>
          <w:rFonts w:ascii="Times New Roman" w:hAnsi="Times New Roman" w:cs="Times New Roman"/>
          <w:lang w:val="en-US"/>
        </w:rPr>
        <w:t>specialised</w:t>
      </w:r>
      <w:proofErr w:type="spellEnd"/>
      <w:r w:rsidRPr="000E76B6">
        <w:rPr>
          <w:rFonts w:ascii="Times New Roman" w:hAnsi="Times New Roman" w:cs="Times New Roman"/>
          <w:lang w:val="en-US"/>
        </w:rPr>
        <w:t xml:space="preserve"> tasks and methods, if any.</w:t>
      </w:r>
    </w:p>
    <w:p w14:paraId="6E4A9C8E" w14:textId="77777777" w:rsidR="00DE7357" w:rsidRPr="000E76B6" w:rsidRDefault="00DE7357" w:rsidP="00DF4CA7">
      <w:pPr>
        <w:spacing w:after="0" w:line="240" w:lineRule="auto"/>
        <w:jc w:val="both"/>
        <w:rPr>
          <w:rFonts w:ascii="Times New Roman" w:hAnsi="Times New Roman" w:cs="Times New Roman"/>
          <w:lang w:val="en-US"/>
        </w:rPr>
      </w:pPr>
    </w:p>
    <w:p w14:paraId="3F64D96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For CMU installation, the scope of work shall include the type or manufacturer of the CMU.</w:t>
      </w:r>
    </w:p>
    <w:p w14:paraId="1AF58BA8" w14:textId="77777777" w:rsidR="00DE7357" w:rsidRPr="000E76B6" w:rsidRDefault="00DE7357" w:rsidP="00DF4CA7">
      <w:pPr>
        <w:spacing w:after="0" w:line="240" w:lineRule="auto"/>
        <w:jc w:val="both"/>
        <w:rPr>
          <w:rFonts w:ascii="Times New Roman" w:hAnsi="Times New Roman" w:cs="Times New Roman"/>
          <w:lang w:val="en-US"/>
        </w:rPr>
      </w:pPr>
    </w:p>
    <w:p w14:paraId="58FB5ED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For continuing airworthiness management, the scope of work shall include:</w:t>
      </w:r>
    </w:p>
    <w:p w14:paraId="3E71F110" w14:textId="77777777" w:rsidR="00DE7357" w:rsidRPr="000E76B6" w:rsidRDefault="00DE7357" w:rsidP="00DF4CA7">
      <w:pPr>
        <w:spacing w:after="0" w:line="240" w:lineRule="auto"/>
        <w:jc w:val="both"/>
        <w:rPr>
          <w:rFonts w:ascii="Times New Roman" w:hAnsi="Times New Roman" w:cs="Times New Roman"/>
          <w:lang w:val="en-US"/>
        </w:rPr>
      </w:pPr>
    </w:p>
    <w:p w14:paraId="3439CAE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type or manufacturer of the UA and the CMU;</w:t>
      </w:r>
    </w:p>
    <w:p w14:paraId="282AD751" w14:textId="77777777" w:rsidR="00DE7357" w:rsidRPr="000E76B6" w:rsidRDefault="00DE7357" w:rsidP="00DF4CA7">
      <w:pPr>
        <w:spacing w:after="0" w:line="240" w:lineRule="auto"/>
        <w:jc w:val="both"/>
        <w:rPr>
          <w:rFonts w:ascii="Times New Roman" w:hAnsi="Times New Roman" w:cs="Times New Roman"/>
          <w:lang w:val="en-US"/>
        </w:rPr>
      </w:pPr>
    </w:p>
    <w:p w14:paraId="0E93038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identification of the UA and the CMU managed;</w:t>
      </w:r>
    </w:p>
    <w:p w14:paraId="38FA7E33" w14:textId="77777777" w:rsidR="00DE7357" w:rsidRPr="000E76B6" w:rsidRDefault="00DE7357" w:rsidP="00DF4CA7">
      <w:pPr>
        <w:spacing w:after="0" w:line="240" w:lineRule="auto"/>
        <w:jc w:val="both"/>
        <w:rPr>
          <w:rFonts w:ascii="Times New Roman" w:hAnsi="Times New Roman" w:cs="Times New Roman"/>
          <w:lang w:val="en-US"/>
        </w:rPr>
      </w:pPr>
    </w:p>
    <w:p w14:paraId="7CC83A8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the specification of which UA is used with which CMU.</w:t>
      </w:r>
    </w:p>
    <w:p w14:paraId="287B0CC4" w14:textId="77777777" w:rsidR="00DE7357" w:rsidRPr="000E76B6" w:rsidRDefault="00DE7357" w:rsidP="00DF4CA7">
      <w:pPr>
        <w:spacing w:after="0" w:line="240" w:lineRule="auto"/>
        <w:jc w:val="both"/>
        <w:rPr>
          <w:rFonts w:ascii="Times New Roman" w:hAnsi="Times New Roman" w:cs="Times New Roman"/>
          <w:lang w:val="en-US"/>
        </w:rPr>
      </w:pPr>
    </w:p>
    <w:p w14:paraId="13A5711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 For airworthiness review and permit to fly, the scope of work shall include the type or manufacturer of the UA.</w:t>
      </w:r>
    </w:p>
    <w:p w14:paraId="4CEFD6BE" w14:textId="77777777" w:rsidR="00DE7357" w:rsidRPr="000E76B6" w:rsidRDefault="00DE7357" w:rsidP="00DF4CA7">
      <w:pPr>
        <w:spacing w:after="0" w:line="240" w:lineRule="auto"/>
        <w:jc w:val="both"/>
        <w:rPr>
          <w:rFonts w:ascii="Times New Roman" w:hAnsi="Times New Roman" w:cs="Times New Roman"/>
          <w:lang w:val="en-US"/>
        </w:rPr>
      </w:pPr>
    </w:p>
    <w:p w14:paraId="280E25F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(f) For the maintenance of components other than complete engines, the scope of work shall be established in accordance with the following classification:</w:t>
      </w:r>
    </w:p>
    <w:p w14:paraId="41D45B7D" w14:textId="77777777" w:rsidR="00DE7357" w:rsidRPr="000E76B6" w:rsidRDefault="00DE7357" w:rsidP="00DF4CA7">
      <w:pPr>
        <w:spacing w:after="0" w:line="240" w:lineRule="auto"/>
        <w:jc w:val="both"/>
        <w:rPr>
          <w:rFonts w:ascii="Times New Roman" w:hAnsi="Times New Roman" w:cs="Times New Roman"/>
          <w:lang w:val="en-US"/>
        </w:rPr>
      </w:pPr>
    </w:p>
    <w:p w14:paraId="0AC6989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C1: UA air conditioning and </w:t>
      </w:r>
      <w:proofErr w:type="spellStart"/>
      <w:r w:rsidRPr="000E76B6">
        <w:rPr>
          <w:rFonts w:ascii="Times New Roman" w:hAnsi="Times New Roman" w:cs="Times New Roman"/>
          <w:lang w:val="en-US"/>
        </w:rPr>
        <w:t>pressurisation</w:t>
      </w:r>
      <w:proofErr w:type="spellEnd"/>
      <w:r w:rsidRPr="000E76B6">
        <w:rPr>
          <w:rFonts w:ascii="Times New Roman" w:hAnsi="Times New Roman" w:cs="Times New Roman"/>
          <w:lang w:val="en-US"/>
        </w:rPr>
        <w:t>;</w:t>
      </w:r>
    </w:p>
    <w:p w14:paraId="7FD79118" w14:textId="77777777" w:rsidR="00DE7357" w:rsidRPr="000E76B6" w:rsidRDefault="00DE7357" w:rsidP="00DF4CA7">
      <w:pPr>
        <w:spacing w:after="0" w:line="240" w:lineRule="auto"/>
        <w:jc w:val="both"/>
        <w:rPr>
          <w:rFonts w:ascii="Times New Roman" w:hAnsi="Times New Roman" w:cs="Times New Roman"/>
          <w:lang w:val="en-US"/>
        </w:rPr>
      </w:pPr>
    </w:p>
    <w:p w14:paraId="0BE63C2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C2: UA auto flight;</w:t>
      </w:r>
    </w:p>
    <w:p w14:paraId="1A9F914C" w14:textId="77777777" w:rsidR="00DE7357" w:rsidRPr="000E76B6" w:rsidRDefault="00DE7357" w:rsidP="00DF4CA7">
      <w:pPr>
        <w:spacing w:after="0" w:line="240" w:lineRule="auto"/>
        <w:jc w:val="both"/>
        <w:rPr>
          <w:rFonts w:ascii="Times New Roman" w:hAnsi="Times New Roman" w:cs="Times New Roman"/>
          <w:lang w:val="en-US"/>
        </w:rPr>
      </w:pPr>
    </w:p>
    <w:p w14:paraId="7695C94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C3: UA communications and navigation;</w:t>
      </w:r>
    </w:p>
    <w:p w14:paraId="6B56A8BD" w14:textId="77777777" w:rsidR="00DE7357" w:rsidRPr="000E76B6" w:rsidRDefault="00DE7357" w:rsidP="00DF4CA7">
      <w:pPr>
        <w:spacing w:after="0" w:line="240" w:lineRule="auto"/>
        <w:jc w:val="both"/>
        <w:rPr>
          <w:rFonts w:ascii="Times New Roman" w:hAnsi="Times New Roman" w:cs="Times New Roman"/>
          <w:lang w:val="en-US"/>
        </w:rPr>
      </w:pPr>
    </w:p>
    <w:p w14:paraId="76944AA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C4: UA doors and hatches;</w:t>
      </w:r>
    </w:p>
    <w:p w14:paraId="3201BDF8" w14:textId="77777777" w:rsidR="00DE7357" w:rsidRPr="000E76B6" w:rsidRDefault="00DE7357" w:rsidP="00DF4CA7">
      <w:pPr>
        <w:spacing w:after="0" w:line="240" w:lineRule="auto"/>
        <w:jc w:val="both"/>
        <w:rPr>
          <w:rFonts w:ascii="Times New Roman" w:hAnsi="Times New Roman" w:cs="Times New Roman"/>
          <w:lang w:val="en-US"/>
        </w:rPr>
      </w:pPr>
    </w:p>
    <w:p w14:paraId="07E194F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C5: UA electrical power and lights;</w:t>
      </w:r>
    </w:p>
    <w:p w14:paraId="741C47E1" w14:textId="77777777" w:rsidR="00DE7357" w:rsidRPr="000E76B6" w:rsidRDefault="00DE7357" w:rsidP="00DF4CA7">
      <w:pPr>
        <w:spacing w:after="0" w:line="240" w:lineRule="auto"/>
        <w:jc w:val="both"/>
        <w:rPr>
          <w:rFonts w:ascii="Times New Roman" w:hAnsi="Times New Roman" w:cs="Times New Roman"/>
          <w:lang w:val="en-US"/>
        </w:rPr>
      </w:pPr>
    </w:p>
    <w:p w14:paraId="7BFE6A8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(6) C6: UA equipment;</w:t>
      </w:r>
    </w:p>
    <w:p w14:paraId="6A491375" w14:textId="77777777" w:rsidR="00DE7357" w:rsidRPr="000E76B6" w:rsidRDefault="00DE7357" w:rsidP="00DF4CA7">
      <w:pPr>
        <w:spacing w:after="0" w:line="240" w:lineRule="auto"/>
        <w:jc w:val="both"/>
        <w:rPr>
          <w:rFonts w:ascii="Times New Roman" w:hAnsi="Times New Roman" w:cs="Times New Roman"/>
          <w:lang w:val="en-US"/>
        </w:rPr>
      </w:pPr>
    </w:p>
    <w:p w14:paraId="107C50B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(7) C7: UA engine;</w:t>
      </w:r>
    </w:p>
    <w:p w14:paraId="0C3039F8" w14:textId="77777777" w:rsidR="00DE7357" w:rsidRPr="000E76B6" w:rsidRDefault="00DE7357" w:rsidP="00DF4CA7">
      <w:pPr>
        <w:spacing w:after="0" w:line="240" w:lineRule="auto"/>
        <w:jc w:val="both"/>
        <w:rPr>
          <w:rFonts w:ascii="Times New Roman" w:hAnsi="Times New Roman" w:cs="Times New Roman"/>
          <w:lang w:val="en-US"/>
        </w:rPr>
      </w:pPr>
    </w:p>
    <w:p w14:paraId="312CA44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(8) C8: UA flight controls; </w:t>
      </w:r>
    </w:p>
    <w:p w14:paraId="18A61E31" w14:textId="77777777" w:rsidR="00DE7357" w:rsidRPr="000E76B6" w:rsidRDefault="00DE7357" w:rsidP="00DF4CA7">
      <w:pPr>
        <w:spacing w:after="0" w:line="240" w:lineRule="auto"/>
        <w:jc w:val="both"/>
        <w:rPr>
          <w:rFonts w:ascii="Times New Roman" w:hAnsi="Times New Roman" w:cs="Times New Roman"/>
          <w:lang w:val="en-US"/>
        </w:rPr>
      </w:pPr>
    </w:p>
    <w:p w14:paraId="37E109B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(9) C9: UA fuel systems;</w:t>
      </w:r>
    </w:p>
    <w:p w14:paraId="4F3E184E" w14:textId="77777777" w:rsidR="00DE7357" w:rsidRPr="000E76B6" w:rsidRDefault="00DE7357" w:rsidP="00DF4CA7">
      <w:pPr>
        <w:spacing w:after="0" w:line="240" w:lineRule="auto"/>
        <w:jc w:val="both"/>
        <w:rPr>
          <w:rFonts w:ascii="Times New Roman" w:hAnsi="Times New Roman" w:cs="Times New Roman"/>
          <w:lang w:val="en-US"/>
        </w:rPr>
      </w:pPr>
    </w:p>
    <w:p w14:paraId="1C3740F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(10) C10: UA rotors;</w:t>
      </w:r>
    </w:p>
    <w:p w14:paraId="0EC48C18" w14:textId="77777777" w:rsidR="00DE7357" w:rsidRPr="000E76B6" w:rsidRDefault="00DE7357" w:rsidP="00DF4CA7">
      <w:pPr>
        <w:spacing w:after="0" w:line="240" w:lineRule="auto"/>
        <w:jc w:val="both"/>
        <w:rPr>
          <w:rFonts w:ascii="Times New Roman" w:hAnsi="Times New Roman" w:cs="Times New Roman"/>
          <w:lang w:val="en-US"/>
        </w:rPr>
      </w:pPr>
    </w:p>
    <w:p w14:paraId="253F1CF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(11) C11: UA transmission;</w:t>
      </w:r>
    </w:p>
    <w:p w14:paraId="0146AB3D" w14:textId="77777777" w:rsidR="00DE7357" w:rsidRPr="000E76B6" w:rsidRDefault="00DE7357" w:rsidP="00DF4CA7">
      <w:pPr>
        <w:spacing w:after="0" w:line="240" w:lineRule="auto"/>
        <w:jc w:val="both"/>
        <w:rPr>
          <w:rFonts w:ascii="Times New Roman" w:hAnsi="Times New Roman" w:cs="Times New Roman"/>
          <w:lang w:val="en-US"/>
        </w:rPr>
      </w:pPr>
    </w:p>
    <w:p w14:paraId="0F23FA8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(12) C12: UA hydraulic power;</w:t>
      </w:r>
    </w:p>
    <w:p w14:paraId="724F1629" w14:textId="77777777" w:rsidR="00DE7357" w:rsidRPr="000E76B6" w:rsidRDefault="00DE7357" w:rsidP="00DF4CA7">
      <w:pPr>
        <w:spacing w:after="0" w:line="240" w:lineRule="auto"/>
        <w:jc w:val="both"/>
        <w:rPr>
          <w:rFonts w:ascii="Times New Roman" w:hAnsi="Times New Roman" w:cs="Times New Roman"/>
          <w:lang w:val="en-US"/>
        </w:rPr>
      </w:pPr>
    </w:p>
    <w:p w14:paraId="5F1217A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(13) C13: UA indicating and recording system;</w:t>
      </w:r>
    </w:p>
    <w:p w14:paraId="5422EB96" w14:textId="77777777" w:rsidR="00DE7357" w:rsidRPr="000E76B6" w:rsidRDefault="00DE7357" w:rsidP="00DF4CA7">
      <w:pPr>
        <w:spacing w:after="0" w:line="240" w:lineRule="auto"/>
        <w:jc w:val="both"/>
        <w:rPr>
          <w:rFonts w:ascii="Times New Roman" w:hAnsi="Times New Roman" w:cs="Times New Roman"/>
          <w:lang w:val="en-US"/>
        </w:rPr>
      </w:pPr>
    </w:p>
    <w:p w14:paraId="5AB4CBF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(14) C14: UA landing gear;</w:t>
      </w:r>
    </w:p>
    <w:p w14:paraId="65024B00" w14:textId="77777777" w:rsidR="00DE7357" w:rsidRPr="000E76B6" w:rsidRDefault="00DE7357" w:rsidP="00DF4CA7">
      <w:pPr>
        <w:spacing w:after="0" w:line="240" w:lineRule="auto"/>
        <w:jc w:val="both"/>
        <w:rPr>
          <w:rFonts w:ascii="Times New Roman" w:hAnsi="Times New Roman" w:cs="Times New Roman"/>
          <w:lang w:val="en-US"/>
        </w:rPr>
      </w:pPr>
    </w:p>
    <w:p w14:paraId="240431A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(15) C15: UA oxygen;</w:t>
      </w:r>
    </w:p>
    <w:p w14:paraId="4FF136F8" w14:textId="77777777" w:rsidR="00DE7357" w:rsidRPr="000E76B6" w:rsidRDefault="00DE7357" w:rsidP="00DF4CA7">
      <w:pPr>
        <w:spacing w:after="0" w:line="240" w:lineRule="auto"/>
        <w:jc w:val="both"/>
        <w:rPr>
          <w:rFonts w:ascii="Times New Roman" w:hAnsi="Times New Roman" w:cs="Times New Roman"/>
          <w:lang w:val="en-US"/>
        </w:rPr>
      </w:pPr>
    </w:p>
    <w:p w14:paraId="73D6B27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(16) C16: UA propellers;</w:t>
      </w:r>
    </w:p>
    <w:p w14:paraId="0E8A62EB" w14:textId="77777777" w:rsidR="00DE7357" w:rsidRPr="000E76B6" w:rsidRDefault="00DE7357" w:rsidP="00DF4CA7">
      <w:pPr>
        <w:spacing w:after="0" w:line="240" w:lineRule="auto"/>
        <w:jc w:val="both"/>
        <w:rPr>
          <w:rFonts w:ascii="Times New Roman" w:hAnsi="Times New Roman" w:cs="Times New Roman"/>
          <w:lang w:val="en-US"/>
        </w:rPr>
      </w:pPr>
    </w:p>
    <w:p w14:paraId="6E018E6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(17) C17: UA pneumatic and vacuum systems;</w:t>
      </w:r>
    </w:p>
    <w:p w14:paraId="4CC239F3" w14:textId="77777777" w:rsidR="00DE7357" w:rsidRPr="000E76B6" w:rsidRDefault="00DE7357" w:rsidP="00DF4CA7">
      <w:pPr>
        <w:spacing w:after="0" w:line="240" w:lineRule="auto"/>
        <w:jc w:val="both"/>
        <w:rPr>
          <w:rFonts w:ascii="Times New Roman" w:hAnsi="Times New Roman" w:cs="Times New Roman"/>
          <w:lang w:val="en-US"/>
        </w:rPr>
      </w:pPr>
    </w:p>
    <w:p w14:paraId="5236026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(18) C18: UA protection from ice/rain/fire;</w:t>
      </w:r>
    </w:p>
    <w:p w14:paraId="7D073588" w14:textId="77777777" w:rsidR="00DE7357" w:rsidRPr="000E76B6" w:rsidRDefault="00DE7357" w:rsidP="00DF4CA7">
      <w:pPr>
        <w:spacing w:after="0" w:line="240" w:lineRule="auto"/>
        <w:jc w:val="both"/>
        <w:rPr>
          <w:rFonts w:ascii="Times New Roman" w:hAnsi="Times New Roman" w:cs="Times New Roman"/>
          <w:lang w:val="en-US"/>
        </w:rPr>
      </w:pPr>
    </w:p>
    <w:p w14:paraId="189D95E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(19) C19: UA windows;</w:t>
      </w:r>
    </w:p>
    <w:p w14:paraId="708B6267" w14:textId="77777777" w:rsidR="00DE7357" w:rsidRPr="000E76B6" w:rsidRDefault="00DE7357" w:rsidP="00DF4CA7">
      <w:pPr>
        <w:spacing w:after="0" w:line="240" w:lineRule="auto"/>
        <w:jc w:val="both"/>
        <w:rPr>
          <w:rFonts w:ascii="Times New Roman" w:hAnsi="Times New Roman" w:cs="Times New Roman"/>
          <w:lang w:val="en-US"/>
        </w:rPr>
      </w:pPr>
    </w:p>
    <w:p w14:paraId="2E4AF3D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(20) C20: UA structural;</w:t>
      </w:r>
    </w:p>
    <w:p w14:paraId="0C787012" w14:textId="77777777" w:rsidR="00DE7357" w:rsidRPr="000E76B6" w:rsidRDefault="00DE7357" w:rsidP="00DF4CA7">
      <w:pPr>
        <w:spacing w:after="0" w:line="240" w:lineRule="auto"/>
        <w:jc w:val="both"/>
        <w:rPr>
          <w:rFonts w:ascii="Times New Roman" w:hAnsi="Times New Roman" w:cs="Times New Roman"/>
          <w:lang w:val="en-US"/>
        </w:rPr>
      </w:pPr>
    </w:p>
    <w:p w14:paraId="03701F8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(21) C21: UA water ballast;</w:t>
      </w:r>
    </w:p>
    <w:p w14:paraId="7F7678B2" w14:textId="77777777" w:rsidR="00DE7357" w:rsidRPr="000E76B6" w:rsidRDefault="00DE7357" w:rsidP="00DF4CA7">
      <w:pPr>
        <w:spacing w:after="0" w:line="240" w:lineRule="auto"/>
        <w:jc w:val="both"/>
        <w:rPr>
          <w:rFonts w:ascii="Times New Roman" w:hAnsi="Times New Roman" w:cs="Times New Roman"/>
          <w:lang w:val="en-US"/>
        </w:rPr>
      </w:pPr>
    </w:p>
    <w:p w14:paraId="7F01522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(22) C22: UA propulsion augmentation;</w:t>
      </w:r>
    </w:p>
    <w:p w14:paraId="70B8936D" w14:textId="77777777" w:rsidR="00DE7357" w:rsidRPr="000E76B6" w:rsidRDefault="00DE7357" w:rsidP="00DF4CA7">
      <w:pPr>
        <w:spacing w:after="0" w:line="240" w:lineRule="auto"/>
        <w:jc w:val="both"/>
        <w:rPr>
          <w:rFonts w:ascii="Times New Roman" w:hAnsi="Times New Roman" w:cs="Times New Roman"/>
          <w:lang w:val="en-US"/>
        </w:rPr>
      </w:pPr>
    </w:p>
    <w:p w14:paraId="73FCBBE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(23) C23: other UA components;</w:t>
      </w:r>
    </w:p>
    <w:p w14:paraId="41C157C6" w14:textId="77777777" w:rsidR="00DE7357" w:rsidRPr="000E76B6" w:rsidRDefault="00DE7357" w:rsidP="00DF4CA7">
      <w:pPr>
        <w:spacing w:after="0" w:line="240" w:lineRule="auto"/>
        <w:jc w:val="both"/>
        <w:rPr>
          <w:rFonts w:ascii="Times New Roman" w:hAnsi="Times New Roman" w:cs="Times New Roman"/>
          <w:lang w:val="en-US"/>
        </w:rPr>
      </w:pPr>
    </w:p>
    <w:p w14:paraId="31510C1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(24) C24: CMU components.</w:t>
      </w:r>
    </w:p>
    <w:p w14:paraId="0D499AF0" w14:textId="77777777" w:rsidR="00DE7357" w:rsidRPr="000E76B6" w:rsidRDefault="00DE7357" w:rsidP="00DF4CA7">
      <w:pPr>
        <w:spacing w:after="0" w:line="240" w:lineRule="auto"/>
        <w:jc w:val="both"/>
        <w:rPr>
          <w:rFonts w:ascii="Times New Roman" w:hAnsi="Times New Roman" w:cs="Times New Roman"/>
          <w:lang w:val="en-US"/>
        </w:rPr>
      </w:pPr>
    </w:p>
    <w:p w14:paraId="5BC98EB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(g) For the maintenance of complete engines, the scope of work shall include the type or manufacturer of the engines.</w:t>
      </w:r>
    </w:p>
    <w:p w14:paraId="5E754F7C" w14:textId="77777777" w:rsidR="00DE7357" w:rsidRPr="000E76B6" w:rsidRDefault="00DE7357" w:rsidP="00DF4CA7">
      <w:pPr>
        <w:spacing w:after="0" w:line="240" w:lineRule="auto"/>
        <w:jc w:val="both"/>
        <w:rPr>
          <w:rFonts w:ascii="Times New Roman" w:hAnsi="Times New Roman" w:cs="Times New Roman"/>
          <w:lang w:val="en-US"/>
        </w:rPr>
      </w:pPr>
    </w:p>
    <w:p w14:paraId="557720B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(h) For the non-destructive testing (‘NDT’) privilege, when it forms part of the class ‘</w:t>
      </w:r>
      <w:proofErr w:type="spellStart"/>
      <w:r w:rsidRPr="000E76B6">
        <w:rPr>
          <w:rFonts w:ascii="Times New Roman" w:hAnsi="Times New Roman" w:cs="Times New Roman"/>
          <w:lang w:val="en-US"/>
        </w:rPr>
        <w:t>specialised</w:t>
      </w:r>
      <w:proofErr w:type="spellEnd"/>
      <w:r w:rsidRPr="000E76B6">
        <w:rPr>
          <w:rFonts w:ascii="Times New Roman" w:hAnsi="Times New Roman" w:cs="Times New Roman"/>
          <w:lang w:val="en-US"/>
        </w:rPr>
        <w:t xml:space="preserve"> services’, the scope of work shall include the NDT methods.</w:t>
      </w:r>
    </w:p>
    <w:p w14:paraId="562DD534" w14:textId="77777777" w:rsidR="00DE7357" w:rsidRPr="000E76B6" w:rsidRDefault="00DE7357" w:rsidP="00DF4CA7">
      <w:pPr>
        <w:spacing w:after="0" w:line="240" w:lineRule="auto"/>
        <w:jc w:val="both"/>
        <w:rPr>
          <w:rFonts w:ascii="Times New Roman" w:hAnsi="Times New Roman" w:cs="Times New Roman"/>
          <w:lang w:val="en-US"/>
        </w:rPr>
      </w:pPr>
    </w:p>
    <w:p w14:paraId="375920D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comply with the terms of approval attached to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certificate issued by the competent authority, and with the scope of work specified in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714E39C9" w14:textId="77777777" w:rsidR="00DE7357" w:rsidRPr="000E76B6" w:rsidRDefault="00DE7357" w:rsidP="00DF4CA7">
      <w:pPr>
        <w:spacing w:after="0" w:line="240" w:lineRule="auto"/>
        <w:jc w:val="both"/>
        <w:rPr>
          <w:rFonts w:ascii="Times New Roman" w:hAnsi="Times New Roman" w:cs="Times New Roman"/>
          <w:lang w:val="en-US"/>
        </w:rPr>
      </w:pPr>
    </w:p>
    <w:p w14:paraId="610BD81E" w14:textId="77777777" w:rsidR="00DE7357" w:rsidRPr="000E76B6" w:rsidRDefault="00DE7357" w:rsidP="00DF4CA7">
      <w:pPr>
        <w:spacing w:after="0" w:line="240" w:lineRule="auto"/>
        <w:jc w:val="both"/>
        <w:rPr>
          <w:rFonts w:ascii="Times New Roman" w:hAnsi="Times New Roman" w:cs="Times New Roman"/>
          <w:lang w:val="en-US"/>
        </w:rPr>
      </w:pPr>
    </w:p>
    <w:p w14:paraId="1E6ED9B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 xml:space="preserve">CAO.UAS.025 </w:t>
      </w:r>
      <w:proofErr w:type="spellStart"/>
      <w:r w:rsidRPr="000E76B6">
        <w:rPr>
          <w:rFonts w:ascii="Times New Roman" w:hAnsi="Times New Roman" w:cs="Times New Roman"/>
          <w:b/>
          <w:bCs/>
          <w:lang w:val="en-US"/>
        </w:rPr>
        <w:t>Organisation</w:t>
      </w:r>
      <w:proofErr w:type="spellEnd"/>
      <w:r w:rsidRPr="000E76B6">
        <w:rPr>
          <w:rFonts w:ascii="Times New Roman" w:hAnsi="Times New Roman" w:cs="Times New Roman"/>
          <w:b/>
          <w:bCs/>
          <w:lang w:val="en-US"/>
        </w:rPr>
        <w:t xml:space="preserve"> manual</w:t>
      </w:r>
    </w:p>
    <w:p w14:paraId="1DA3A4D1" w14:textId="77777777" w:rsidR="00DE7357" w:rsidRPr="000E76B6" w:rsidRDefault="00DE7357" w:rsidP="00DF4CA7">
      <w:pPr>
        <w:spacing w:after="0" w:line="240" w:lineRule="auto"/>
        <w:jc w:val="both"/>
        <w:rPr>
          <w:rFonts w:ascii="Times New Roman" w:hAnsi="Times New Roman" w:cs="Times New Roman"/>
          <w:lang w:val="en-US"/>
        </w:rPr>
      </w:pPr>
    </w:p>
    <w:p w14:paraId="29F69D2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establish and maintain a manual that specifies the necessary information and procedures for its personnel to perform their duties and for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to show how it complies with this Regulation.</w:t>
      </w:r>
    </w:p>
    <w:p w14:paraId="74F78F9F" w14:textId="77777777" w:rsidR="00DE7357" w:rsidRPr="000E76B6" w:rsidRDefault="00DE7357" w:rsidP="00DF4CA7">
      <w:pPr>
        <w:spacing w:after="0" w:line="240" w:lineRule="auto"/>
        <w:jc w:val="both"/>
        <w:rPr>
          <w:rFonts w:ascii="Times New Roman" w:hAnsi="Times New Roman" w:cs="Times New Roman"/>
          <w:lang w:val="en-US"/>
        </w:rPr>
      </w:pPr>
    </w:p>
    <w:p w14:paraId="584DB84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The manual shall include directly or by reference the following information:</w:t>
      </w:r>
    </w:p>
    <w:p w14:paraId="38A35CD3" w14:textId="77777777" w:rsidR="00DE7357" w:rsidRPr="000E76B6" w:rsidRDefault="00DE7357" w:rsidP="00DF4CA7">
      <w:pPr>
        <w:spacing w:after="0" w:line="240" w:lineRule="auto"/>
        <w:jc w:val="both"/>
        <w:rPr>
          <w:rFonts w:ascii="Times New Roman" w:hAnsi="Times New Roman" w:cs="Times New Roman"/>
          <w:lang w:val="en-US"/>
        </w:rPr>
      </w:pPr>
    </w:p>
    <w:p w14:paraId="6E2CED1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a statement signed by the accountable manager confirming that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will at all times work in accordance with the requirements of this Annex and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4C911893" w14:textId="77777777" w:rsidR="00DE7357" w:rsidRPr="000E76B6" w:rsidRDefault="00DE7357" w:rsidP="00DF4CA7">
      <w:pPr>
        <w:spacing w:after="0" w:line="240" w:lineRule="auto"/>
        <w:jc w:val="both"/>
        <w:rPr>
          <w:rFonts w:ascii="Times New Roman" w:hAnsi="Times New Roman" w:cs="Times New Roman"/>
          <w:lang w:val="en-US"/>
        </w:rPr>
      </w:pPr>
    </w:p>
    <w:p w14:paraId="75688B4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detailed scope of work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for each privilege;</w:t>
      </w:r>
    </w:p>
    <w:p w14:paraId="46B50940" w14:textId="77777777" w:rsidR="00DE7357" w:rsidRPr="000E76B6" w:rsidRDefault="00DE7357" w:rsidP="00DF4CA7">
      <w:pPr>
        <w:spacing w:after="0" w:line="240" w:lineRule="auto"/>
        <w:jc w:val="both"/>
        <w:rPr>
          <w:rFonts w:ascii="Times New Roman" w:hAnsi="Times New Roman" w:cs="Times New Roman"/>
          <w:lang w:val="en-US"/>
        </w:rPr>
      </w:pPr>
    </w:p>
    <w:p w14:paraId="2A30B4E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chart identifying the title(s) and name(s) of the person(s) referred to in points (a), (b) and (c) of point CAO.UAS.035, and showing the lines of responsibility between these persons;</w:t>
      </w:r>
    </w:p>
    <w:p w14:paraId="29986419" w14:textId="77777777" w:rsidR="00DE7357" w:rsidRPr="000E76B6" w:rsidRDefault="00DE7357" w:rsidP="00DF4CA7">
      <w:pPr>
        <w:spacing w:after="0" w:line="240" w:lineRule="auto"/>
        <w:jc w:val="both"/>
        <w:rPr>
          <w:rFonts w:ascii="Times New Roman" w:hAnsi="Times New Roman" w:cs="Times New Roman"/>
          <w:lang w:val="en-US"/>
        </w:rPr>
      </w:pPr>
    </w:p>
    <w:p w14:paraId="5644E1A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a general description and location of the facilities;</w:t>
      </w:r>
    </w:p>
    <w:p w14:paraId="2B92BECF" w14:textId="77777777" w:rsidR="00DE7357" w:rsidRPr="000E76B6" w:rsidRDefault="00DE7357" w:rsidP="00DF4CA7">
      <w:pPr>
        <w:spacing w:after="0" w:line="240" w:lineRule="auto"/>
        <w:jc w:val="both"/>
        <w:rPr>
          <w:rFonts w:ascii="Times New Roman" w:hAnsi="Times New Roman" w:cs="Times New Roman"/>
          <w:lang w:val="en-US"/>
        </w:rPr>
      </w:pPr>
    </w:p>
    <w:p w14:paraId="37AEC29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(5) the manual amendment procedure, as specified in point CAO.UAS.105(b), and where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intends to perform the activities mentioned in the following points:</w:t>
      </w:r>
    </w:p>
    <w:p w14:paraId="466B3DCB" w14:textId="77777777" w:rsidR="00DE7357" w:rsidRPr="000E76B6" w:rsidRDefault="00DE7357" w:rsidP="00DF4CA7">
      <w:pPr>
        <w:spacing w:after="0" w:line="240" w:lineRule="auto"/>
        <w:jc w:val="both"/>
        <w:rPr>
          <w:rFonts w:ascii="Times New Roman" w:hAnsi="Times New Roman" w:cs="Times New Roman"/>
          <w:lang w:val="en-US"/>
        </w:rPr>
      </w:pPr>
    </w:p>
    <w:p w14:paraId="1B2E7E0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(6) the scope of and procedures for work performed at a location other than the approved facilities;</w:t>
      </w:r>
    </w:p>
    <w:p w14:paraId="61A56785" w14:textId="77777777" w:rsidR="00DE7357" w:rsidRPr="000E76B6" w:rsidRDefault="00DE7357" w:rsidP="00DF4CA7">
      <w:pPr>
        <w:spacing w:after="0" w:line="240" w:lineRule="auto"/>
        <w:jc w:val="both"/>
        <w:rPr>
          <w:rFonts w:ascii="Times New Roman" w:hAnsi="Times New Roman" w:cs="Times New Roman"/>
          <w:lang w:val="en-US"/>
        </w:rPr>
      </w:pPr>
    </w:p>
    <w:p w14:paraId="2181542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(7) a list of certifying staff with their scope of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w:t>
      </w:r>
    </w:p>
    <w:p w14:paraId="79851E4C" w14:textId="77777777" w:rsidR="00DE7357" w:rsidRPr="000E76B6" w:rsidRDefault="00DE7357" w:rsidP="00DF4CA7">
      <w:pPr>
        <w:spacing w:after="0" w:line="240" w:lineRule="auto"/>
        <w:jc w:val="both"/>
        <w:rPr>
          <w:rFonts w:ascii="Times New Roman" w:hAnsi="Times New Roman" w:cs="Times New Roman"/>
          <w:lang w:val="en-US"/>
        </w:rPr>
      </w:pPr>
    </w:p>
    <w:p w14:paraId="02E83F2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(8) a list of staff responsible for the approval of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w:t>
      </w:r>
    </w:p>
    <w:p w14:paraId="22CC54AD" w14:textId="77777777" w:rsidR="00DE7357" w:rsidRPr="000E76B6" w:rsidRDefault="00DE7357" w:rsidP="00DF4CA7">
      <w:pPr>
        <w:spacing w:after="0" w:line="240" w:lineRule="auto"/>
        <w:jc w:val="both"/>
        <w:rPr>
          <w:rFonts w:ascii="Times New Roman" w:hAnsi="Times New Roman" w:cs="Times New Roman"/>
          <w:lang w:val="en-US"/>
        </w:rPr>
      </w:pPr>
    </w:p>
    <w:p w14:paraId="13D9349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(9) a list of airworthiness review staff with their scope of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w:t>
      </w:r>
    </w:p>
    <w:p w14:paraId="0EC330C4" w14:textId="77777777" w:rsidR="00DE7357" w:rsidRPr="000E76B6" w:rsidRDefault="00DE7357" w:rsidP="00DF4CA7">
      <w:pPr>
        <w:spacing w:after="0" w:line="240" w:lineRule="auto"/>
        <w:jc w:val="both"/>
        <w:rPr>
          <w:rFonts w:ascii="Times New Roman" w:hAnsi="Times New Roman" w:cs="Times New Roman"/>
          <w:lang w:val="en-US"/>
        </w:rPr>
      </w:pPr>
    </w:p>
    <w:p w14:paraId="7132939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(10) a list of staff responsible for the issuance of permits to fly;</w:t>
      </w:r>
    </w:p>
    <w:p w14:paraId="3C55C1A8" w14:textId="77777777" w:rsidR="00DE7357" w:rsidRPr="000E76B6" w:rsidRDefault="00DE7357" w:rsidP="00DF4CA7">
      <w:pPr>
        <w:spacing w:after="0" w:line="240" w:lineRule="auto"/>
        <w:jc w:val="both"/>
        <w:rPr>
          <w:rFonts w:ascii="Times New Roman" w:hAnsi="Times New Roman" w:cs="Times New Roman"/>
          <w:lang w:val="en-US"/>
        </w:rPr>
      </w:pPr>
    </w:p>
    <w:p w14:paraId="40F318C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(11) the scope of and procedures for the maintenance on UA performed and certified remotely from the CMU. </w:t>
      </w:r>
    </w:p>
    <w:p w14:paraId="490A86D3" w14:textId="77777777" w:rsidR="00DE7357" w:rsidRPr="000E76B6" w:rsidRDefault="00DE7357" w:rsidP="00DF4CA7">
      <w:pPr>
        <w:spacing w:after="0" w:line="240" w:lineRule="auto"/>
        <w:jc w:val="both"/>
        <w:rPr>
          <w:rFonts w:ascii="Times New Roman" w:hAnsi="Times New Roman" w:cs="Times New Roman"/>
          <w:lang w:val="en-US"/>
        </w:rPr>
      </w:pPr>
    </w:p>
    <w:p w14:paraId="33E3222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The initial issue of the manual shall be approved by the competent authority.</w:t>
      </w:r>
    </w:p>
    <w:p w14:paraId="2BA1C8F3" w14:textId="77777777" w:rsidR="00DE7357" w:rsidRPr="000E76B6" w:rsidRDefault="00DE7357" w:rsidP="00DF4CA7">
      <w:pPr>
        <w:spacing w:after="0" w:line="240" w:lineRule="auto"/>
        <w:jc w:val="both"/>
        <w:rPr>
          <w:rFonts w:ascii="Times New Roman" w:hAnsi="Times New Roman" w:cs="Times New Roman"/>
          <w:lang w:val="en-US"/>
        </w:rPr>
      </w:pPr>
    </w:p>
    <w:p w14:paraId="78A6CE2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Amendments to the manual shall be handled in accordance with point CAO.UAS.105.</w:t>
      </w:r>
    </w:p>
    <w:p w14:paraId="323F404D" w14:textId="77777777" w:rsidR="00DE7357" w:rsidRPr="000E76B6" w:rsidRDefault="00DE7357" w:rsidP="00DF4CA7">
      <w:pPr>
        <w:spacing w:after="0" w:line="240" w:lineRule="auto"/>
        <w:jc w:val="both"/>
        <w:rPr>
          <w:rFonts w:ascii="Times New Roman" w:hAnsi="Times New Roman" w:cs="Times New Roman"/>
          <w:lang w:val="en-US"/>
        </w:rPr>
      </w:pPr>
    </w:p>
    <w:p w14:paraId="3F92A250" w14:textId="77777777" w:rsidR="00DE7357" w:rsidRPr="000E76B6" w:rsidRDefault="00DE7357" w:rsidP="00DF4CA7">
      <w:pPr>
        <w:spacing w:after="0" w:line="240" w:lineRule="auto"/>
        <w:jc w:val="both"/>
        <w:rPr>
          <w:rFonts w:ascii="Times New Roman" w:hAnsi="Times New Roman" w:cs="Times New Roman"/>
          <w:lang w:val="en-US"/>
        </w:rPr>
      </w:pPr>
    </w:p>
    <w:p w14:paraId="7769B6D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CAO.UAS.030 Facilities and storage</w:t>
      </w:r>
    </w:p>
    <w:p w14:paraId="2D977560" w14:textId="77777777" w:rsidR="00DE7357" w:rsidRPr="000E76B6" w:rsidRDefault="00DE7357" w:rsidP="00DF4CA7">
      <w:pPr>
        <w:spacing w:after="0" w:line="240" w:lineRule="auto"/>
        <w:jc w:val="both"/>
        <w:rPr>
          <w:rFonts w:ascii="Times New Roman" w:hAnsi="Times New Roman" w:cs="Times New Roman"/>
          <w:lang w:val="en-US"/>
        </w:rPr>
      </w:pPr>
    </w:p>
    <w:p w14:paraId="267EAAA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 the facilities to be used, including office accommodation, allow it to perform all planned work.</w:t>
      </w:r>
    </w:p>
    <w:p w14:paraId="6466C800" w14:textId="77777777" w:rsidR="00DE7357" w:rsidRPr="000E76B6" w:rsidRDefault="00DE7357" w:rsidP="00DF4CA7">
      <w:pPr>
        <w:spacing w:after="0" w:line="240" w:lineRule="auto"/>
        <w:jc w:val="both"/>
        <w:rPr>
          <w:rFonts w:ascii="Times New Roman" w:hAnsi="Times New Roman" w:cs="Times New Roman"/>
          <w:lang w:val="en-US"/>
        </w:rPr>
      </w:pPr>
    </w:p>
    <w:p w14:paraId="56138C5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In addition, where the scope of approval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includes maintenance activities,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w:t>
      </w:r>
    </w:p>
    <w:p w14:paraId="46FB54AC" w14:textId="77777777" w:rsidR="00DE7357" w:rsidRPr="000E76B6" w:rsidRDefault="00DE7357" w:rsidP="00DF4CA7">
      <w:pPr>
        <w:spacing w:after="0" w:line="240" w:lineRule="auto"/>
        <w:jc w:val="both"/>
        <w:rPr>
          <w:rFonts w:ascii="Times New Roman" w:hAnsi="Times New Roman" w:cs="Times New Roman"/>
          <w:lang w:val="en-US"/>
        </w:rPr>
      </w:pPr>
    </w:p>
    <w:p w14:paraId="32EC226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w:t>
      </w:r>
      <w:proofErr w:type="spellStart"/>
      <w:r w:rsidRPr="000E76B6">
        <w:rPr>
          <w:rFonts w:ascii="Times New Roman" w:hAnsi="Times New Roman" w:cs="Times New Roman"/>
          <w:lang w:val="en-US"/>
        </w:rPr>
        <w:t>specialised</w:t>
      </w:r>
      <w:proofErr w:type="spellEnd"/>
      <w:r w:rsidRPr="000E76B6">
        <w:rPr>
          <w:rFonts w:ascii="Times New Roman" w:hAnsi="Times New Roman" w:cs="Times New Roman"/>
          <w:lang w:val="en-US"/>
        </w:rPr>
        <w:t xml:space="preserve"> workshops, hangars and bays provide adequate protection from contamination and environmental conditions;</w:t>
      </w:r>
    </w:p>
    <w:p w14:paraId="27EF9930" w14:textId="77777777" w:rsidR="00DE7357" w:rsidRPr="000E76B6" w:rsidRDefault="00DE7357" w:rsidP="00DF4CA7">
      <w:pPr>
        <w:spacing w:after="0" w:line="240" w:lineRule="auto"/>
        <w:jc w:val="both"/>
        <w:rPr>
          <w:rFonts w:ascii="Times New Roman" w:hAnsi="Times New Roman" w:cs="Times New Roman"/>
          <w:lang w:val="en-US"/>
        </w:rPr>
      </w:pPr>
    </w:p>
    <w:p w14:paraId="2DD497E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secure storage facilities are provided for components, equipment, tools and materials, while ensuring segregation of components as required by point ML.UAS.504(a);</w:t>
      </w:r>
    </w:p>
    <w:p w14:paraId="4FD3A3F3" w14:textId="77777777" w:rsidR="00DE7357" w:rsidRPr="000E76B6" w:rsidRDefault="00DE7357" w:rsidP="00DF4CA7">
      <w:pPr>
        <w:spacing w:after="0" w:line="240" w:lineRule="auto"/>
        <w:jc w:val="both"/>
        <w:rPr>
          <w:rFonts w:ascii="Times New Roman" w:hAnsi="Times New Roman" w:cs="Times New Roman"/>
          <w:lang w:val="en-US"/>
        </w:rPr>
      </w:pPr>
    </w:p>
    <w:p w14:paraId="05457BD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relevant instructions for component storage are complied with, and access to the storage facilities is restricted only to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personnel.</w:t>
      </w:r>
    </w:p>
    <w:p w14:paraId="55ADBE47" w14:textId="77777777" w:rsidR="00DE7357" w:rsidRPr="000E76B6" w:rsidRDefault="00DE7357" w:rsidP="00DF4CA7">
      <w:pPr>
        <w:spacing w:after="0" w:line="240" w:lineRule="auto"/>
        <w:jc w:val="both"/>
        <w:rPr>
          <w:rFonts w:ascii="Times New Roman" w:hAnsi="Times New Roman" w:cs="Times New Roman"/>
          <w:lang w:val="en-US"/>
        </w:rPr>
      </w:pPr>
    </w:p>
    <w:p w14:paraId="05698057" w14:textId="77777777" w:rsidR="00DE7357" w:rsidRPr="000E76B6" w:rsidRDefault="00DE7357" w:rsidP="00DF4CA7">
      <w:pPr>
        <w:spacing w:after="0" w:line="240" w:lineRule="auto"/>
        <w:jc w:val="both"/>
        <w:rPr>
          <w:rFonts w:ascii="Times New Roman" w:hAnsi="Times New Roman" w:cs="Times New Roman"/>
          <w:lang w:val="en-US"/>
        </w:rPr>
      </w:pPr>
    </w:p>
    <w:p w14:paraId="3B6D3537" w14:textId="77777777" w:rsidR="00DE7357" w:rsidRPr="000E76B6" w:rsidRDefault="00DE7357" w:rsidP="00DF4CA7">
      <w:pPr>
        <w:spacing w:after="0" w:line="240" w:lineRule="auto"/>
        <w:jc w:val="both"/>
        <w:rPr>
          <w:rFonts w:ascii="Times New Roman" w:hAnsi="Times New Roman" w:cs="Times New Roman"/>
          <w:lang w:val="en-US"/>
        </w:rPr>
      </w:pPr>
    </w:p>
    <w:p w14:paraId="679F4DE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CAO.UAS.035 Personnel requirements</w:t>
      </w:r>
    </w:p>
    <w:p w14:paraId="657B94D7" w14:textId="77777777" w:rsidR="00DE7357" w:rsidRPr="000E76B6" w:rsidRDefault="00DE7357" w:rsidP="00DF4CA7">
      <w:pPr>
        <w:spacing w:after="0" w:line="240" w:lineRule="auto"/>
        <w:jc w:val="both"/>
        <w:rPr>
          <w:rFonts w:ascii="Times New Roman" w:hAnsi="Times New Roman" w:cs="Times New Roman"/>
          <w:lang w:val="en-US"/>
        </w:rPr>
      </w:pPr>
    </w:p>
    <w:p w14:paraId="5109EFB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appoint an accountable manager that has the authority to ensure that all activities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can be financed and performed in accordance with this Regulation.</w:t>
      </w:r>
    </w:p>
    <w:p w14:paraId="053E4A1A" w14:textId="77777777" w:rsidR="00DE7357" w:rsidRPr="000E76B6" w:rsidRDefault="00DE7357" w:rsidP="00DF4CA7">
      <w:pPr>
        <w:spacing w:after="0" w:line="240" w:lineRule="auto"/>
        <w:jc w:val="both"/>
        <w:rPr>
          <w:rFonts w:ascii="Times New Roman" w:hAnsi="Times New Roman" w:cs="Times New Roman"/>
          <w:lang w:val="en-US"/>
        </w:rPr>
      </w:pPr>
    </w:p>
    <w:p w14:paraId="41AD7C4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The accountable manager shall nominate a person or group of persons with the responsibility to ensure that the continuing airworthiness activities are performed in accordance with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37853F14" w14:textId="77777777" w:rsidR="00DE7357" w:rsidRPr="000E76B6" w:rsidRDefault="00DE7357" w:rsidP="00DF4CA7">
      <w:pPr>
        <w:spacing w:after="0" w:line="240" w:lineRule="auto"/>
        <w:jc w:val="both"/>
        <w:rPr>
          <w:rFonts w:ascii="Times New Roman" w:hAnsi="Times New Roman" w:cs="Times New Roman"/>
          <w:lang w:val="en-US"/>
        </w:rPr>
      </w:pPr>
    </w:p>
    <w:p w14:paraId="0DD1BE3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The accountable manager shall nominate a compliance monitoring manager with the responsibility to manage the compliance monitoring function referred to in point CAO.UAS.100.</w:t>
      </w:r>
    </w:p>
    <w:p w14:paraId="427AA5DC" w14:textId="77777777" w:rsidR="00DE7357" w:rsidRPr="000E76B6" w:rsidRDefault="00DE7357" w:rsidP="00DF4CA7">
      <w:pPr>
        <w:spacing w:after="0" w:line="240" w:lineRule="auto"/>
        <w:jc w:val="both"/>
        <w:rPr>
          <w:rFonts w:ascii="Times New Roman" w:hAnsi="Times New Roman" w:cs="Times New Roman"/>
          <w:lang w:val="en-US"/>
        </w:rPr>
      </w:pPr>
    </w:p>
    <w:p w14:paraId="7639C20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The persons nominated in accordance with points (b) and (c) shall have a responsibility to the accountable manager and direct access to him/her. They shall be able to demonstrate appropriate knowledge, background and experience to discharge their responsibilities.</w:t>
      </w:r>
    </w:p>
    <w:p w14:paraId="20D4C5CF" w14:textId="77777777" w:rsidR="00DE7357" w:rsidRPr="000E76B6" w:rsidRDefault="00DE7357" w:rsidP="00DF4CA7">
      <w:pPr>
        <w:spacing w:after="0" w:line="240" w:lineRule="auto"/>
        <w:jc w:val="both"/>
        <w:rPr>
          <w:rFonts w:ascii="Times New Roman" w:hAnsi="Times New Roman" w:cs="Times New Roman"/>
          <w:lang w:val="en-US"/>
        </w:rPr>
      </w:pPr>
    </w:p>
    <w:p w14:paraId="1DB54C1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 all personnel involved in continuing airworthiness activities have the appropriate knowledge, background and experience, and remain competent for the work intended to be performed.</w:t>
      </w:r>
    </w:p>
    <w:p w14:paraId="4F343F61" w14:textId="77777777" w:rsidR="00DE7357" w:rsidRPr="000E76B6" w:rsidRDefault="00DE7357" w:rsidP="00DF4CA7">
      <w:pPr>
        <w:spacing w:after="0" w:line="240" w:lineRule="auto"/>
        <w:jc w:val="both"/>
        <w:rPr>
          <w:rFonts w:ascii="Times New Roman" w:hAnsi="Times New Roman" w:cs="Times New Roman"/>
          <w:lang w:val="en-US"/>
        </w:rPr>
      </w:pPr>
    </w:p>
    <w:p w14:paraId="22705B3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have sufficient and appropriately qualified staff to allow it to perform the planned work.</w:t>
      </w:r>
    </w:p>
    <w:p w14:paraId="4B67DA78" w14:textId="77777777" w:rsidR="00DE7357" w:rsidRPr="000E76B6" w:rsidRDefault="00DE7357" w:rsidP="00DF4CA7">
      <w:pPr>
        <w:spacing w:after="0" w:line="240" w:lineRule="auto"/>
        <w:jc w:val="both"/>
        <w:rPr>
          <w:rFonts w:ascii="Times New Roman" w:hAnsi="Times New Roman" w:cs="Times New Roman"/>
          <w:lang w:val="en-US"/>
        </w:rPr>
      </w:pPr>
    </w:p>
    <w:p w14:paraId="6A34FBB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(g)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establish initial training for its maintenance staff to ensure they will perform the intended maintenance safely.</w:t>
      </w:r>
    </w:p>
    <w:p w14:paraId="0DAA932D" w14:textId="77777777" w:rsidR="00DE7357" w:rsidRPr="000E76B6" w:rsidRDefault="00DE7357" w:rsidP="00DF4CA7">
      <w:pPr>
        <w:spacing w:after="0" w:line="240" w:lineRule="auto"/>
        <w:jc w:val="both"/>
        <w:rPr>
          <w:rFonts w:ascii="Times New Roman" w:hAnsi="Times New Roman" w:cs="Times New Roman"/>
          <w:lang w:val="en-US"/>
        </w:rPr>
      </w:pPr>
    </w:p>
    <w:p w14:paraId="63DCCF1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(h) Personnel that perform </w:t>
      </w:r>
      <w:proofErr w:type="spellStart"/>
      <w:r w:rsidRPr="000E76B6">
        <w:rPr>
          <w:rFonts w:ascii="Times New Roman" w:hAnsi="Times New Roman" w:cs="Times New Roman"/>
          <w:lang w:val="en-US"/>
        </w:rPr>
        <w:t>specialised</w:t>
      </w:r>
      <w:proofErr w:type="spellEnd"/>
      <w:r w:rsidRPr="000E76B6">
        <w:rPr>
          <w:rFonts w:ascii="Times New Roman" w:hAnsi="Times New Roman" w:cs="Times New Roman"/>
          <w:lang w:val="en-US"/>
        </w:rPr>
        <w:t xml:space="preserve"> tasks, such as welding, or non-destructive testing (NDT) inspection other than </w:t>
      </w:r>
      <w:proofErr w:type="spellStart"/>
      <w:r w:rsidRPr="000E76B6">
        <w:rPr>
          <w:rFonts w:ascii="Times New Roman" w:hAnsi="Times New Roman" w:cs="Times New Roman"/>
          <w:lang w:val="en-US"/>
        </w:rPr>
        <w:t>colour</w:t>
      </w:r>
      <w:proofErr w:type="spellEnd"/>
      <w:r w:rsidRPr="000E76B6">
        <w:rPr>
          <w:rFonts w:ascii="Times New Roman" w:hAnsi="Times New Roman" w:cs="Times New Roman"/>
          <w:lang w:val="en-US"/>
        </w:rPr>
        <w:t xml:space="preserve">-contrast inspections, shall be qualified in accordance with an officially </w:t>
      </w:r>
      <w:proofErr w:type="spellStart"/>
      <w:r w:rsidRPr="000E76B6">
        <w:rPr>
          <w:rFonts w:ascii="Times New Roman" w:hAnsi="Times New Roman" w:cs="Times New Roman"/>
          <w:lang w:val="en-US"/>
        </w:rPr>
        <w:t>recognised</w:t>
      </w:r>
      <w:proofErr w:type="spellEnd"/>
      <w:r w:rsidRPr="000E76B6">
        <w:rPr>
          <w:rFonts w:ascii="Times New Roman" w:hAnsi="Times New Roman" w:cs="Times New Roman"/>
          <w:lang w:val="en-US"/>
        </w:rPr>
        <w:t xml:space="preserve"> standard.</w:t>
      </w:r>
    </w:p>
    <w:p w14:paraId="29013923" w14:textId="77777777" w:rsidR="00DE7357" w:rsidRPr="000E76B6" w:rsidRDefault="00DE7357" w:rsidP="00DF4CA7">
      <w:pPr>
        <w:spacing w:after="0" w:line="240" w:lineRule="auto"/>
        <w:jc w:val="both"/>
        <w:rPr>
          <w:rFonts w:ascii="Times New Roman" w:hAnsi="Times New Roman" w:cs="Times New Roman"/>
          <w:lang w:val="en-US"/>
        </w:rPr>
      </w:pPr>
    </w:p>
    <w:p w14:paraId="2EF9CBC2" w14:textId="77777777" w:rsidR="00DE7357" w:rsidRPr="000E76B6" w:rsidRDefault="00DE7357" w:rsidP="00DF4CA7">
      <w:pPr>
        <w:spacing w:after="0" w:line="240" w:lineRule="auto"/>
        <w:jc w:val="both"/>
        <w:rPr>
          <w:rFonts w:ascii="Times New Roman" w:hAnsi="Times New Roman" w:cs="Times New Roman"/>
          <w:lang w:val="en-US"/>
        </w:rPr>
      </w:pPr>
    </w:p>
    <w:p w14:paraId="400A955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CAO.UAS.040 Certifying staff</w:t>
      </w:r>
    </w:p>
    <w:p w14:paraId="7110D9FD" w14:textId="77777777" w:rsidR="00DE7357" w:rsidRPr="000E76B6" w:rsidRDefault="00DE7357" w:rsidP="00DF4CA7">
      <w:pPr>
        <w:spacing w:after="0" w:line="240" w:lineRule="auto"/>
        <w:jc w:val="both"/>
        <w:rPr>
          <w:rFonts w:ascii="Times New Roman" w:hAnsi="Times New Roman" w:cs="Times New Roman"/>
          <w:lang w:val="en-US"/>
        </w:rPr>
      </w:pPr>
    </w:p>
    <w:p w14:paraId="2E87AA8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In order to certify the maintenance on UA, CMU and components, or to certify CMU installation,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w:t>
      </w:r>
      <w:proofErr w:type="spellStart"/>
      <w:r w:rsidRPr="000E76B6">
        <w:rPr>
          <w:rFonts w:ascii="Times New Roman" w:hAnsi="Times New Roman" w:cs="Times New Roman"/>
          <w:lang w:val="en-US"/>
        </w:rPr>
        <w:t>authorise</w:t>
      </w:r>
      <w:proofErr w:type="spellEnd"/>
      <w:r w:rsidRPr="000E76B6">
        <w:rPr>
          <w:rFonts w:ascii="Times New Roman" w:hAnsi="Times New Roman" w:cs="Times New Roman"/>
          <w:lang w:val="en-US"/>
        </w:rPr>
        <w:t xml:space="preserve"> relevant certifying staff for that purpose.</w:t>
      </w:r>
    </w:p>
    <w:p w14:paraId="25A510C6" w14:textId="77777777" w:rsidR="00DE7357" w:rsidRPr="000E76B6" w:rsidRDefault="00DE7357" w:rsidP="00DF4CA7">
      <w:pPr>
        <w:spacing w:after="0" w:line="240" w:lineRule="auto"/>
        <w:jc w:val="both"/>
        <w:rPr>
          <w:rFonts w:ascii="Times New Roman" w:hAnsi="Times New Roman" w:cs="Times New Roman"/>
          <w:lang w:val="en-US"/>
        </w:rPr>
      </w:pPr>
    </w:p>
    <w:p w14:paraId="488143B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Certifying staff that are intended to certify the maintenance on UA and CMU, or to certify CMU installation, shall receive initial training relevant to the particular UA and CMU to be stated in the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 xml:space="preserv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 they have acquired a minimum of 3 months of practical maintenance experience with similar aircraft or CMU, or 6 months of practical maintenance experience on aircraft or CMU being operated, before receiving their certification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w:t>
      </w:r>
    </w:p>
    <w:p w14:paraId="220F7768" w14:textId="77777777" w:rsidR="00DE7357" w:rsidRPr="000E76B6" w:rsidRDefault="00DE7357" w:rsidP="00DF4CA7">
      <w:pPr>
        <w:spacing w:after="0" w:line="240" w:lineRule="auto"/>
        <w:jc w:val="both"/>
        <w:rPr>
          <w:rFonts w:ascii="Times New Roman" w:hAnsi="Times New Roman" w:cs="Times New Roman"/>
          <w:lang w:val="en-US"/>
        </w:rPr>
      </w:pPr>
    </w:p>
    <w:p w14:paraId="4664A5E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 certifying staff periodically receive sufficient and adequate recurrent training to ensure that they have up-to-date knowledge of relevant technologies,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procedures, and human factors </w:t>
      </w:r>
    </w:p>
    <w:p w14:paraId="1E3D4F95" w14:textId="77777777" w:rsidR="00DE7357" w:rsidRPr="000E76B6" w:rsidRDefault="00DE7357" w:rsidP="00DF4CA7">
      <w:pPr>
        <w:spacing w:after="0" w:line="240" w:lineRule="auto"/>
        <w:jc w:val="both"/>
        <w:rPr>
          <w:rFonts w:ascii="Times New Roman" w:hAnsi="Times New Roman" w:cs="Times New Roman"/>
          <w:lang w:val="en-US"/>
        </w:rPr>
      </w:pPr>
    </w:p>
    <w:p w14:paraId="3122D79A" w14:textId="77777777" w:rsidR="00DE7357" w:rsidRPr="000E76B6" w:rsidRDefault="00DE7357" w:rsidP="00DF4CA7">
      <w:pPr>
        <w:spacing w:after="0" w:line="240" w:lineRule="auto"/>
        <w:jc w:val="both"/>
        <w:rPr>
          <w:rFonts w:ascii="Times New Roman" w:hAnsi="Times New Roman" w:cs="Times New Roman"/>
          <w:lang w:val="en-US"/>
        </w:rPr>
      </w:pPr>
    </w:p>
    <w:p w14:paraId="20B60BE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CAO.UAS.045 Airworthiness review staff</w:t>
      </w:r>
    </w:p>
    <w:p w14:paraId="02F49344" w14:textId="77777777" w:rsidR="00DE7357" w:rsidRPr="000E76B6" w:rsidRDefault="00DE7357" w:rsidP="00DF4CA7">
      <w:pPr>
        <w:spacing w:after="0" w:line="240" w:lineRule="auto"/>
        <w:jc w:val="both"/>
        <w:rPr>
          <w:rFonts w:ascii="Times New Roman" w:hAnsi="Times New Roman" w:cs="Times New Roman"/>
          <w:lang w:val="en-US"/>
        </w:rPr>
      </w:pPr>
    </w:p>
    <w:p w14:paraId="7BC2371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In order to perform airworthiness reviews,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w:t>
      </w:r>
      <w:proofErr w:type="spellStart"/>
      <w:r w:rsidRPr="000E76B6">
        <w:rPr>
          <w:rFonts w:ascii="Times New Roman" w:hAnsi="Times New Roman" w:cs="Times New Roman"/>
          <w:lang w:val="en-US"/>
        </w:rPr>
        <w:t>authorise</w:t>
      </w:r>
      <w:proofErr w:type="spellEnd"/>
      <w:r w:rsidRPr="000E76B6">
        <w:rPr>
          <w:rFonts w:ascii="Times New Roman" w:hAnsi="Times New Roman" w:cs="Times New Roman"/>
          <w:lang w:val="en-US"/>
        </w:rPr>
        <w:t xml:space="preserve"> relevant airworthiness review staff that shall comply with all the following requirements:</w:t>
      </w:r>
    </w:p>
    <w:p w14:paraId="64C8980B" w14:textId="77777777" w:rsidR="00DE7357" w:rsidRPr="000E76B6" w:rsidRDefault="00DE7357" w:rsidP="00DF4CA7">
      <w:pPr>
        <w:spacing w:after="0" w:line="240" w:lineRule="auto"/>
        <w:jc w:val="both"/>
        <w:rPr>
          <w:rFonts w:ascii="Times New Roman" w:hAnsi="Times New Roman" w:cs="Times New Roman"/>
          <w:lang w:val="en-US"/>
        </w:rPr>
      </w:pPr>
    </w:p>
    <w:p w14:paraId="7E7DC65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they have acquired at least 1 year of experience in continuing airworthiness;</w:t>
      </w:r>
    </w:p>
    <w:p w14:paraId="3A300553" w14:textId="77777777" w:rsidR="00DE7357" w:rsidRPr="000E76B6" w:rsidRDefault="00DE7357" w:rsidP="00DF4CA7">
      <w:pPr>
        <w:spacing w:after="0" w:line="240" w:lineRule="auto"/>
        <w:jc w:val="both"/>
        <w:rPr>
          <w:rFonts w:ascii="Times New Roman" w:hAnsi="Times New Roman" w:cs="Times New Roman"/>
          <w:lang w:val="en-US"/>
        </w:rPr>
      </w:pPr>
    </w:p>
    <w:p w14:paraId="5F4920A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they are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as certifying staff or have acquired at least 2 years of experience in continuing airworthiness in addition to the experience referred to in point (1);</w:t>
      </w:r>
    </w:p>
    <w:p w14:paraId="1377CA1F" w14:textId="77777777" w:rsidR="00DE7357" w:rsidRPr="000E76B6" w:rsidRDefault="00DE7357" w:rsidP="00DF4CA7">
      <w:pPr>
        <w:spacing w:after="0" w:line="240" w:lineRule="auto"/>
        <w:jc w:val="both"/>
        <w:rPr>
          <w:rFonts w:ascii="Times New Roman" w:hAnsi="Times New Roman" w:cs="Times New Roman"/>
          <w:lang w:val="en-US"/>
        </w:rPr>
      </w:pPr>
    </w:p>
    <w:p w14:paraId="7591B3F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they have received appropriate aeronautical-maintenance training.</w:t>
      </w:r>
    </w:p>
    <w:p w14:paraId="71B301F8" w14:textId="77777777" w:rsidR="00DE7357" w:rsidRPr="000E76B6" w:rsidRDefault="00DE7357" w:rsidP="00DF4CA7">
      <w:pPr>
        <w:spacing w:after="0" w:line="240" w:lineRule="auto"/>
        <w:jc w:val="both"/>
        <w:rPr>
          <w:rFonts w:ascii="Times New Roman" w:hAnsi="Times New Roman" w:cs="Times New Roman"/>
          <w:lang w:val="en-US"/>
        </w:rPr>
      </w:pPr>
    </w:p>
    <w:p w14:paraId="7B5F7A1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Before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issues an airworthiness review staff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 xml:space="preserve"> to a person, that person shall perform an airworthiness review under the supervision of the competent authority or under the supervision of a person that is already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as airworthiness review staff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If this airworthiness review performed under supervision is satisfactory, that person shall be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as airworthiness review staff by the compliance monitoring manager.</w:t>
      </w:r>
    </w:p>
    <w:p w14:paraId="18DC571F" w14:textId="77777777" w:rsidR="00DE7357" w:rsidRPr="000E76B6" w:rsidRDefault="00DE7357" w:rsidP="00DF4CA7">
      <w:pPr>
        <w:spacing w:after="0" w:line="240" w:lineRule="auto"/>
        <w:jc w:val="both"/>
        <w:rPr>
          <w:rFonts w:ascii="Times New Roman" w:hAnsi="Times New Roman" w:cs="Times New Roman"/>
          <w:lang w:val="en-US"/>
        </w:rPr>
      </w:pPr>
    </w:p>
    <w:p w14:paraId="5806F6BC" w14:textId="77777777" w:rsidR="00DE7357" w:rsidRPr="000E76B6" w:rsidRDefault="00DE7357" w:rsidP="00DF4CA7">
      <w:pPr>
        <w:spacing w:after="0" w:line="240" w:lineRule="auto"/>
        <w:jc w:val="both"/>
        <w:rPr>
          <w:rFonts w:ascii="Times New Roman" w:hAnsi="Times New Roman" w:cs="Times New Roman"/>
          <w:lang w:val="en-US"/>
        </w:rPr>
      </w:pPr>
    </w:p>
    <w:p w14:paraId="1E34662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CAO.UAS.048 Staff issuing permits to fly</w:t>
      </w:r>
    </w:p>
    <w:p w14:paraId="5B4000E5" w14:textId="77777777" w:rsidR="00DE7357" w:rsidRPr="000E76B6" w:rsidRDefault="00DE7357" w:rsidP="00DF4CA7">
      <w:pPr>
        <w:spacing w:after="0" w:line="240" w:lineRule="auto"/>
        <w:jc w:val="both"/>
        <w:rPr>
          <w:rFonts w:ascii="Times New Roman" w:hAnsi="Times New Roman" w:cs="Times New Roman"/>
          <w:lang w:val="en-US"/>
        </w:rPr>
      </w:pPr>
    </w:p>
    <w:p w14:paraId="416F2E6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permit to fly shall be issued by airworthiness review staff specifically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for that purpose.</w:t>
      </w:r>
    </w:p>
    <w:p w14:paraId="6153FDC2" w14:textId="77777777" w:rsidR="00DE7357" w:rsidRPr="000E76B6" w:rsidRDefault="00DE7357" w:rsidP="00DF4CA7">
      <w:pPr>
        <w:spacing w:after="0" w:line="240" w:lineRule="auto"/>
        <w:jc w:val="both"/>
        <w:rPr>
          <w:rFonts w:ascii="Times New Roman" w:hAnsi="Times New Roman" w:cs="Times New Roman"/>
          <w:lang w:val="en-US"/>
        </w:rPr>
      </w:pPr>
    </w:p>
    <w:p w14:paraId="6E3ADB3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CAO.UAS.050 Components, equipment and tools</w:t>
      </w:r>
    </w:p>
    <w:p w14:paraId="62F96BE1" w14:textId="77777777" w:rsidR="00DE7357" w:rsidRPr="000E76B6" w:rsidRDefault="00DE7357" w:rsidP="00DF4CA7">
      <w:pPr>
        <w:spacing w:after="0" w:line="240" w:lineRule="auto"/>
        <w:jc w:val="both"/>
        <w:rPr>
          <w:rFonts w:ascii="Times New Roman" w:hAnsi="Times New Roman" w:cs="Times New Roman"/>
          <w:lang w:val="en-US"/>
        </w:rPr>
      </w:pPr>
    </w:p>
    <w:p w14:paraId="15AC83E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have, or shall have access to, equipment and tools that are adequate to discharge its responsibilities.</w:t>
      </w:r>
    </w:p>
    <w:p w14:paraId="164D4E13" w14:textId="77777777" w:rsidR="00DE7357" w:rsidRPr="000E76B6" w:rsidRDefault="00DE7357" w:rsidP="00DF4CA7">
      <w:pPr>
        <w:spacing w:after="0" w:line="240" w:lineRule="auto"/>
        <w:jc w:val="both"/>
        <w:rPr>
          <w:rFonts w:ascii="Times New Roman" w:hAnsi="Times New Roman" w:cs="Times New Roman"/>
          <w:lang w:val="en-US"/>
        </w:rPr>
      </w:pPr>
    </w:p>
    <w:p w14:paraId="2EB8ECD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 the equipment and tools it uses are controlled and calibrated to an officially </w:t>
      </w:r>
      <w:proofErr w:type="spellStart"/>
      <w:r w:rsidRPr="000E76B6">
        <w:rPr>
          <w:rFonts w:ascii="Times New Roman" w:hAnsi="Times New Roman" w:cs="Times New Roman"/>
          <w:lang w:val="en-US"/>
        </w:rPr>
        <w:t>recognised</w:t>
      </w:r>
      <w:proofErr w:type="spellEnd"/>
      <w:r w:rsidRPr="000E76B6">
        <w:rPr>
          <w:rFonts w:ascii="Times New Roman" w:hAnsi="Times New Roman" w:cs="Times New Roman"/>
          <w:lang w:val="en-US"/>
        </w:rPr>
        <w:t xml:space="preserve"> standard. It shall keep records of such calibrations and the standards used.</w:t>
      </w:r>
    </w:p>
    <w:p w14:paraId="0763E2CF" w14:textId="77777777" w:rsidR="00DE7357" w:rsidRPr="000E76B6" w:rsidRDefault="00DE7357" w:rsidP="00DF4CA7">
      <w:pPr>
        <w:spacing w:after="0" w:line="240" w:lineRule="auto"/>
        <w:jc w:val="both"/>
        <w:rPr>
          <w:rFonts w:ascii="Times New Roman" w:hAnsi="Times New Roman" w:cs="Times New Roman"/>
          <w:lang w:val="en-US"/>
        </w:rPr>
      </w:pPr>
    </w:p>
    <w:p w14:paraId="1E00D0B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As regards maintenance,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inspect, classify and appropriately segregate all incoming components received in accordance with points ML.UAS.501 and ML.UAS.504 of Annex I (Part-ML.UAS), as applicable.</w:t>
      </w:r>
    </w:p>
    <w:p w14:paraId="20544BE2" w14:textId="77777777" w:rsidR="00DE7357" w:rsidRPr="000E76B6" w:rsidRDefault="00DE7357" w:rsidP="00DF4CA7">
      <w:pPr>
        <w:spacing w:after="0" w:line="240" w:lineRule="auto"/>
        <w:jc w:val="both"/>
        <w:rPr>
          <w:rFonts w:ascii="Times New Roman" w:hAnsi="Times New Roman" w:cs="Times New Roman"/>
          <w:lang w:val="en-US"/>
        </w:rPr>
      </w:pPr>
    </w:p>
    <w:p w14:paraId="5CEFEE8C" w14:textId="77777777" w:rsidR="00DE7357" w:rsidRPr="000E76B6" w:rsidRDefault="00DE7357" w:rsidP="00DF4CA7">
      <w:pPr>
        <w:spacing w:after="0" w:line="240" w:lineRule="auto"/>
        <w:jc w:val="both"/>
        <w:rPr>
          <w:rFonts w:ascii="Times New Roman" w:hAnsi="Times New Roman" w:cs="Times New Roman"/>
          <w:lang w:val="en-US"/>
        </w:rPr>
      </w:pPr>
    </w:p>
    <w:p w14:paraId="7B9F5BB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CAO.UAS.055 Maintenance data and work orders</w:t>
      </w:r>
    </w:p>
    <w:p w14:paraId="2B8E0958" w14:textId="77777777" w:rsidR="00DE7357" w:rsidRPr="000E76B6" w:rsidRDefault="00DE7357" w:rsidP="00DF4CA7">
      <w:pPr>
        <w:spacing w:after="0" w:line="240" w:lineRule="auto"/>
        <w:jc w:val="both"/>
        <w:rPr>
          <w:rFonts w:ascii="Times New Roman" w:hAnsi="Times New Roman" w:cs="Times New Roman"/>
          <w:lang w:val="en-US"/>
        </w:rPr>
      </w:pPr>
    </w:p>
    <w:p w14:paraId="03093FA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have access to and use applicable current maintenance data specified in point ML.UAS.401(b) of Annex I (Part-ML.UAS) which is necessary for the performance of maintenance.</w:t>
      </w:r>
    </w:p>
    <w:p w14:paraId="14DC86FF" w14:textId="77777777" w:rsidR="00DE7357" w:rsidRPr="000E76B6" w:rsidRDefault="00DE7357" w:rsidP="00DF4CA7">
      <w:pPr>
        <w:spacing w:after="0" w:line="240" w:lineRule="auto"/>
        <w:jc w:val="both"/>
        <w:rPr>
          <w:rFonts w:ascii="Times New Roman" w:hAnsi="Times New Roman" w:cs="Times New Roman"/>
          <w:lang w:val="en-US"/>
        </w:rPr>
      </w:pPr>
    </w:p>
    <w:p w14:paraId="6B33B27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Before maintenance commences, a written work order shall be agreed between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and the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requesting the maintenance, in a manner that establishes the maintenance to be performed.</w:t>
      </w:r>
    </w:p>
    <w:p w14:paraId="39534BB0" w14:textId="77777777" w:rsidR="00DE7357" w:rsidRPr="000E76B6" w:rsidRDefault="00DE7357" w:rsidP="00DF4CA7">
      <w:pPr>
        <w:spacing w:after="0" w:line="240" w:lineRule="auto"/>
        <w:jc w:val="both"/>
        <w:rPr>
          <w:rFonts w:ascii="Times New Roman" w:hAnsi="Times New Roman" w:cs="Times New Roman"/>
          <w:lang w:val="en-US"/>
        </w:rPr>
      </w:pPr>
    </w:p>
    <w:p w14:paraId="4B8B7687" w14:textId="77777777" w:rsidR="00DE7357" w:rsidRPr="000E76B6" w:rsidRDefault="00DE7357" w:rsidP="00DF4CA7">
      <w:pPr>
        <w:spacing w:after="0" w:line="240" w:lineRule="auto"/>
        <w:jc w:val="both"/>
        <w:rPr>
          <w:rFonts w:ascii="Times New Roman" w:hAnsi="Times New Roman" w:cs="Times New Roman"/>
          <w:lang w:val="en-US"/>
        </w:rPr>
      </w:pPr>
    </w:p>
    <w:p w14:paraId="404EFFD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CAO.UAS.060 Maintenance standards</w:t>
      </w:r>
    </w:p>
    <w:p w14:paraId="31B9E367" w14:textId="77777777" w:rsidR="00DE7357" w:rsidRPr="000E76B6" w:rsidRDefault="00DE7357" w:rsidP="00DF4CA7">
      <w:pPr>
        <w:spacing w:after="0" w:line="240" w:lineRule="auto"/>
        <w:jc w:val="both"/>
        <w:rPr>
          <w:rFonts w:ascii="Times New Roman" w:hAnsi="Times New Roman" w:cs="Times New Roman"/>
          <w:lang w:val="en-US"/>
        </w:rPr>
      </w:pPr>
    </w:p>
    <w:p w14:paraId="4355A96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All maintenance shall be performed in accordance with the requirements of Subparts D, E and H of Annex I (Part-ML.UAS).</w:t>
      </w:r>
    </w:p>
    <w:p w14:paraId="4850BD18" w14:textId="77777777" w:rsidR="00DE7357" w:rsidRPr="000E76B6" w:rsidRDefault="00DE7357" w:rsidP="00DF4CA7">
      <w:pPr>
        <w:spacing w:after="0" w:line="240" w:lineRule="auto"/>
        <w:jc w:val="both"/>
        <w:rPr>
          <w:rFonts w:ascii="Times New Roman" w:hAnsi="Times New Roman" w:cs="Times New Roman"/>
          <w:lang w:val="en-US"/>
        </w:rPr>
      </w:pPr>
    </w:p>
    <w:p w14:paraId="5C73120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When performing maintenance,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comply with the following requirements:</w:t>
      </w:r>
    </w:p>
    <w:p w14:paraId="4587FF0C" w14:textId="77777777" w:rsidR="00DE7357" w:rsidRPr="000E76B6" w:rsidRDefault="00DE7357" w:rsidP="00DF4CA7">
      <w:pPr>
        <w:spacing w:after="0" w:line="240" w:lineRule="auto"/>
        <w:jc w:val="both"/>
        <w:rPr>
          <w:rFonts w:ascii="Times New Roman" w:hAnsi="Times New Roman" w:cs="Times New Roman"/>
          <w:lang w:val="en-US"/>
        </w:rPr>
      </w:pPr>
    </w:p>
    <w:p w14:paraId="0D503B0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ensure that the area where maintenance is performed is well-</w:t>
      </w:r>
      <w:proofErr w:type="spellStart"/>
      <w:r w:rsidRPr="000E76B6">
        <w:rPr>
          <w:rFonts w:ascii="Times New Roman" w:hAnsi="Times New Roman" w:cs="Times New Roman"/>
          <w:lang w:val="en-US"/>
        </w:rPr>
        <w:t>organised</w:t>
      </w:r>
      <w:proofErr w:type="spellEnd"/>
      <w:r w:rsidRPr="000E76B6">
        <w:rPr>
          <w:rFonts w:ascii="Times New Roman" w:hAnsi="Times New Roman" w:cs="Times New Roman"/>
          <w:lang w:val="en-US"/>
        </w:rPr>
        <w:t xml:space="preserve"> and clean (free of dirt and contaminants);</w:t>
      </w:r>
    </w:p>
    <w:p w14:paraId="59F5B3A4" w14:textId="77777777" w:rsidR="00DE7357" w:rsidRPr="000E76B6" w:rsidRDefault="00DE7357" w:rsidP="00DF4CA7">
      <w:pPr>
        <w:spacing w:after="0" w:line="240" w:lineRule="auto"/>
        <w:jc w:val="both"/>
        <w:rPr>
          <w:rFonts w:ascii="Times New Roman" w:hAnsi="Times New Roman" w:cs="Times New Roman"/>
          <w:lang w:val="en-US"/>
        </w:rPr>
      </w:pPr>
    </w:p>
    <w:p w14:paraId="41F97F9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use the methods, techniques, standards and instructions specified in the maintenance data and work orders referred to in point CAO.UAS.055;</w:t>
      </w:r>
    </w:p>
    <w:p w14:paraId="1BA04B47" w14:textId="77777777" w:rsidR="00DE7357" w:rsidRPr="000E76B6" w:rsidRDefault="00DE7357" w:rsidP="00DF4CA7">
      <w:pPr>
        <w:spacing w:after="0" w:line="240" w:lineRule="auto"/>
        <w:jc w:val="both"/>
        <w:rPr>
          <w:rFonts w:ascii="Times New Roman" w:hAnsi="Times New Roman" w:cs="Times New Roman"/>
          <w:lang w:val="en-US"/>
        </w:rPr>
      </w:pPr>
    </w:p>
    <w:p w14:paraId="6F74959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use the tools, equipment and materials specified in point CAO.UAS.050;</w:t>
      </w:r>
    </w:p>
    <w:p w14:paraId="669BC7E6" w14:textId="77777777" w:rsidR="00DE7357" w:rsidRPr="000E76B6" w:rsidRDefault="00DE7357" w:rsidP="00DF4CA7">
      <w:pPr>
        <w:spacing w:after="0" w:line="240" w:lineRule="auto"/>
        <w:jc w:val="both"/>
        <w:rPr>
          <w:rFonts w:ascii="Times New Roman" w:hAnsi="Times New Roman" w:cs="Times New Roman"/>
          <w:lang w:val="en-US"/>
        </w:rPr>
      </w:pPr>
    </w:p>
    <w:p w14:paraId="0150C11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ensure that maintenance is performed in accordance with any environmental limitations specified in the maintenance data referred to in point CAO.UAS.055;</w:t>
      </w:r>
    </w:p>
    <w:p w14:paraId="120D20FF" w14:textId="77777777" w:rsidR="00DE7357" w:rsidRPr="000E76B6" w:rsidRDefault="00DE7357" w:rsidP="00DF4CA7">
      <w:pPr>
        <w:spacing w:after="0" w:line="240" w:lineRule="auto"/>
        <w:jc w:val="both"/>
        <w:rPr>
          <w:rFonts w:ascii="Times New Roman" w:hAnsi="Times New Roman" w:cs="Times New Roman"/>
          <w:lang w:val="en-US"/>
        </w:rPr>
      </w:pPr>
    </w:p>
    <w:p w14:paraId="1CB7979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ensure that proper facilities are used in case of inclement weather or lengthy maintenance;</w:t>
      </w:r>
    </w:p>
    <w:p w14:paraId="4A3FC06E" w14:textId="77777777" w:rsidR="00DE7357" w:rsidRPr="000E76B6" w:rsidRDefault="00DE7357" w:rsidP="00DF4CA7">
      <w:pPr>
        <w:spacing w:after="0" w:line="240" w:lineRule="auto"/>
        <w:jc w:val="both"/>
        <w:rPr>
          <w:rFonts w:ascii="Times New Roman" w:hAnsi="Times New Roman" w:cs="Times New Roman"/>
          <w:lang w:val="en-US"/>
        </w:rPr>
      </w:pPr>
    </w:p>
    <w:p w14:paraId="0AC6171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(6) ensure that the risk of errors during maintenance is </w:t>
      </w:r>
      <w:proofErr w:type="spellStart"/>
      <w:r w:rsidRPr="000E76B6">
        <w:rPr>
          <w:rFonts w:ascii="Times New Roman" w:hAnsi="Times New Roman" w:cs="Times New Roman"/>
          <w:lang w:val="en-US"/>
        </w:rPr>
        <w:t>minimised</w:t>
      </w:r>
      <w:proofErr w:type="spellEnd"/>
      <w:r w:rsidRPr="000E76B6">
        <w:rPr>
          <w:rFonts w:ascii="Times New Roman" w:hAnsi="Times New Roman" w:cs="Times New Roman"/>
          <w:lang w:val="en-US"/>
        </w:rPr>
        <w:t>, in particular the risk of errors repeated in identical maintenance tasks;</w:t>
      </w:r>
    </w:p>
    <w:p w14:paraId="6C7178EB" w14:textId="77777777" w:rsidR="00DE7357" w:rsidRPr="000E76B6" w:rsidRDefault="00DE7357" w:rsidP="00DF4CA7">
      <w:pPr>
        <w:spacing w:after="0" w:line="240" w:lineRule="auto"/>
        <w:jc w:val="both"/>
        <w:rPr>
          <w:rFonts w:ascii="Times New Roman" w:hAnsi="Times New Roman" w:cs="Times New Roman"/>
          <w:lang w:val="en-US"/>
        </w:rPr>
      </w:pPr>
    </w:p>
    <w:p w14:paraId="5838B0D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(7) ensure that an error-capturing method is implemented after the performance of any critical maintenance task; </w:t>
      </w:r>
    </w:p>
    <w:p w14:paraId="11E5812D" w14:textId="77777777" w:rsidR="00DE7357" w:rsidRPr="000E76B6" w:rsidRDefault="00DE7357" w:rsidP="00DF4CA7">
      <w:pPr>
        <w:spacing w:after="0" w:line="240" w:lineRule="auto"/>
        <w:jc w:val="both"/>
        <w:rPr>
          <w:rFonts w:ascii="Times New Roman" w:hAnsi="Times New Roman" w:cs="Times New Roman"/>
          <w:lang w:val="en-US"/>
        </w:rPr>
      </w:pPr>
    </w:p>
    <w:p w14:paraId="2C9956F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(8) perform a general verification after the completion of maintenance in order to ensure that the UA, the CMU or the component is clear of all tools, equipment and any extraneous parts and materials, and that all access panels removed have been refitted.</w:t>
      </w:r>
    </w:p>
    <w:p w14:paraId="11AB183B" w14:textId="77777777" w:rsidR="00DE7357" w:rsidRPr="000E76B6" w:rsidRDefault="00DE7357" w:rsidP="00DF4CA7">
      <w:pPr>
        <w:spacing w:after="0" w:line="240" w:lineRule="auto"/>
        <w:jc w:val="both"/>
        <w:rPr>
          <w:rFonts w:ascii="Times New Roman" w:hAnsi="Times New Roman" w:cs="Times New Roman"/>
          <w:lang w:val="en-US"/>
        </w:rPr>
      </w:pPr>
    </w:p>
    <w:p w14:paraId="6BCD4D9F" w14:textId="77777777" w:rsidR="00DE7357" w:rsidRPr="000E76B6" w:rsidRDefault="00DE7357" w:rsidP="00DF4CA7">
      <w:pPr>
        <w:spacing w:after="0" w:line="240" w:lineRule="auto"/>
        <w:jc w:val="both"/>
        <w:rPr>
          <w:rFonts w:ascii="Times New Roman" w:hAnsi="Times New Roman" w:cs="Times New Roman"/>
          <w:lang w:val="en-US"/>
        </w:rPr>
      </w:pPr>
    </w:p>
    <w:p w14:paraId="3E27C3D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CAO.UAS.065 Certification of UA maintenance</w:t>
      </w:r>
    </w:p>
    <w:p w14:paraId="16904142" w14:textId="77777777" w:rsidR="00DE7357" w:rsidRPr="000E76B6" w:rsidRDefault="00DE7357" w:rsidP="00DF4CA7">
      <w:pPr>
        <w:spacing w:after="0" w:line="240" w:lineRule="auto"/>
        <w:jc w:val="both"/>
        <w:rPr>
          <w:rFonts w:ascii="Times New Roman" w:hAnsi="Times New Roman" w:cs="Times New Roman"/>
          <w:lang w:val="en-US"/>
        </w:rPr>
      </w:pPr>
    </w:p>
    <w:p w14:paraId="37243F0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Upon completion of the maintenance performed on an UA in accordance with this Regulation,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certify such maintenance in accordance with point ML.UAS.801 of Annex I (Part-ML.UAS).</w:t>
      </w:r>
    </w:p>
    <w:p w14:paraId="04926595" w14:textId="77777777" w:rsidR="00DE7357" w:rsidRPr="000E76B6" w:rsidRDefault="00DE7357" w:rsidP="00DF4CA7">
      <w:pPr>
        <w:spacing w:after="0" w:line="240" w:lineRule="auto"/>
        <w:jc w:val="both"/>
        <w:rPr>
          <w:rFonts w:ascii="Times New Roman" w:hAnsi="Times New Roman" w:cs="Times New Roman"/>
          <w:lang w:val="en-US"/>
        </w:rPr>
      </w:pPr>
    </w:p>
    <w:p w14:paraId="7F4FB28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CAO.UAS.070 Certification of component maintenance</w:t>
      </w:r>
    </w:p>
    <w:p w14:paraId="2F810E75" w14:textId="77777777" w:rsidR="00DE7357" w:rsidRPr="000E76B6" w:rsidRDefault="00DE7357" w:rsidP="00DF4CA7">
      <w:pPr>
        <w:spacing w:after="0" w:line="240" w:lineRule="auto"/>
        <w:jc w:val="both"/>
        <w:rPr>
          <w:rFonts w:ascii="Times New Roman" w:hAnsi="Times New Roman" w:cs="Times New Roman"/>
          <w:lang w:val="en-US"/>
        </w:rPr>
      </w:pPr>
    </w:p>
    <w:p w14:paraId="05146C8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Upon completion of the maintenance carried out on UA components in accordance with this Regulation,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certify such maintenance in accordance with point ML.UAS.802 of Annex I (Part-ML.UAS).</w:t>
      </w:r>
    </w:p>
    <w:p w14:paraId="7B936E12" w14:textId="77777777" w:rsidR="00DE7357" w:rsidRPr="000E76B6" w:rsidRDefault="00DE7357" w:rsidP="00DF4CA7">
      <w:pPr>
        <w:spacing w:after="0" w:line="240" w:lineRule="auto"/>
        <w:jc w:val="both"/>
        <w:rPr>
          <w:rFonts w:ascii="Times New Roman" w:hAnsi="Times New Roman" w:cs="Times New Roman"/>
          <w:lang w:val="en-US"/>
        </w:rPr>
      </w:pPr>
    </w:p>
    <w:p w14:paraId="61F2A73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Upon completion of the maintenance performed, in accordance with this Regulation, on CMU components referred to in point ML.UAS.520(d) of Annex I (Part-ML.UAS),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certify such maintenance in accordance with point ML.UAS.804 of Annex I (Part-ML.UAS).</w:t>
      </w:r>
    </w:p>
    <w:p w14:paraId="3506D55C" w14:textId="77777777" w:rsidR="00DE7357" w:rsidRPr="000E76B6" w:rsidRDefault="00DE7357" w:rsidP="00DF4CA7">
      <w:pPr>
        <w:spacing w:after="0" w:line="240" w:lineRule="auto"/>
        <w:jc w:val="both"/>
        <w:rPr>
          <w:rFonts w:ascii="Times New Roman" w:hAnsi="Times New Roman" w:cs="Times New Roman"/>
          <w:lang w:val="en-US"/>
        </w:rPr>
      </w:pPr>
    </w:p>
    <w:p w14:paraId="6233EA1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Points (a) and (b) do not apply to components fabricated in accordance with point CAO.UAS.095(a)(5).</w:t>
      </w:r>
    </w:p>
    <w:p w14:paraId="7CA91D25" w14:textId="77777777" w:rsidR="00DE7357" w:rsidRPr="000E76B6" w:rsidRDefault="00DE7357" w:rsidP="00DF4CA7">
      <w:pPr>
        <w:spacing w:after="0" w:line="240" w:lineRule="auto"/>
        <w:jc w:val="both"/>
        <w:rPr>
          <w:rFonts w:ascii="Times New Roman" w:hAnsi="Times New Roman" w:cs="Times New Roman"/>
          <w:lang w:val="en-US"/>
        </w:rPr>
      </w:pPr>
    </w:p>
    <w:p w14:paraId="7ED000A2" w14:textId="77777777" w:rsidR="00DE7357" w:rsidRPr="000E76B6" w:rsidRDefault="00DE7357" w:rsidP="00DF4CA7">
      <w:pPr>
        <w:spacing w:after="0" w:line="240" w:lineRule="auto"/>
        <w:jc w:val="both"/>
        <w:rPr>
          <w:rFonts w:ascii="Times New Roman" w:hAnsi="Times New Roman" w:cs="Times New Roman"/>
          <w:lang w:val="en-US"/>
        </w:rPr>
      </w:pPr>
    </w:p>
    <w:p w14:paraId="0CB5522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CAO.UAS.071 Certification of CMU maintenance</w:t>
      </w:r>
    </w:p>
    <w:p w14:paraId="231D22B2" w14:textId="77777777" w:rsidR="00DE7357" w:rsidRPr="000E76B6" w:rsidRDefault="00DE7357" w:rsidP="00DF4CA7">
      <w:pPr>
        <w:spacing w:after="0" w:line="240" w:lineRule="auto"/>
        <w:jc w:val="both"/>
        <w:rPr>
          <w:rFonts w:ascii="Times New Roman" w:hAnsi="Times New Roman" w:cs="Times New Roman"/>
          <w:lang w:val="en-US"/>
        </w:rPr>
      </w:pPr>
    </w:p>
    <w:p w14:paraId="2FC8C48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Upon completion of the maintenance performed on the CMU in accordance with this Regulation,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certify such maintenance in accordance with point ML.UAS.803 of Annex I (Part-ML.UAS).</w:t>
      </w:r>
    </w:p>
    <w:p w14:paraId="442956C6" w14:textId="77777777" w:rsidR="00DE7357" w:rsidRPr="000E76B6" w:rsidRDefault="00DE7357" w:rsidP="00DF4CA7">
      <w:pPr>
        <w:spacing w:after="0" w:line="240" w:lineRule="auto"/>
        <w:jc w:val="both"/>
        <w:rPr>
          <w:rFonts w:ascii="Times New Roman" w:hAnsi="Times New Roman" w:cs="Times New Roman"/>
          <w:lang w:val="en-US"/>
        </w:rPr>
      </w:pPr>
    </w:p>
    <w:p w14:paraId="00F2C5F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CAO.UAS.072 Certification of CMU installation</w:t>
      </w:r>
    </w:p>
    <w:p w14:paraId="7CA08A7C" w14:textId="77777777" w:rsidR="00DE7357" w:rsidRPr="000E76B6" w:rsidRDefault="00DE7357" w:rsidP="00DF4CA7">
      <w:pPr>
        <w:spacing w:after="0" w:line="240" w:lineRule="auto"/>
        <w:jc w:val="both"/>
        <w:rPr>
          <w:rFonts w:ascii="Times New Roman" w:hAnsi="Times New Roman" w:cs="Times New Roman"/>
          <w:lang w:val="en-US"/>
        </w:rPr>
      </w:pPr>
    </w:p>
    <w:p w14:paraId="35EDB26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Upon completion of the installation of the CMU in accordance with this Regulation, if so prescribed by the design approval holder,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certify such installation in accordance with point ML.UAS.805 of Annex I (Part-ML.UAS).</w:t>
      </w:r>
    </w:p>
    <w:p w14:paraId="7AE117DD" w14:textId="77777777" w:rsidR="00DE7357" w:rsidRPr="000E76B6" w:rsidRDefault="00DE7357" w:rsidP="00DF4CA7">
      <w:pPr>
        <w:spacing w:after="0" w:line="240" w:lineRule="auto"/>
        <w:jc w:val="both"/>
        <w:rPr>
          <w:rFonts w:ascii="Times New Roman" w:hAnsi="Times New Roman" w:cs="Times New Roman"/>
          <w:lang w:val="en-US"/>
        </w:rPr>
      </w:pPr>
    </w:p>
    <w:p w14:paraId="285D775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CAO.UAS.075 Continuing airworthiness management</w:t>
      </w:r>
    </w:p>
    <w:p w14:paraId="24B725FC" w14:textId="77777777" w:rsidR="00DE7357" w:rsidRPr="000E76B6" w:rsidRDefault="00DE7357" w:rsidP="00DF4CA7">
      <w:pPr>
        <w:spacing w:after="0" w:line="240" w:lineRule="auto"/>
        <w:jc w:val="both"/>
        <w:rPr>
          <w:rFonts w:ascii="Times New Roman" w:hAnsi="Times New Roman" w:cs="Times New Roman"/>
          <w:lang w:val="en-US"/>
        </w:rPr>
      </w:pPr>
    </w:p>
    <w:p w14:paraId="2138F9E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All continuing airworthiness management tasks shall be performed in accordance with the requirements of Subpart C of Annex I (Part-ML.UAS).</w:t>
      </w:r>
    </w:p>
    <w:p w14:paraId="21D900F2" w14:textId="77777777" w:rsidR="00DE7357" w:rsidRPr="000E76B6" w:rsidRDefault="00DE7357" w:rsidP="00DF4CA7">
      <w:pPr>
        <w:spacing w:after="0" w:line="240" w:lineRule="auto"/>
        <w:jc w:val="both"/>
        <w:rPr>
          <w:rFonts w:ascii="Times New Roman" w:hAnsi="Times New Roman" w:cs="Times New Roman"/>
          <w:lang w:val="en-US"/>
        </w:rPr>
      </w:pPr>
    </w:p>
    <w:p w14:paraId="1D06037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For every UAS managed,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w:t>
      </w:r>
    </w:p>
    <w:p w14:paraId="0ABF542F" w14:textId="77777777" w:rsidR="00DE7357" w:rsidRPr="000E76B6" w:rsidRDefault="00DE7357" w:rsidP="00DF4CA7">
      <w:pPr>
        <w:spacing w:after="0" w:line="240" w:lineRule="auto"/>
        <w:jc w:val="both"/>
        <w:rPr>
          <w:rFonts w:ascii="Times New Roman" w:hAnsi="Times New Roman" w:cs="Times New Roman"/>
          <w:lang w:val="en-US"/>
        </w:rPr>
      </w:pPr>
    </w:p>
    <w:p w14:paraId="690D36C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develop and control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and approve the initial issue and its amendments; deviations pursuant to ML.UAS.302(d) shall be performed in accordance with a procedure approved by the competent authority, and their justifications recorded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3AFBA133" w14:textId="77777777" w:rsidR="00DE7357" w:rsidRPr="000E76B6" w:rsidRDefault="00DE7357" w:rsidP="00DF4CA7">
      <w:pPr>
        <w:spacing w:after="0" w:line="240" w:lineRule="auto"/>
        <w:jc w:val="both"/>
        <w:rPr>
          <w:rFonts w:ascii="Times New Roman" w:hAnsi="Times New Roman" w:cs="Times New Roman"/>
          <w:lang w:val="en-US"/>
        </w:rPr>
      </w:pPr>
    </w:p>
    <w:p w14:paraId="6263F5B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make that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available to the owner of the UA;</w:t>
      </w:r>
    </w:p>
    <w:p w14:paraId="2FD78085" w14:textId="77777777" w:rsidR="00DE7357" w:rsidRPr="000E76B6" w:rsidRDefault="00DE7357" w:rsidP="00DF4CA7">
      <w:pPr>
        <w:spacing w:after="0" w:line="240" w:lineRule="auto"/>
        <w:jc w:val="both"/>
        <w:rPr>
          <w:rFonts w:ascii="Times New Roman" w:hAnsi="Times New Roman" w:cs="Times New Roman"/>
          <w:lang w:val="en-US"/>
        </w:rPr>
      </w:pPr>
    </w:p>
    <w:p w14:paraId="796A49E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ensure that modifications and repairs comply with point ML.UAS.304 of Annex I (Part-ML.UAS);</w:t>
      </w:r>
    </w:p>
    <w:p w14:paraId="7DA1153A" w14:textId="77777777" w:rsidR="00DE7357" w:rsidRPr="000E76B6" w:rsidRDefault="00DE7357" w:rsidP="00DF4CA7">
      <w:pPr>
        <w:spacing w:after="0" w:line="240" w:lineRule="auto"/>
        <w:jc w:val="both"/>
        <w:rPr>
          <w:rFonts w:ascii="Times New Roman" w:hAnsi="Times New Roman" w:cs="Times New Roman"/>
          <w:lang w:val="en-US"/>
        </w:rPr>
      </w:pPr>
    </w:p>
    <w:p w14:paraId="27B83FD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ensure that all maintenance is certified in accordance with Subpart H of Annex I (Part-ML.UAS);</w:t>
      </w:r>
    </w:p>
    <w:p w14:paraId="6275F8FD" w14:textId="77777777" w:rsidR="00DE7357" w:rsidRPr="000E76B6" w:rsidRDefault="00DE7357" w:rsidP="00DF4CA7">
      <w:pPr>
        <w:spacing w:after="0" w:line="240" w:lineRule="auto"/>
        <w:jc w:val="both"/>
        <w:rPr>
          <w:rFonts w:ascii="Times New Roman" w:hAnsi="Times New Roman" w:cs="Times New Roman"/>
          <w:lang w:val="en-US"/>
        </w:rPr>
      </w:pPr>
    </w:p>
    <w:p w14:paraId="62DDF29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ensure that all applicable ADs and all operational requirements with a continuing airworthiness impact are applied;</w:t>
      </w:r>
    </w:p>
    <w:p w14:paraId="77B0DEF9" w14:textId="77777777" w:rsidR="00DE7357" w:rsidRPr="000E76B6" w:rsidRDefault="00DE7357" w:rsidP="00DF4CA7">
      <w:pPr>
        <w:spacing w:after="0" w:line="240" w:lineRule="auto"/>
        <w:jc w:val="both"/>
        <w:rPr>
          <w:rFonts w:ascii="Times New Roman" w:hAnsi="Times New Roman" w:cs="Times New Roman"/>
          <w:lang w:val="en-US"/>
        </w:rPr>
      </w:pPr>
    </w:p>
    <w:p w14:paraId="5766FF4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(6) ensure that all defects are rectified by an appropriately approved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255C1459" w14:textId="77777777" w:rsidR="00DE7357" w:rsidRPr="000E76B6" w:rsidRDefault="00DE7357" w:rsidP="00DF4CA7">
      <w:pPr>
        <w:spacing w:after="0" w:line="240" w:lineRule="auto"/>
        <w:jc w:val="both"/>
        <w:rPr>
          <w:rFonts w:ascii="Times New Roman" w:hAnsi="Times New Roman" w:cs="Times New Roman"/>
          <w:lang w:val="en-US"/>
        </w:rPr>
      </w:pPr>
    </w:p>
    <w:p w14:paraId="58854DB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(7) ensure that the UAS is made available for maintenance to an appropriately approved maintenance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in accordance with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and whenever necessary;</w:t>
      </w:r>
    </w:p>
    <w:p w14:paraId="0D03F001" w14:textId="77777777" w:rsidR="00DE7357" w:rsidRPr="000E76B6" w:rsidRDefault="00DE7357" w:rsidP="00DF4CA7">
      <w:pPr>
        <w:spacing w:after="0" w:line="240" w:lineRule="auto"/>
        <w:jc w:val="both"/>
        <w:rPr>
          <w:rFonts w:ascii="Times New Roman" w:hAnsi="Times New Roman" w:cs="Times New Roman"/>
          <w:lang w:val="en-US"/>
        </w:rPr>
      </w:pPr>
    </w:p>
    <w:p w14:paraId="6B1B0D8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(8) coordinate the scheduled maintenance and the application of ADs in order to ensure the work is performed properly;</w:t>
      </w:r>
    </w:p>
    <w:p w14:paraId="07E22872" w14:textId="77777777" w:rsidR="00DE7357" w:rsidRPr="000E76B6" w:rsidRDefault="00DE7357" w:rsidP="00DF4CA7">
      <w:pPr>
        <w:spacing w:after="0" w:line="240" w:lineRule="auto"/>
        <w:jc w:val="both"/>
        <w:rPr>
          <w:rFonts w:ascii="Times New Roman" w:hAnsi="Times New Roman" w:cs="Times New Roman"/>
          <w:lang w:val="en-US"/>
        </w:rPr>
      </w:pPr>
    </w:p>
    <w:p w14:paraId="0A36466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(9) manage and archive all continuing airworthiness records; </w:t>
      </w:r>
    </w:p>
    <w:p w14:paraId="5F379E9B" w14:textId="77777777" w:rsidR="00DE7357" w:rsidRPr="000E76B6" w:rsidRDefault="00DE7357" w:rsidP="00DF4CA7">
      <w:pPr>
        <w:spacing w:after="0" w:line="240" w:lineRule="auto"/>
        <w:jc w:val="both"/>
        <w:rPr>
          <w:rFonts w:ascii="Times New Roman" w:hAnsi="Times New Roman" w:cs="Times New Roman"/>
          <w:lang w:val="en-US"/>
        </w:rPr>
      </w:pPr>
    </w:p>
    <w:p w14:paraId="73CC7B3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(10) ensure that the mass-and-balance statement reflects the current configuration of the UA, when such information is provided by the UA manufacturer.</w:t>
      </w:r>
    </w:p>
    <w:p w14:paraId="069F13AB" w14:textId="77777777" w:rsidR="00DE7357" w:rsidRPr="000E76B6" w:rsidRDefault="00DE7357" w:rsidP="00DF4CA7">
      <w:pPr>
        <w:spacing w:after="0" w:line="240" w:lineRule="auto"/>
        <w:jc w:val="both"/>
        <w:rPr>
          <w:rFonts w:ascii="Times New Roman" w:hAnsi="Times New Roman" w:cs="Times New Roman"/>
          <w:lang w:val="en-US"/>
        </w:rPr>
      </w:pPr>
    </w:p>
    <w:p w14:paraId="1FC24D2E" w14:textId="77777777" w:rsidR="00DE7357" w:rsidRPr="000E76B6" w:rsidRDefault="00DE7357" w:rsidP="00DF4CA7">
      <w:pPr>
        <w:spacing w:after="0" w:line="240" w:lineRule="auto"/>
        <w:jc w:val="both"/>
        <w:rPr>
          <w:rFonts w:ascii="Times New Roman" w:hAnsi="Times New Roman" w:cs="Times New Roman"/>
          <w:lang w:val="en-US"/>
        </w:rPr>
      </w:pPr>
    </w:p>
    <w:p w14:paraId="7C17B12D" w14:textId="77777777" w:rsidR="00DE7357" w:rsidRPr="000E76B6" w:rsidRDefault="00DE7357" w:rsidP="00DF4CA7">
      <w:pPr>
        <w:spacing w:after="0" w:line="240" w:lineRule="auto"/>
        <w:jc w:val="both"/>
        <w:rPr>
          <w:rFonts w:ascii="Times New Roman" w:hAnsi="Times New Roman" w:cs="Times New Roman"/>
          <w:lang w:val="en-US"/>
        </w:rPr>
      </w:pPr>
    </w:p>
    <w:p w14:paraId="33F518E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CAO.UAS.080 Continuing airworthiness management data</w:t>
      </w:r>
    </w:p>
    <w:p w14:paraId="5CC89AF3" w14:textId="77777777" w:rsidR="00DE7357" w:rsidRPr="000E76B6" w:rsidRDefault="00DE7357" w:rsidP="00DF4CA7">
      <w:pPr>
        <w:spacing w:after="0" w:line="240" w:lineRule="auto"/>
        <w:jc w:val="both"/>
        <w:rPr>
          <w:rFonts w:ascii="Times New Roman" w:hAnsi="Times New Roman" w:cs="Times New Roman"/>
          <w:lang w:val="en-US"/>
        </w:rPr>
      </w:pPr>
    </w:p>
    <w:p w14:paraId="16ED37F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have access to and use applicable current continuing airworthiness management data which is necessary for the performance of continuing airworthiness management tasks.</w:t>
      </w:r>
    </w:p>
    <w:p w14:paraId="2589CB57" w14:textId="77777777" w:rsidR="00DE7357" w:rsidRPr="000E76B6" w:rsidRDefault="00DE7357" w:rsidP="00DF4CA7">
      <w:pPr>
        <w:spacing w:after="0" w:line="240" w:lineRule="auto"/>
        <w:jc w:val="both"/>
        <w:rPr>
          <w:rFonts w:ascii="Times New Roman" w:hAnsi="Times New Roman" w:cs="Times New Roman"/>
          <w:lang w:val="en-US"/>
        </w:rPr>
      </w:pPr>
    </w:p>
    <w:p w14:paraId="324A87B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That data is specified in point ML.UAS.401(b) of Annex I (Part-ML.UAS).</w:t>
      </w:r>
    </w:p>
    <w:p w14:paraId="70448F41" w14:textId="77777777" w:rsidR="00DE7357" w:rsidRPr="000E76B6" w:rsidRDefault="00DE7357" w:rsidP="00DF4CA7">
      <w:pPr>
        <w:spacing w:after="0" w:line="240" w:lineRule="auto"/>
        <w:jc w:val="both"/>
        <w:rPr>
          <w:rFonts w:ascii="Times New Roman" w:hAnsi="Times New Roman" w:cs="Times New Roman"/>
          <w:lang w:val="en-US"/>
        </w:rPr>
      </w:pPr>
    </w:p>
    <w:p w14:paraId="1138976B" w14:textId="77777777" w:rsidR="00DE7357" w:rsidRPr="000E76B6" w:rsidRDefault="00DE7357" w:rsidP="00DF4CA7">
      <w:pPr>
        <w:spacing w:after="0" w:line="240" w:lineRule="auto"/>
        <w:jc w:val="both"/>
        <w:rPr>
          <w:rFonts w:ascii="Times New Roman" w:hAnsi="Times New Roman" w:cs="Times New Roman"/>
          <w:lang w:val="en-US"/>
        </w:rPr>
      </w:pPr>
    </w:p>
    <w:p w14:paraId="43159F7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CAO.UAS.085 Airworthiness review</w:t>
      </w:r>
    </w:p>
    <w:p w14:paraId="2F92750A" w14:textId="77777777" w:rsidR="00DE7357" w:rsidRPr="000E76B6" w:rsidRDefault="00DE7357" w:rsidP="00DF4CA7">
      <w:pPr>
        <w:spacing w:after="0" w:line="240" w:lineRule="auto"/>
        <w:jc w:val="both"/>
        <w:rPr>
          <w:rFonts w:ascii="Times New Roman" w:hAnsi="Times New Roman" w:cs="Times New Roman"/>
          <w:lang w:val="en-US"/>
        </w:rPr>
      </w:pPr>
    </w:p>
    <w:p w14:paraId="20A0C2F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perform any airworthiness review in accordance with point ML.UAS.903 of Annex I (Part-ML.UAS).</w:t>
      </w:r>
    </w:p>
    <w:p w14:paraId="52638E3D" w14:textId="77777777" w:rsidR="00DE7357" w:rsidRPr="000E76B6" w:rsidRDefault="00DE7357" w:rsidP="00DF4CA7">
      <w:pPr>
        <w:spacing w:after="0" w:line="240" w:lineRule="auto"/>
        <w:jc w:val="both"/>
        <w:rPr>
          <w:rFonts w:ascii="Times New Roman" w:hAnsi="Times New Roman" w:cs="Times New Roman"/>
          <w:lang w:val="en-US"/>
        </w:rPr>
      </w:pPr>
    </w:p>
    <w:p w14:paraId="5054893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CAO.UAS.086 Permit to fly</w:t>
      </w:r>
    </w:p>
    <w:p w14:paraId="5620A84B" w14:textId="77777777" w:rsidR="00DE7357" w:rsidRPr="000E76B6" w:rsidRDefault="00DE7357" w:rsidP="00DF4CA7">
      <w:pPr>
        <w:spacing w:after="0" w:line="240" w:lineRule="auto"/>
        <w:jc w:val="both"/>
        <w:rPr>
          <w:rFonts w:ascii="Times New Roman" w:hAnsi="Times New Roman" w:cs="Times New Roman"/>
          <w:lang w:val="en-US"/>
        </w:rPr>
      </w:pPr>
    </w:p>
    <w:p w14:paraId="3DE5309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issue any permit to fly in accordance with point 21.A.711(d) of Annex I (Part 21) to Regulation (CAA) Nr. 06/2015 when it can attest conformity with the approved flight conditions in accordance with a procedure specified in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1C870267" w14:textId="77777777" w:rsidR="00DE7357" w:rsidRPr="000E76B6" w:rsidRDefault="00DE7357" w:rsidP="00DF4CA7">
      <w:pPr>
        <w:spacing w:after="0" w:line="240" w:lineRule="auto"/>
        <w:jc w:val="both"/>
        <w:rPr>
          <w:rFonts w:ascii="Times New Roman" w:hAnsi="Times New Roman" w:cs="Times New Roman"/>
          <w:lang w:val="en-US"/>
        </w:rPr>
      </w:pPr>
    </w:p>
    <w:p w14:paraId="0273FD9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CAO.UAS.090 Record-keeping</w:t>
      </w:r>
    </w:p>
    <w:p w14:paraId="36D3567A" w14:textId="77777777" w:rsidR="00DE7357" w:rsidRPr="000E76B6" w:rsidRDefault="00DE7357" w:rsidP="00DF4CA7">
      <w:pPr>
        <w:spacing w:after="0" w:line="240" w:lineRule="auto"/>
        <w:jc w:val="both"/>
        <w:rPr>
          <w:rFonts w:ascii="Times New Roman" w:hAnsi="Times New Roman" w:cs="Times New Roman"/>
          <w:lang w:val="en-US"/>
        </w:rPr>
      </w:pPr>
    </w:p>
    <w:p w14:paraId="64A9660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retain the following records as applicable to the privileges it holds:</w:t>
      </w:r>
    </w:p>
    <w:p w14:paraId="51BB237B" w14:textId="77777777" w:rsidR="00DE7357" w:rsidRPr="000E76B6" w:rsidRDefault="00DE7357" w:rsidP="00DF4CA7">
      <w:pPr>
        <w:spacing w:after="0" w:line="240" w:lineRule="auto"/>
        <w:jc w:val="both"/>
        <w:rPr>
          <w:rFonts w:ascii="Times New Roman" w:hAnsi="Times New Roman" w:cs="Times New Roman"/>
          <w:lang w:val="en-US"/>
        </w:rPr>
      </w:pPr>
    </w:p>
    <w:p w14:paraId="134D0DD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Maintenance records</w:t>
      </w:r>
    </w:p>
    <w:p w14:paraId="0E1890A7" w14:textId="77777777" w:rsidR="00DE7357" w:rsidRPr="000E76B6" w:rsidRDefault="00DE7357" w:rsidP="00DF4CA7">
      <w:pPr>
        <w:spacing w:after="0" w:line="240" w:lineRule="auto"/>
        <w:jc w:val="both"/>
        <w:rPr>
          <w:rFonts w:ascii="Times New Roman" w:hAnsi="Times New Roman" w:cs="Times New Roman"/>
          <w:lang w:val="en-US"/>
        </w:rPr>
      </w:pPr>
    </w:p>
    <w:p w14:paraId="5F721C3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Certificates of release to service (‘CRS’) together with all supporting documents necessary to demonstrate that all maintenance requirements have been met;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also provide the CRS to the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requesting the maintenance, together with any record, such as specific repair or modification data, necessary to ensure compliance with point ML.UAS.305 of Annex I (Part-ML.UAS).</w:t>
      </w:r>
    </w:p>
    <w:p w14:paraId="37B0BFF2" w14:textId="77777777" w:rsidR="00DE7357" w:rsidRPr="000E76B6" w:rsidRDefault="00DE7357" w:rsidP="00DF4CA7">
      <w:pPr>
        <w:spacing w:after="0" w:line="240" w:lineRule="auto"/>
        <w:jc w:val="both"/>
        <w:rPr>
          <w:rFonts w:ascii="Times New Roman" w:hAnsi="Times New Roman" w:cs="Times New Roman"/>
          <w:lang w:val="en-US"/>
        </w:rPr>
      </w:pPr>
    </w:p>
    <w:p w14:paraId="12C0849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CMU installation records</w:t>
      </w:r>
    </w:p>
    <w:p w14:paraId="7EAAD730" w14:textId="77777777" w:rsidR="00DE7357" w:rsidRPr="000E76B6" w:rsidRDefault="00DE7357" w:rsidP="00DF4CA7">
      <w:pPr>
        <w:spacing w:after="0" w:line="240" w:lineRule="auto"/>
        <w:jc w:val="both"/>
        <w:rPr>
          <w:rFonts w:ascii="Times New Roman" w:hAnsi="Times New Roman" w:cs="Times New Roman"/>
          <w:lang w:val="en-US"/>
        </w:rPr>
      </w:pPr>
    </w:p>
    <w:p w14:paraId="7B0E39D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CRS together with all supporting documents necessary to demonstrate that all installation requirements have been met;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also provide the CRS to the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requesting the installation, together with any specific installation data.</w:t>
      </w:r>
    </w:p>
    <w:p w14:paraId="6BCD81B5" w14:textId="77777777" w:rsidR="00DE7357" w:rsidRPr="000E76B6" w:rsidRDefault="00DE7357" w:rsidP="00DF4CA7">
      <w:pPr>
        <w:spacing w:after="0" w:line="240" w:lineRule="auto"/>
        <w:jc w:val="both"/>
        <w:rPr>
          <w:rFonts w:ascii="Times New Roman" w:hAnsi="Times New Roman" w:cs="Times New Roman"/>
          <w:lang w:val="en-US"/>
        </w:rPr>
      </w:pPr>
    </w:p>
    <w:p w14:paraId="45F5FB2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Continuing airworthiness management records</w:t>
      </w:r>
    </w:p>
    <w:p w14:paraId="08B117DC" w14:textId="77777777" w:rsidR="00DE7357" w:rsidRPr="000E76B6" w:rsidRDefault="00DE7357" w:rsidP="00DF4CA7">
      <w:pPr>
        <w:spacing w:after="0" w:line="240" w:lineRule="auto"/>
        <w:jc w:val="both"/>
        <w:rPr>
          <w:rFonts w:ascii="Times New Roman" w:hAnsi="Times New Roman" w:cs="Times New Roman"/>
          <w:lang w:val="en-US"/>
        </w:rPr>
      </w:pPr>
    </w:p>
    <w:p w14:paraId="0CECFCB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The records required by point ML.UAS.305 of Annex I (Part-ML.UAS).</w:t>
      </w:r>
    </w:p>
    <w:p w14:paraId="7AA87968" w14:textId="77777777" w:rsidR="00DE7357" w:rsidRPr="000E76B6" w:rsidRDefault="00DE7357" w:rsidP="00DF4CA7">
      <w:pPr>
        <w:spacing w:after="0" w:line="240" w:lineRule="auto"/>
        <w:jc w:val="both"/>
        <w:rPr>
          <w:rFonts w:ascii="Times New Roman" w:hAnsi="Times New Roman" w:cs="Times New Roman"/>
          <w:lang w:val="en-US"/>
        </w:rPr>
      </w:pPr>
    </w:p>
    <w:p w14:paraId="2C46851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Airworthiness review records</w:t>
      </w:r>
    </w:p>
    <w:p w14:paraId="286BA170" w14:textId="77777777" w:rsidR="00DE7357" w:rsidRPr="000E76B6" w:rsidRDefault="00DE7357" w:rsidP="00DF4CA7">
      <w:pPr>
        <w:spacing w:after="0" w:line="240" w:lineRule="auto"/>
        <w:jc w:val="both"/>
        <w:rPr>
          <w:rFonts w:ascii="Times New Roman" w:hAnsi="Times New Roman" w:cs="Times New Roman"/>
          <w:lang w:val="en-US"/>
        </w:rPr>
      </w:pPr>
    </w:p>
    <w:p w14:paraId="441D0B5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ARCs issued or extended, together with all supporting documents. These records shall also be provided to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managing the UAS continuing airworthiness, if different from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issuing the ARC.</w:t>
      </w:r>
    </w:p>
    <w:p w14:paraId="294A1281" w14:textId="77777777" w:rsidR="00DE7357" w:rsidRPr="000E76B6" w:rsidRDefault="00DE7357" w:rsidP="00DF4CA7">
      <w:pPr>
        <w:spacing w:after="0" w:line="240" w:lineRule="auto"/>
        <w:jc w:val="both"/>
        <w:rPr>
          <w:rFonts w:ascii="Times New Roman" w:hAnsi="Times New Roman" w:cs="Times New Roman"/>
          <w:lang w:val="en-US"/>
        </w:rPr>
      </w:pPr>
    </w:p>
    <w:p w14:paraId="19B4B44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Permit-to-fly records</w:t>
      </w:r>
    </w:p>
    <w:p w14:paraId="44750AB1" w14:textId="77777777" w:rsidR="00DE7357" w:rsidRPr="000E76B6" w:rsidRDefault="00DE7357" w:rsidP="00DF4CA7">
      <w:pPr>
        <w:spacing w:after="0" w:line="240" w:lineRule="auto"/>
        <w:jc w:val="both"/>
        <w:rPr>
          <w:rFonts w:ascii="Times New Roman" w:hAnsi="Times New Roman" w:cs="Times New Roman"/>
          <w:lang w:val="en-US"/>
        </w:rPr>
      </w:pPr>
    </w:p>
    <w:p w14:paraId="59280EA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The permit to fly issued and any document supporting the issuance of that permit to fly, including the flight conditions.</w:t>
      </w:r>
    </w:p>
    <w:p w14:paraId="70C6FB26" w14:textId="77777777" w:rsidR="00DE7357" w:rsidRPr="000E76B6" w:rsidRDefault="00DE7357" w:rsidP="00DF4CA7">
      <w:pPr>
        <w:spacing w:after="0" w:line="240" w:lineRule="auto"/>
        <w:jc w:val="both"/>
        <w:rPr>
          <w:rFonts w:ascii="Times New Roman" w:hAnsi="Times New Roman" w:cs="Times New Roman"/>
          <w:lang w:val="en-US"/>
        </w:rPr>
      </w:pPr>
    </w:p>
    <w:p w14:paraId="1C9DE2E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retain personnel records and </w:t>
      </w:r>
      <w:proofErr w:type="spellStart"/>
      <w:r w:rsidRPr="000E76B6">
        <w:rPr>
          <w:rFonts w:ascii="Times New Roman" w:hAnsi="Times New Roman" w:cs="Times New Roman"/>
          <w:lang w:val="en-US"/>
        </w:rPr>
        <w:t>authorisations</w:t>
      </w:r>
      <w:proofErr w:type="spellEnd"/>
      <w:r w:rsidRPr="000E76B6">
        <w:rPr>
          <w:rFonts w:ascii="Times New Roman" w:hAnsi="Times New Roman" w:cs="Times New Roman"/>
          <w:lang w:val="en-US"/>
        </w:rPr>
        <w:t xml:space="preserve"> that are necessary to demonstrate the qualification of its personnel. It shall retain the records that are relevant to certifying staff, airworthiness review staff and staff issuing permits to fly for a period of at least 2 years after that staff has left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or after the </w:t>
      </w:r>
      <w:proofErr w:type="spellStart"/>
      <w:r w:rsidRPr="000E76B6">
        <w:rPr>
          <w:rFonts w:ascii="Times New Roman" w:hAnsi="Times New Roman" w:cs="Times New Roman"/>
          <w:lang w:val="en-US"/>
        </w:rPr>
        <w:t>authorisation</w:t>
      </w:r>
      <w:proofErr w:type="spellEnd"/>
      <w:r w:rsidRPr="000E76B6">
        <w:rPr>
          <w:rFonts w:ascii="Times New Roman" w:hAnsi="Times New Roman" w:cs="Times New Roman"/>
          <w:lang w:val="en-US"/>
        </w:rPr>
        <w:t xml:space="preserve"> issued to that staff has been withdrawn.</w:t>
      </w:r>
    </w:p>
    <w:p w14:paraId="7015B82A" w14:textId="77777777" w:rsidR="00DE7357" w:rsidRPr="000E76B6" w:rsidRDefault="00DE7357" w:rsidP="00DF4CA7">
      <w:pPr>
        <w:spacing w:after="0" w:line="240" w:lineRule="auto"/>
        <w:jc w:val="both"/>
        <w:rPr>
          <w:rFonts w:ascii="Times New Roman" w:hAnsi="Times New Roman" w:cs="Times New Roman"/>
          <w:lang w:val="en-US"/>
        </w:rPr>
      </w:pPr>
    </w:p>
    <w:p w14:paraId="0C4708B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upon staff request, grant them access to their personnel records as specified in point (b), and duplicate and provide these records to them when they leave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t>
      </w:r>
    </w:p>
    <w:p w14:paraId="1C2605DC" w14:textId="77777777" w:rsidR="00DE7357" w:rsidRPr="000E76B6" w:rsidRDefault="00DE7357" w:rsidP="00DF4CA7">
      <w:pPr>
        <w:spacing w:after="0" w:line="240" w:lineRule="auto"/>
        <w:jc w:val="both"/>
        <w:rPr>
          <w:rFonts w:ascii="Times New Roman" w:hAnsi="Times New Roman" w:cs="Times New Roman"/>
          <w:lang w:val="en-US"/>
        </w:rPr>
      </w:pPr>
    </w:p>
    <w:p w14:paraId="79BB974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(d)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retain the records:</w:t>
      </w:r>
    </w:p>
    <w:p w14:paraId="2CA8184D" w14:textId="77777777" w:rsidR="00DE7357" w:rsidRPr="000E76B6" w:rsidRDefault="00DE7357" w:rsidP="00DF4CA7">
      <w:pPr>
        <w:spacing w:after="0" w:line="240" w:lineRule="auto"/>
        <w:jc w:val="both"/>
        <w:rPr>
          <w:rFonts w:ascii="Times New Roman" w:hAnsi="Times New Roman" w:cs="Times New Roman"/>
          <w:lang w:val="en-US"/>
        </w:rPr>
      </w:pPr>
    </w:p>
    <w:p w14:paraId="47B905C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referred to in point (a)(1), and any associated maintenance data, for a period of 3 years from the date on which the UA, CMU or component maintenance has been released;</w:t>
      </w:r>
    </w:p>
    <w:p w14:paraId="201FB242" w14:textId="77777777" w:rsidR="00DE7357" w:rsidRPr="000E76B6" w:rsidRDefault="00DE7357" w:rsidP="00DF4CA7">
      <w:pPr>
        <w:spacing w:after="0" w:line="240" w:lineRule="auto"/>
        <w:jc w:val="both"/>
        <w:rPr>
          <w:rFonts w:ascii="Times New Roman" w:hAnsi="Times New Roman" w:cs="Times New Roman"/>
          <w:lang w:val="en-US"/>
        </w:rPr>
      </w:pPr>
    </w:p>
    <w:p w14:paraId="7B06575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referred to in point (a)(2), for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installing the CMU, if different from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managing the UAS continuing airworthiness, for a period of 3 years after the CMU installation has been certified;</w:t>
      </w:r>
    </w:p>
    <w:p w14:paraId="3D512B0D" w14:textId="77777777" w:rsidR="00DE7357" w:rsidRPr="000E76B6" w:rsidRDefault="00DE7357" w:rsidP="00DF4CA7">
      <w:pPr>
        <w:spacing w:after="0" w:line="240" w:lineRule="auto"/>
        <w:jc w:val="both"/>
        <w:rPr>
          <w:rFonts w:ascii="Times New Roman" w:hAnsi="Times New Roman" w:cs="Times New Roman"/>
          <w:lang w:val="en-US"/>
        </w:rPr>
      </w:pPr>
    </w:p>
    <w:p w14:paraId="6DED5D2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referred to in point (a)(3) for the period specified in point ML.UAS.305 of Annex I (Part-ML.UAS);</w:t>
      </w:r>
    </w:p>
    <w:p w14:paraId="461C5DD1" w14:textId="77777777" w:rsidR="00DE7357" w:rsidRPr="000E76B6" w:rsidRDefault="00DE7357" w:rsidP="00DF4CA7">
      <w:pPr>
        <w:spacing w:after="0" w:line="240" w:lineRule="auto"/>
        <w:jc w:val="both"/>
        <w:rPr>
          <w:rFonts w:ascii="Times New Roman" w:hAnsi="Times New Roman" w:cs="Times New Roman"/>
          <w:lang w:val="en-US"/>
        </w:rPr>
      </w:pPr>
    </w:p>
    <w:p w14:paraId="4947E61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referred to in point (a)(4):</w:t>
      </w:r>
    </w:p>
    <w:p w14:paraId="66526E39" w14:textId="77777777" w:rsidR="00DE7357" w:rsidRPr="000E76B6" w:rsidRDefault="00DE7357" w:rsidP="00DF4CA7">
      <w:pPr>
        <w:spacing w:after="0" w:line="240" w:lineRule="auto"/>
        <w:jc w:val="both"/>
        <w:rPr>
          <w:rFonts w:ascii="Times New Roman" w:hAnsi="Times New Roman" w:cs="Times New Roman"/>
          <w:lang w:val="en-US"/>
        </w:rPr>
      </w:pPr>
    </w:p>
    <w:p w14:paraId="035B5C3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 for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managing the UAS continuing airworthiness, for a period of 2 years after the UA has been permanently withdrawn from service,</w:t>
      </w:r>
    </w:p>
    <w:p w14:paraId="62ECBBAF" w14:textId="77777777" w:rsidR="00DE7357" w:rsidRPr="000E76B6" w:rsidRDefault="00DE7357" w:rsidP="00DF4CA7">
      <w:pPr>
        <w:spacing w:after="0" w:line="240" w:lineRule="auto"/>
        <w:jc w:val="both"/>
        <w:rPr>
          <w:rFonts w:ascii="Times New Roman" w:hAnsi="Times New Roman" w:cs="Times New Roman"/>
          <w:lang w:val="en-US"/>
        </w:rPr>
      </w:pPr>
    </w:p>
    <w:p w14:paraId="2EE91A6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 for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issuing the ARC, if different from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managing the UAS continuing airworthiness, for a period of 4 years after the ARC has been issued;</w:t>
      </w:r>
    </w:p>
    <w:p w14:paraId="3FA644CC" w14:textId="77777777" w:rsidR="00DE7357" w:rsidRPr="000E76B6" w:rsidRDefault="00DE7357" w:rsidP="00DF4CA7">
      <w:pPr>
        <w:spacing w:after="0" w:line="240" w:lineRule="auto"/>
        <w:jc w:val="both"/>
        <w:rPr>
          <w:rFonts w:ascii="Times New Roman" w:hAnsi="Times New Roman" w:cs="Times New Roman"/>
          <w:lang w:val="en-US"/>
        </w:rPr>
      </w:pPr>
    </w:p>
    <w:p w14:paraId="68AA111C" w14:textId="77777777" w:rsidR="00DE7357" w:rsidRPr="000E76B6" w:rsidRDefault="00DE7357" w:rsidP="00DF4CA7">
      <w:pPr>
        <w:spacing w:after="0" w:line="240" w:lineRule="auto"/>
        <w:jc w:val="both"/>
        <w:rPr>
          <w:rFonts w:ascii="Times New Roman" w:hAnsi="Times New Roman" w:cs="Times New Roman"/>
          <w:lang w:val="en-US"/>
        </w:rPr>
      </w:pPr>
    </w:p>
    <w:p w14:paraId="5F5F588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(5) referred to in point (a)(5):</w:t>
      </w:r>
    </w:p>
    <w:p w14:paraId="67D52350" w14:textId="77777777" w:rsidR="00DE7357" w:rsidRPr="000E76B6" w:rsidRDefault="00DE7357" w:rsidP="00DF4CA7">
      <w:pPr>
        <w:spacing w:after="0" w:line="240" w:lineRule="auto"/>
        <w:jc w:val="both"/>
        <w:rPr>
          <w:rFonts w:ascii="Times New Roman" w:hAnsi="Times New Roman" w:cs="Times New Roman"/>
          <w:lang w:val="en-US"/>
        </w:rPr>
      </w:pPr>
    </w:p>
    <w:p w14:paraId="76B8AB3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 xml:space="preserve">— for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managing the UAS continuing airworthiness, for a period of 2 years after the UA has been permanently withdrawn from service,</w:t>
      </w:r>
    </w:p>
    <w:p w14:paraId="258C9606" w14:textId="77777777" w:rsidR="00DE7357" w:rsidRPr="000E76B6" w:rsidRDefault="00DE7357" w:rsidP="00DF4CA7">
      <w:pPr>
        <w:spacing w:after="0" w:line="240" w:lineRule="auto"/>
        <w:jc w:val="both"/>
        <w:rPr>
          <w:rFonts w:ascii="Times New Roman" w:hAnsi="Times New Roman" w:cs="Times New Roman"/>
          <w:lang w:val="en-US"/>
        </w:rPr>
      </w:pPr>
    </w:p>
    <w:p w14:paraId="1D643D9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 for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issuing the permit to fly, if different from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managing the UAS continuing airworthiness, for a period of 3 years after the permit to fly has been issued.</w:t>
      </w:r>
    </w:p>
    <w:p w14:paraId="299AD844" w14:textId="77777777" w:rsidR="00DE7357" w:rsidRPr="000E76B6" w:rsidRDefault="00DE7357" w:rsidP="00DF4CA7">
      <w:pPr>
        <w:spacing w:after="0" w:line="240" w:lineRule="auto"/>
        <w:jc w:val="both"/>
        <w:rPr>
          <w:rFonts w:ascii="Times New Roman" w:hAnsi="Times New Roman" w:cs="Times New Roman"/>
          <w:lang w:val="en-US"/>
        </w:rPr>
      </w:pPr>
    </w:p>
    <w:p w14:paraId="3467747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 Compliance monitoring records shall be kept for a minimum period of 2 years.</w:t>
      </w:r>
    </w:p>
    <w:p w14:paraId="7FEB787A" w14:textId="77777777" w:rsidR="00DE7357" w:rsidRPr="000E76B6" w:rsidRDefault="00DE7357" w:rsidP="00DF4CA7">
      <w:pPr>
        <w:spacing w:after="0" w:line="240" w:lineRule="auto"/>
        <w:jc w:val="both"/>
        <w:rPr>
          <w:rFonts w:ascii="Times New Roman" w:hAnsi="Times New Roman" w:cs="Times New Roman"/>
          <w:lang w:val="en-US"/>
        </w:rPr>
      </w:pPr>
    </w:p>
    <w:p w14:paraId="0779E79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(f) All records shall be stored in a manner that ensures protection from damage, alteration, and theft.</w:t>
      </w:r>
    </w:p>
    <w:p w14:paraId="6AB57A44" w14:textId="77777777" w:rsidR="00DE7357" w:rsidRPr="000E76B6" w:rsidRDefault="00DE7357" w:rsidP="00DF4CA7">
      <w:pPr>
        <w:spacing w:after="0" w:line="240" w:lineRule="auto"/>
        <w:jc w:val="both"/>
        <w:rPr>
          <w:rFonts w:ascii="Times New Roman" w:hAnsi="Times New Roman" w:cs="Times New Roman"/>
          <w:lang w:val="en-US"/>
        </w:rPr>
      </w:pPr>
    </w:p>
    <w:p w14:paraId="4F2085A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(g) Where the continuing airworthiness management of an UAS is transferred to another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or person, all the records retained under points (a)(2) to (a)(5) shall be transferred to that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or person. If the transfer is made to another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point (d) shall apply to that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from the moment of the transfer.</w:t>
      </w:r>
    </w:p>
    <w:p w14:paraId="2DB52B2B" w14:textId="77777777" w:rsidR="00DE7357" w:rsidRPr="000E76B6" w:rsidRDefault="00DE7357" w:rsidP="00DF4CA7">
      <w:pPr>
        <w:spacing w:after="0" w:line="240" w:lineRule="auto"/>
        <w:jc w:val="both"/>
        <w:rPr>
          <w:rFonts w:ascii="Times New Roman" w:hAnsi="Times New Roman" w:cs="Times New Roman"/>
          <w:lang w:val="en-US"/>
        </w:rPr>
      </w:pPr>
    </w:p>
    <w:p w14:paraId="1A45EAF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(h) When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terminates its operations, all retained records shall be transferred as follows:</w:t>
      </w:r>
    </w:p>
    <w:p w14:paraId="0754A1A3" w14:textId="77777777" w:rsidR="00DE7357" w:rsidRPr="000E76B6" w:rsidRDefault="00DE7357" w:rsidP="00DF4CA7">
      <w:pPr>
        <w:spacing w:after="0" w:line="240" w:lineRule="auto"/>
        <w:jc w:val="both"/>
        <w:rPr>
          <w:rFonts w:ascii="Times New Roman" w:hAnsi="Times New Roman" w:cs="Times New Roman"/>
          <w:lang w:val="en-US"/>
        </w:rPr>
      </w:pPr>
    </w:p>
    <w:p w14:paraId="54C9A6C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the records referred to in point (a)(1) shall be transferred to the last owner or customer of the respective UAS or component, or shall be stored as specified by the competent authority;</w:t>
      </w:r>
    </w:p>
    <w:p w14:paraId="570F3153" w14:textId="77777777" w:rsidR="00DE7357" w:rsidRPr="000E76B6" w:rsidRDefault="00DE7357" w:rsidP="00DF4CA7">
      <w:pPr>
        <w:spacing w:after="0" w:line="240" w:lineRule="auto"/>
        <w:jc w:val="both"/>
        <w:rPr>
          <w:rFonts w:ascii="Times New Roman" w:hAnsi="Times New Roman" w:cs="Times New Roman"/>
          <w:lang w:val="en-US"/>
        </w:rPr>
      </w:pPr>
    </w:p>
    <w:p w14:paraId="7CE4169D"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the records referred to in points (a)(2) to (a)(5) shall be transferred to the owner of the UA.</w:t>
      </w:r>
    </w:p>
    <w:p w14:paraId="55448097" w14:textId="77777777" w:rsidR="00DE7357" w:rsidRPr="000E76B6" w:rsidRDefault="00DE7357" w:rsidP="00DF4CA7">
      <w:pPr>
        <w:spacing w:after="0" w:line="240" w:lineRule="auto"/>
        <w:jc w:val="both"/>
        <w:rPr>
          <w:rFonts w:ascii="Times New Roman" w:hAnsi="Times New Roman" w:cs="Times New Roman"/>
          <w:lang w:val="en-US"/>
        </w:rPr>
      </w:pPr>
    </w:p>
    <w:p w14:paraId="40060EED" w14:textId="77777777" w:rsidR="00DE7357" w:rsidRPr="000E76B6" w:rsidRDefault="00DE7357" w:rsidP="00DF4CA7">
      <w:pPr>
        <w:spacing w:after="0" w:line="240" w:lineRule="auto"/>
        <w:jc w:val="both"/>
        <w:rPr>
          <w:rFonts w:ascii="Times New Roman" w:hAnsi="Times New Roman" w:cs="Times New Roman"/>
          <w:lang w:val="en-US"/>
        </w:rPr>
      </w:pPr>
    </w:p>
    <w:p w14:paraId="43776D6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 xml:space="preserve">CAO.UAS.095 Privileges of the </w:t>
      </w:r>
      <w:proofErr w:type="spellStart"/>
      <w:r w:rsidRPr="000E76B6">
        <w:rPr>
          <w:rFonts w:ascii="Times New Roman" w:hAnsi="Times New Roman" w:cs="Times New Roman"/>
          <w:b/>
          <w:bCs/>
          <w:lang w:val="en-US"/>
        </w:rPr>
        <w:t>organisation</w:t>
      </w:r>
      <w:proofErr w:type="spellEnd"/>
    </w:p>
    <w:p w14:paraId="57AD7B1C" w14:textId="77777777" w:rsidR="00DE7357" w:rsidRPr="000E76B6" w:rsidRDefault="00DE7357" w:rsidP="00DF4CA7">
      <w:pPr>
        <w:spacing w:after="0" w:line="240" w:lineRule="auto"/>
        <w:jc w:val="both"/>
        <w:rPr>
          <w:rFonts w:ascii="Times New Roman" w:hAnsi="Times New Roman" w:cs="Times New Roman"/>
          <w:lang w:val="en-US"/>
        </w:rPr>
      </w:pPr>
    </w:p>
    <w:p w14:paraId="3558C7D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In accordance with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be granted with one or more of the following privileges:</w:t>
      </w:r>
    </w:p>
    <w:p w14:paraId="29F6BDA6" w14:textId="77777777" w:rsidR="00DE7357" w:rsidRPr="000E76B6" w:rsidRDefault="00DE7357" w:rsidP="00DF4CA7">
      <w:pPr>
        <w:spacing w:after="0" w:line="240" w:lineRule="auto"/>
        <w:jc w:val="both"/>
        <w:rPr>
          <w:rFonts w:ascii="Times New Roman" w:hAnsi="Times New Roman" w:cs="Times New Roman"/>
          <w:lang w:val="en-US"/>
        </w:rPr>
      </w:pPr>
    </w:p>
    <w:p w14:paraId="79D6548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 Maintenance</w:t>
      </w:r>
    </w:p>
    <w:p w14:paraId="2E75CD55" w14:textId="77777777" w:rsidR="00DE7357" w:rsidRPr="000E76B6" w:rsidRDefault="00DE7357" w:rsidP="00DF4CA7">
      <w:pPr>
        <w:spacing w:after="0" w:line="240" w:lineRule="auto"/>
        <w:jc w:val="both"/>
        <w:rPr>
          <w:rFonts w:ascii="Times New Roman" w:hAnsi="Times New Roman" w:cs="Times New Roman"/>
          <w:lang w:val="en-US"/>
        </w:rPr>
      </w:pPr>
    </w:p>
    <w:p w14:paraId="78530D5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Maintain UA, CMU or components specified in the scope of work and at the locations specified in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2532DBA8" w14:textId="77777777" w:rsidR="00DE7357" w:rsidRPr="000E76B6" w:rsidRDefault="00DE7357" w:rsidP="00DF4CA7">
      <w:pPr>
        <w:spacing w:after="0" w:line="240" w:lineRule="auto"/>
        <w:jc w:val="both"/>
        <w:rPr>
          <w:rFonts w:ascii="Times New Roman" w:hAnsi="Times New Roman" w:cs="Times New Roman"/>
          <w:lang w:val="en-US"/>
        </w:rPr>
      </w:pPr>
    </w:p>
    <w:p w14:paraId="2B217FF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Arrange for the performance of </w:t>
      </w:r>
      <w:proofErr w:type="spellStart"/>
      <w:r w:rsidRPr="000E76B6">
        <w:rPr>
          <w:rFonts w:ascii="Times New Roman" w:hAnsi="Times New Roman" w:cs="Times New Roman"/>
          <w:lang w:val="en-US"/>
        </w:rPr>
        <w:t>specialised</w:t>
      </w:r>
      <w:proofErr w:type="spellEnd"/>
      <w:r w:rsidRPr="000E76B6">
        <w:rPr>
          <w:rFonts w:ascii="Times New Roman" w:hAnsi="Times New Roman" w:cs="Times New Roman"/>
          <w:lang w:val="en-US"/>
        </w:rPr>
        <w:t xml:space="preserve"> services by an appropriately qualified subcontracted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under the control of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in accordance with the appropriate procedures specified in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3F380372" w14:textId="77777777" w:rsidR="00DE7357" w:rsidRPr="000E76B6" w:rsidRDefault="00DE7357" w:rsidP="00DF4CA7">
      <w:pPr>
        <w:spacing w:after="0" w:line="240" w:lineRule="auto"/>
        <w:jc w:val="both"/>
        <w:rPr>
          <w:rFonts w:ascii="Times New Roman" w:hAnsi="Times New Roman" w:cs="Times New Roman"/>
          <w:lang w:val="en-US"/>
        </w:rPr>
      </w:pPr>
    </w:p>
    <w:p w14:paraId="62E913E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Under the conditions specified in the procedure referred to in point CAO.UAS.025(b)(6), maintain UA, CMU or components specified in the scope of work at a location not listed in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22ACE5C0" w14:textId="77777777" w:rsidR="00DE7357" w:rsidRPr="000E76B6" w:rsidRDefault="00DE7357" w:rsidP="00DF4CA7">
      <w:pPr>
        <w:spacing w:after="0" w:line="240" w:lineRule="auto"/>
        <w:jc w:val="both"/>
        <w:rPr>
          <w:rFonts w:ascii="Times New Roman" w:hAnsi="Times New Roman" w:cs="Times New Roman"/>
          <w:lang w:val="en-US"/>
        </w:rPr>
      </w:pPr>
    </w:p>
    <w:p w14:paraId="5DF6BB0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Certify maintenance in accordance with points CAO.UAS.065, CAO.UAS.070 or CAO.UAS.071.</w:t>
      </w:r>
    </w:p>
    <w:p w14:paraId="5D7127C6" w14:textId="77777777" w:rsidR="00DE7357" w:rsidRPr="000E76B6" w:rsidRDefault="00DE7357" w:rsidP="00DF4CA7">
      <w:pPr>
        <w:spacing w:after="0" w:line="240" w:lineRule="auto"/>
        <w:jc w:val="both"/>
        <w:rPr>
          <w:rFonts w:ascii="Times New Roman" w:hAnsi="Times New Roman" w:cs="Times New Roman"/>
          <w:lang w:val="en-US"/>
        </w:rPr>
      </w:pPr>
    </w:p>
    <w:p w14:paraId="590FADE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(5)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may fabricate, in conformity with maintenance data, a restricted range of parts for use in the course of ongoing maintenance work at its own facilities, as indicated in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 </w:t>
      </w:r>
    </w:p>
    <w:p w14:paraId="49900C27" w14:textId="77777777" w:rsidR="00DE7357" w:rsidRPr="000E76B6" w:rsidRDefault="00DE7357" w:rsidP="00DF4CA7">
      <w:pPr>
        <w:spacing w:after="0" w:line="240" w:lineRule="auto"/>
        <w:jc w:val="both"/>
        <w:rPr>
          <w:rFonts w:ascii="Times New Roman" w:hAnsi="Times New Roman" w:cs="Times New Roman"/>
          <w:lang w:val="en-US"/>
        </w:rPr>
      </w:pPr>
    </w:p>
    <w:p w14:paraId="362F10B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CMU installation</w:t>
      </w:r>
    </w:p>
    <w:p w14:paraId="46A0AFBE" w14:textId="77777777" w:rsidR="00DE7357" w:rsidRPr="000E76B6" w:rsidRDefault="00DE7357" w:rsidP="00DF4CA7">
      <w:pPr>
        <w:spacing w:after="0" w:line="240" w:lineRule="auto"/>
        <w:jc w:val="both"/>
        <w:rPr>
          <w:rFonts w:ascii="Times New Roman" w:hAnsi="Times New Roman" w:cs="Times New Roman"/>
          <w:lang w:val="en-US"/>
        </w:rPr>
      </w:pPr>
    </w:p>
    <w:p w14:paraId="1D82EA8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approved for CMU maintenance may perform the installation of a CMU and certify such installation in accordance with point CAO.UAS.072.</w:t>
      </w:r>
    </w:p>
    <w:p w14:paraId="426B58F0" w14:textId="77777777" w:rsidR="00DE7357" w:rsidRPr="000E76B6" w:rsidRDefault="00DE7357" w:rsidP="00DF4CA7">
      <w:pPr>
        <w:spacing w:after="0" w:line="240" w:lineRule="auto"/>
        <w:jc w:val="both"/>
        <w:rPr>
          <w:rFonts w:ascii="Times New Roman" w:hAnsi="Times New Roman" w:cs="Times New Roman"/>
          <w:lang w:val="en-US"/>
        </w:rPr>
      </w:pPr>
    </w:p>
    <w:p w14:paraId="2B3FD59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Continuing airworthiness management</w:t>
      </w:r>
    </w:p>
    <w:p w14:paraId="4AF2CD7D" w14:textId="77777777" w:rsidR="00DE7357" w:rsidRPr="000E76B6" w:rsidRDefault="00DE7357" w:rsidP="00DF4CA7">
      <w:pPr>
        <w:spacing w:after="0" w:line="240" w:lineRule="auto"/>
        <w:jc w:val="both"/>
        <w:rPr>
          <w:rFonts w:ascii="Times New Roman" w:hAnsi="Times New Roman" w:cs="Times New Roman"/>
          <w:lang w:val="en-US"/>
        </w:rPr>
      </w:pPr>
    </w:p>
    <w:p w14:paraId="5FC20C0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(1) Manage the continuing airworthiness of any UAS specified in the scope of work.</w:t>
      </w:r>
    </w:p>
    <w:p w14:paraId="325342CE" w14:textId="77777777" w:rsidR="00DE7357" w:rsidRPr="000E76B6" w:rsidRDefault="00DE7357" w:rsidP="00DF4CA7">
      <w:pPr>
        <w:spacing w:after="0" w:line="240" w:lineRule="auto"/>
        <w:jc w:val="both"/>
        <w:rPr>
          <w:rFonts w:ascii="Times New Roman" w:hAnsi="Times New Roman" w:cs="Times New Roman"/>
          <w:lang w:val="en-US"/>
        </w:rPr>
      </w:pPr>
    </w:p>
    <w:p w14:paraId="3F36946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Approve the UAS maintenance </w:t>
      </w:r>
      <w:proofErr w:type="spellStart"/>
      <w:r w:rsidRPr="000E76B6">
        <w:rPr>
          <w:rFonts w:ascii="Times New Roman" w:hAnsi="Times New Roman" w:cs="Times New Roman"/>
          <w:lang w:val="en-US"/>
        </w:rPr>
        <w:t>programme</w:t>
      </w:r>
      <w:proofErr w:type="spellEnd"/>
      <w:r w:rsidRPr="000E76B6">
        <w:rPr>
          <w:rFonts w:ascii="Times New Roman" w:hAnsi="Times New Roman" w:cs="Times New Roman"/>
          <w:lang w:val="en-US"/>
        </w:rPr>
        <w:t xml:space="preserve"> in accordance with point ML.UAS.302(b) of Annex I (Part-ML.UAS).</w:t>
      </w:r>
    </w:p>
    <w:p w14:paraId="2BE81CC5" w14:textId="77777777" w:rsidR="00DE7357" w:rsidRPr="000E76B6" w:rsidRDefault="00DE7357" w:rsidP="00DF4CA7">
      <w:pPr>
        <w:spacing w:after="0" w:line="240" w:lineRule="auto"/>
        <w:jc w:val="both"/>
        <w:rPr>
          <w:rFonts w:ascii="Times New Roman" w:hAnsi="Times New Roman" w:cs="Times New Roman"/>
          <w:lang w:val="en-US"/>
        </w:rPr>
      </w:pPr>
    </w:p>
    <w:p w14:paraId="02A473E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(3) Arrange for the performance of limited continuing airworthiness tasks by a subcontracted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subject to the compliance monitoring function of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as listed in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certificate.</w:t>
      </w:r>
    </w:p>
    <w:p w14:paraId="79FE4F0F" w14:textId="77777777" w:rsidR="00DE7357" w:rsidRPr="000E76B6" w:rsidRDefault="00DE7357" w:rsidP="00DF4CA7">
      <w:pPr>
        <w:spacing w:after="0" w:line="240" w:lineRule="auto"/>
        <w:jc w:val="both"/>
        <w:rPr>
          <w:rFonts w:ascii="Times New Roman" w:hAnsi="Times New Roman" w:cs="Times New Roman"/>
          <w:lang w:val="en-US"/>
        </w:rPr>
      </w:pPr>
    </w:p>
    <w:p w14:paraId="2C2BE7D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(4) Extend the validity of an ARC in accordance with point ML.UAS.901(c) of Annex I (Part-ML.UAS).</w:t>
      </w:r>
    </w:p>
    <w:p w14:paraId="2B6AEBF8" w14:textId="77777777" w:rsidR="00DE7357" w:rsidRPr="000E76B6" w:rsidRDefault="00DE7357" w:rsidP="00DF4CA7">
      <w:pPr>
        <w:spacing w:after="0" w:line="240" w:lineRule="auto"/>
        <w:jc w:val="both"/>
        <w:rPr>
          <w:rFonts w:ascii="Times New Roman" w:hAnsi="Times New Roman" w:cs="Times New Roman"/>
          <w:lang w:val="en-US"/>
        </w:rPr>
      </w:pPr>
    </w:p>
    <w:p w14:paraId="3FEB4509" w14:textId="77777777" w:rsidR="00DE7357" w:rsidRPr="000E76B6" w:rsidRDefault="00DE7357" w:rsidP="00DF4CA7">
      <w:pPr>
        <w:spacing w:after="0" w:line="240" w:lineRule="auto"/>
        <w:jc w:val="both"/>
        <w:rPr>
          <w:rFonts w:ascii="Times New Roman" w:hAnsi="Times New Roman" w:cs="Times New Roman"/>
          <w:lang w:val="en-US"/>
        </w:rPr>
      </w:pPr>
    </w:p>
    <w:p w14:paraId="3FC4501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(d) Airworthiness review</w:t>
      </w:r>
    </w:p>
    <w:p w14:paraId="6941A326" w14:textId="77777777" w:rsidR="00DE7357" w:rsidRPr="000E76B6" w:rsidRDefault="00DE7357" w:rsidP="00DF4CA7">
      <w:pPr>
        <w:spacing w:after="0" w:line="240" w:lineRule="auto"/>
        <w:jc w:val="both"/>
        <w:rPr>
          <w:rFonts w:ascii="Times New Roman" w:hAnsi="Times New Roman" w:cs="Times New Roman"/>
          <w:lang w:val="en-US"/>
        </w:rPr>
      </w:pPr>
    </w:p>
    <w:p w14:paraId="161CE15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whose approval includes the privileges referred to in point (a) or (c), may be approved to perform airworthiness reviews in accordance with point CAO.UAS.085 and issue the related ARC.</w:t>
      </w:r>
    </w:p>
    <w:p w14:paraId="6CFE9096" w14:textId="77777777" w:rsidR="00DE7357" w:rsidRPr="000E76B6" w:rsidRDefault="00DE7357" w:rsidP="00DF4CA7">
      <w:pPr>
        <w:spacing w:after="0" w:line="240" w:lineRule="auto"/>
        <w:jc w:val="both"/>
        <w:rPr>
          <w:rFonts w:ascii="Times New Roman" w:hAnsi="Times New Roman" w:cs="Times New Roman"/>
          <w:lang w:val="en-US"/>
        </w:rPr>
      </w:pPr>
    </w:p>
    <w:p w14:paraId="7CFDC89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(e) Permit to fly</w:t>
      </w:r>
    </w:p>
    <w:p w14:paraId="2F056409" w14:textId="77777777" w:rsidR="00DE7357" w:rsidRPr="000E76B6" w:rsidRDefault="00DE7357" w:rsidP="00DF4CA7">
      <w:pPr>
        <w:spacing w:after="0" w:line="240" w:lineRule="auto"/>
        <w:jc w:val="both"/>
        <w:rPr>
          <w:rFonts w:ascii="Times New Roman" w:hAnsi="Times New Roman" w:cs="Times New Roman"/>
          <w:lang w:val="en-US"/>
        </w:rPr>
      </w:pPr>
    </w:p>
    <w:p w14:paraId="7CDB67A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An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whose approval includes the privilege referred to in point (d), may be approved to issue a permit to fly in accordance with point CAO.UAS.086 for those UA for which it can issue the ARC.</w:t>
      </w:r>
    </w:p>
    <w:p w14:paraId="0823C52A" w14:textId="77777777" w:rsidR="00DE7357" w:rsidRPr="000E76B6" w:rsidRDefault="00DE7357" w:rsidP="00DF4CA7">
      <w:pPr>
        <w:spacing w:after="0" w:line="240" w:lineRule="auto"/>
        <w:jc w:val="both"/>
        <w:rPr>
          <w:rFonts w:ascii="Times New Roman" w:hAnsi="Times New Roman" w:cs="Times New Roman"/>
          <w:lang w:val="en-US"/>
        </w:rPr>
      </w:pPr>
    </w:p>
    <w:p w14:paraId="5F4F93EE" w14:textId="77777777" w:rsidR="00DE7357" w:rsidRPr="000E76B6" w:rsidRDefault="00DE7357" w:rsidP="00DF4CA7">
      <w:pPr>
        <w:spacing w:after="0" w:line="240" w:lineRule="auto"/>
        <w:jc w:val="both"/>
        <w:rPr>
          <w:rFonts w:ascii="Times New Roman" w:hAnsi="Times New Roman" w:cs="Times New Roman"/>
          <w:lang w:val="en-US"/>
        </w:rPr>
      </w:pPr>
    </w:p>
    <w:p w14:paraId="0AEAE9B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 xml:space="preserve">CAO.UAS.100 Compliance monitoring and </w:t>
      </w:r>
      <w:proofErr w:type="spellStart"/>
      <w:r w:rsidRPr="000E76B6">
        <w:rPr>
          <w:rFonts w:ascii="Times New Roman" w:hAnsi="Times New Roman" w:cs="Times New Roman"/>
          <w:b/>
          <w:bCs/>
          <w:lang w:val="en-US"/>
        </w:rPr>
        <w:t>organisational</w:t>
      </w:r>
      <w:proofErr w:type="spellEnd"/>
      <w:r w:rsidRPr="000E76B6">
        <w:rPr>
          <w:rFonts w:ascii="Times New Roman" w:hAnsi="Times New Roman" w:cs="Times New Roman"/>
          <w:b/>
          <w:bCs/>
          <w:lang w:val="en-US"/>
        </w:rPr>
        <w:t xml:space="preserve"> review</w:t>
      </w:r>
    </w:p>
    <w:p w14:paraId="71155D5C" w14:textId="77777777" w:rsidR="00DE7357" w:rsidRPr="000E76B6" w:rsidRDefault="00DE7357" w:rsidP="00DF4CA7">
      <w:pPr>
        <w:spacing w:after="0" w:line="240" w:lineRule="auto"/>
        <w:jc w:val="both"/>
        <w:rPr>
          <w:rFonts w:ascii="Times New Roman" w:hAnsi="Times New Roman" w:cs="Times New Roman"/>
          <w:lang w:val="en-US"/>
        </w:rPr>
      </w:pPr>
    </w:p>
    <w:p w14:paraId="5BAB75A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To ensure that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continuously meets the requirements of this Regulation,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establish a compliance monitoring function.</w:t>
      </w:r>
    </w:p>
    <w:p w14:paraId="5BCC67D8" w14:textId="77777777" w:rsidR="00DE7357" w:rsidRPr="000E76B6" w:rsidRDefault="00DE7357" w:rsidP="00DF4CA7">
      <w:pPr>
        <w:spacing w:after="0" w:line="240" w:lineRule="auto"/>
        <w:jc w:val="both"/>
        <w:rPr>
          <w:rFonts w:ascii="Times New Roman" w:hAnsi="Times New Roman" w:cs="Times New Roman"/>
          <w:lang w:val="en-US"/>
        </w:rPr>
      </w:pPr>
    </w:p>
    <w:p w14:paraId="4BB8B8D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(b) That function shall independently monitor:</w:t>
      </w:r>
    </w:p>
    <w:p w14:paraId="0896DA42" w14:textId="77777777" w:rsidR="00DE7357" w:rsidRPr="000E76B6" w:rsidRDefault="00DE7357" w:rsidP="00DF4CA7">
      <w:pPr>
        <w:spacing w:after="0" w:line="240" w:lineRule="auto"/>
        <w:jc w:val="both"/>
        <w:rPr>
          <w:rFonts w:ascii="Times New Roman" w:hAnsi="Times New Roman" w:cs="Times New Roman"/>
          <w:lang w:val="en-US"/>
        </w:rPr>
      </w:pPr>
    </w:p>
    <w:p w14:paraId="1E3FCF8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the compliance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 with this Regulation;</w:t>
      </w:r>
    </w:p>
    <w:p w14:paraId="11090E57" w14:textId="77777777" w:rsidR="00DE7357" w:rsidRPr="000E76B6" w:rsidRDefault="00DE7357" w:rsidP="00DF4CA7">
      <w:pPr>
        <w:spacing w:after="0" w:line="240" w:lineRule="auto"/>
        <w:jc w:val="both"/>
        <w:rPr>
          <w:rFonts w:ascii="Times New Roman" w:hAnsi="Times New Roman" w:cs="Times New Roman"/>
          <w:lang w:val="en-US"/>
        </w:rPr>
      </w:pPr>
    </w:p>
    <w:p w14:paraId="2377DE19"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compliance of the </w:t>
      </w:r>
      <w:proofErr w:type="spellStart"/>
      <w:r w:rsidRPr="000E76B6">
        <w:rPr>
          <w:rFonts w:ascii="Times New Roman" w:hAnsi="Times New Roman" w:cs="Times New Roman"/>
          <w:lang w:val="en-US"/>
        </w:rPr>
        <w:t>organisation’s</w:t>
      </w:r>
      <w:proofErr w:type="spellEnd"/>
      <w:r w:rsidRPr="000E76B6">
        <w:rPr>
          <w:rFonts w:ascii="Times New Roman" w:hAnsi="Times New Roman" w:cs="Times New Roman"/>
          <w:lang w:val="en-US"/>
        </w:rPr>
        <w:t xml:space="preserve"> activities with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w:t>
      </w:r>
    </w:p>
    <w:p w14:paraId="48902B4A" w14:textId="77777777" w:rsidR="00DE7357" w:rsidRPr="000E76B6" w:rsidRDefault="00DE7357" w:rsidP="00DF4CA7">
      <w:pPr>
        <w:spacing w:after="0" w:line="240" w:lineRule="auto"/>
        <w:jc w:val="both"/>
        <w:rPr>
          <w:rFonts w:ascii="Times New Roman" w:hAnsi="Times New Roman" w:cs="Times New Roman"/>
          <w:lang w:val="en-US"/>
        </w:rPr>
      </w:pPr>
    </w:p>
    <w:p w14:paraId="5DD9974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(c) The function shall also monitor the compliance of contracted maintenance with the contract or work orders.</w:t>
      </w:r>
    </w:p>
    <w:p w14:paraId="7F8DD0D0" w14:textId="77777777" w:rsidR="00DE7357" w:rsidRPr="000E76B6" w:rsidRDefault="00DE7357" w:rsidP="00DF4CA7">
      <w:pPr>
        <w:spacing w:after="0" w:line="240" w:lineRule="auto"/>
        <w:jc w:val="both"/>
        <w:rPr>
          <w:rFonts w:ascii="Times New Roman" w:hAnsi="Times New Roman" w:cs="Times New Roman"/>
          <w:lang w:val="en-US"/>
        </w:rPr>
      </w:pPr>
    </w:p>
    <w:p w14:paraId="7E90C11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(d) If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holds one or more additional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certificates within the scope of Regulation (CAA) Nr. 05/2020, the compliance monitoring function may be integrated into that required under the additional certificate(s) held.</w:t>
      </w:r>
    </w:p>
    <w:p w14:paraId="124C36D9" w14:textId="77777777" w:rsidR="00DE7357" w:rsidRPr="000E76B6" w:rsidRDefault="00DE7357" w:rsidP="00DF4CA7">
      <w:pPr>
        <w:spacing w:after="0" w:line="240" w:lineRule="auto"/>
        <w:jc w:val="both"/>
        <w:rPr>
          <w:rFonts w:ascii="Times New Roman" w:hAnsi="Times New Roman" w:cs="Times New Roman"/>
          <w:lang w:val="en-US"/>
        </w:rPr>
      </w:pPr>
    </w:p>
    <w:p w14:paraId="10E0CBD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may replace the compliance monitoring function by regular </w:t>
      </w:r>
      <w:proofErr w:type="spellStart"/>
      <w:r w:rsidRPr="000E76B6">
        <w:rPr>
          <w:rFonts w:ascii="Times New Roman" w:hAnsi="Times New Roman" w:cs="Times New Roman"/>
          <w:lang w:val="en-US"/>
        </w:rPr>
        <w:t>organisational</w:t>
      </w:r>
      <w:proofErr w:type="spellEnd"/>
      <w:r w:rsidRPr="000E76B6">
        <w:rPr>
          <w:rFonts w:ascii="Times New Roman" w:hAnsi="Times New Roman" w:cs="Times New Roman"/>
          <w:lang w:val="en-US"/>
        </w:rPr>
        <w:t xml:space="preserve"> reviews not requiring independence, provided that all the following conditions are met and subject to the approval by the competent authority:</w:t>
      </w:r>
    </w:p>
    <w:p w14:paraId="1AF7F87B" w14:textId="77777777" w:rsidR="00DE7357" w:rsidRPr="000E76B6" w:rsidRDefault="00DE7357" w:rsidP="00DF4CA7">
      <w:pPr>
        <w:spacing w:after="0" w:line="240" w:lineRule="auto"/>
        <w:jc w:val="both"/>
        <w:rPr>
          <w:rFonts w:ascii="Times New Roman" w:hAnsi="Times New Roman" w:cs="Times New Roman"/>
          <w:lang w:val="en-US"/>
        </w:rPr>
      </w:pPr>
    </w:p>
    <w:p w14:paraId="36043B3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the </w:t>
      </w:r>
      <w:proofErr w:type="spellStart"/>
      <w:r w:rsidRPr="000E76B6">
        <w:rPr>
          <w:rFonts w:ascii="Times New Roman" w:hAnsi="Times New Roman" w:cs="Times New Roman"/>
          <w:lang w:val="en-US"/>
        </w:rPr>
        <w:t>organisation’s</w:t>
      </w:r>
      <w:proofErr w:type="spellEnd"/>
      <w:r w:rsidRPr="000E76B6">
        <w:rPr>
          <w:rFonts w:ascii="Times New Roman" w:hAnsi="Times New Roman" w:cs="Times New Roman"/>
          <w:lang w:val="en-US"/>
        </w:rPr>
        <w:t xml:space="preserve"> staff does not exceed 10 full-time equivalents involved in maintenance;</w:t>
      </w:r>
    </w:p>
    <w:p w14:paraId="5B6046C1" w14:textId="77777777" w:rsidR="00DE7357" w:rsidRPr="000E76B6" w:rsidRDefault="00DE7357" w:rsidP="00DF4CA7">
      <w:pPr>
        <w:spacing w:after="0" w:line="240" w:lineRule="auto"/>
        <w:jc w:val="both"/>
        <w:rPr>
          <w:rFonts w:ascii="Times New Roman" w:hAnsi="Times New Roman" w:cs="Times New Roman"/>
          <w:lang w:val="en-US"/>
        </w:rPr>
      </w:pPr>
    </w:p>
    <w:p w14:paraId="1787468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the </w:t>
      </w:r>
      <w:proofErr w:type="spellStart"/>
      <w:r w:rsidRPr="000E76B6">
        <w:rPr>
          <w:rFonts w:ascii="Times New Roman" w:hAnsi="Times New Roman" w:cs="Times New Roman"/>
          <w:lang w:val="en-US"/>
        </w:rPr>
        <w:t>organisation’s</w:t>
      </w:r>
      <w:proofErr w:type="spellEnd"/>
      <w:r w:rsidRPr="000E76B6">
        <w:rPr>
          <w:rFonts w:ascii="Times New Roman" w:hAnsi="Times New Roman" w:cs="Times New Roman"/>
          <w:lang w:val="en-US"/>
        </w:rPr>
        <w:t xml:space="preserve"> staff does not exceed 5 full-time equivalents involved in continuing airworthiness management.</w:t>
      </w:r>
    </w:p>
    <w:p w14:paraId="3BA9C93E" w14:textId="77777777" w:rsidR="00DE7357" w:rsidRPr="000E76B6" w:rsidRDefault="00DE7357" w:rsidP="00DF4CA7">
      <w:pPr>
        <w:spacing w:after="0" w:line="240" w:lineRule="auto"/>
        <w:jc w:val="both"/>
        <w:rPr>
          <w:rFonts w:ascii="Times New Roman" w:hAnsi="Times New Roman" w:cs="Times New Roman"/>
          <w:lang w:val="en-US"/>
        </w:rPr>
      </w:pPr>
    </w:p>
    <w:p w14:paraId="7B9A105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In that case,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not subcontract continuing airworthiness management tasks to other parties.</w:t>
      </w:r>
    </w:p>
    <w:p w14:paraId="607191A6" w14:textId="77777777" w:rsidR="00DE7357" w:rsidRPr="000E76B6" w:rsidRDefault="00DE7357" w:rsidP="00DF4CA7">
      <w:pPr>
        <w:spacing w:after="0" w:line="240" w:lineRule="auto"/>
        <w:jc w:val="both"/>
        <w:rPr>
          <w:rFonts w:ascii="Times New Roman" w:hAnsi="Times New Roman" w:cs="Times New Roman"/>
          <w:lang w:val="en-US"/>
        </w:rPr>
      </w:pPr>
    </w:p>
    <w:p w14:paraId="7FED8869" w14:textId="77777777" w:rsidR="00DE7357" w:rsidRPr="000E76B6" w:rsidRDefault="00DE7357" w:rsidP="00DF4CA7">
      <w:pPr>
        <w:spacing w:after="0" w:line="240" w:lineRule="auto"/>
        <w:jc w:val="both"/>
        <w:rPr>
          <w:rFonts w:ascii="Times New Roman" w:hAnsi="Times New Roman" w:cs="Times New Roman"/>
          <w:lang w:val="en-US"/>
        </w:rPr>
      </w:pPr>
    </w:p>
    <w:p w14:paraId="56970EB1"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CAO.UAS.102 Protection of information and communication systems and data</w:t>
      </w:r>
    </w:p>
    <w:p w14:paraId="7C1B8187" w14:textId="77777777" w:rsidR="00DE7357" w:rsidRPr="000E76B6" w:rsidRDefault="00DE7357" w:rsidP="00DF4CA7">
      <w:pPr>
        <w:spacing w:after="0" w:line="240" w:lineRule="auto"/>
        <w:jc w:val="both"/>
        <w:rPr>
          <w:rFonts w:ascii="Times New Roman" w:hAnsi="Times New Roman" w:cs="Times New Roman"/>
          <w:lang w:val="en-US"/>
        </w:rPr>
      </w:pPr>
    </w:p>
    <w:p w14:paraId="4645011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protect information and communication technology systems and data used for continuing airworthiness activities, including relevant software and hardware, and network connections.</w:t>
      </w:r>
    </w:p>
    <w:p w14:paraId="6047C2AB" w14:textId="77777777" w:rsidR="00DE7357" w:rsidRPr="000E76B6" w:rsidRDefault="00DE7357" w:rsidP="00DF4CA7">
      <w:pPr>
        <w:spacing w:after="0" w:line="240" w:lineRule="auto"/>
        <w:jc w:val="both"/>
        <w:rPr>
          <w:rFonts w:ascii="Times New Roman" w:hAnsi="Times New Roman" w:cs="Times New Roman"/>
          <w:lang w:val="en-US"/>
        </w:rPr>
      </w:pPr>
    </w:p>
    <w:p w14:paraId="3C0408D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Without prejudice to point CAO.UAS.120,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 any information security incident or vulnerability, which may represent a significant risk to aviation safety, is reported to its competent authority.</w:t>
      </w:r>
    </w:p>
    <w:p w14:paraId="01D4F1F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In addition:</w:t>
      </w:r>
    </w:p>
    <w:p w14:paraId="61531E84" w14:textId="77777777" w:rsidR="00DE7357" w:rsidRPr="000E76B6" w:rsidRDefault="00DE7357" w:rsidP="00DF4CA7">
      <w:pPr>
        <w:spacing w:after="0" w:line="240" w:lineRule="auto"/>
        <w:jc w:val="both"/>
        <w:rPr>
          <w:rFonts w:ascii="Times New Roman" w:hAnsi="Times New Roman" w:cs="Times New Roman"/>
          <w:lang w:val="en-US"/>
        </w:rPr>
      </w:pPr>
    </w:p>
    <w:p w14:paraId="4CC697F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when such an incident or vulnerability affects an aircraft or associated system or component,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also report it to the design approval holder; </w:t>
      </w:r>
    </w:p>
    <w:p w14:paraId="79C1437C" w14:textId="77777777" w:rsidR="00DE7357" w:rsidRPr="000E76B6" w:rsidRDefault="00DE7357" w:rsidP="00DF4CA7">
      <w:pPr>
        <w:spacing w:after="0" w:line="240" w:lineRule="auto"/>
        <w:jc w:val="both"/>
        <w:rPr>
          <w:rFonts w:ascii="Times New Roman" w:hAnsi="Times New Roman" w:cs="Times New Roman"/>
          <w:lang w:val="en-US"/>
        </w:rPr>
      </w:pPr>
    </w:p>
    <w:p w14:paraId="0646DAF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(2) when such an incident or vulnerability affects a system or constituent used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report it to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responsible for the design of the system or constituent.</w:t>
      </w:r>
    </w:p>
    <w:p w14:paraId="674A22CB" w14:textId="77777777" w:rsidR="00DE7357" w:rsidRPr="000E76B6" w:rsidRDefault="00DE7357" w:rsidP="00DF4CA7">
      <w:pPr>
        <w:spacing w:after="0" w:line="240" w:lineRule="auto"/>
        <w:jc w:val="both"/>
        <w:rPr>
          <w:rFonts w:ascii="Times New Roman" w:hAnsi="Times New Roman" w:cs="Times New Roman"/>
          <w:lang w:val="en-US"/>
        </w:rPr>
      </w:pPr>
    </w:p>
    <w:p w14:paraId="2225BE6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The reporting referred to in point (b) shall be made as soon as possible, but not exceeding 72 hours from the time the condition has been known to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unless exceptional circumstances prevent this.</w:t>
      </w:r>
    </w:p>
    <w:p w14:paraId="1D057A03" w14:textId="77777777" w:rsidR="00DE7357" w:rsidRPr="000E76B6" w:rsidRDefault="00DE7357" w:rsidP="00DF4CA7">
      <w:pPr>
        <w:spacing w:after="0" w:line="240" w:lineRule="auto"/>
        <w:jc w:val="both"/>
        <w:rPr>
          <w:rFonts w:ascii="Times New Roman" w:hAnsi="Times New Roman" w:cs="Times New Roman"/>
          <w:lang w:val="en-US"/>
        </w:rPr>
      </w:pPr>
    </w:p>
    <w:p w14:paraId="762698B5" w14:textId="77777777" w:rsidR="00DE7357" w:rsidRPr="000E76B6" w:rsidRDefault="00DE7357" w:rsidP="00DF4CA7">
      <w:pPr>
        <w:spacing w:after="0" w:line="240" w:lineRule="auto"/>
        <w:jc w:val="both"/>
        <w:rPr>
          <w:rFonts w:ascii="Times New Roman" w:hAnsi="Times New Roman" w:cs="Times New Roman"/>
          <w:lang w:val="en-US"/>
        </w:rPr>
      </w:pPr>
    </w:p>
    <w:p w14:paraId="41BD4CD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lastRenderedPageBreak/>
        <w:t xml:space="preserve">CAO.UAS.105 Changes to the </w:t>
      </w:r>
      <w:proofErr w:type="spellStart"/>
      <w:r w:rsidRPr="000E76B6">
        <w:rPr>
          <w:rFonts w:ascii="Times New Roman" w:hAnsi="Times New Roman" w:cs="Times New Roman"/>
          <w:b/>
          <w:bCs/>
          <w:lang w:val="en-US"/>
        </w:rPr>
        <w:t>organisation</w:t>
      </w:r>
      <w:proofErr w:type="spellEnd"/>
    </w:p>
    <w:p w14:paraId="163AB6E5" w14:textId="77777777" w:rsidR="00DE7357" w:rsidRPr="000E76B6" w:rsidRDefault="00DE7357" w:rsidP="00DF4CA7">
      <w:pPr>
        <w:spacing w:after="0" w:line="240" w:lineRule="auto"/>
        <w:jc w:val="both"/>
        <w:rPr>
          <w:rFonts w:ascii="Times New Roman" w:hAnsi="Times New Roman" w:cs="Times New Roman"/>
          <w:lang w:val="en-US"/>
        </w:rPr>
      </w:pPr>
    </w:p>
    <w:p w14:paraId="6587254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following changes to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require prior approval by the competent authority:</w:t>
      </w:r>
    </w:p>
    <w:p w14:paraId="0CAE6745" w14:textId="77777777" w:rsidR="00DE7357" w:rsidRPr="000E76B6" w:rsidRDefault="00DE7357" w:rsidP="00DF4CA7">
      <w:pPr>
        <w:spacing w:after="0" w:line="240" w:lineRule="auto"/>
        <w:jc w:val="both"/>
        <w:rPr>
          <w:rFonts w:ascii="Times New Roman" w:hAnsi="Times New Roman" w:cs="Times New Roman"/>
          <w:lang w:val="en-US"/>
        </w:rPr>
      </w:pPr>
    </w:p>
    <w:p w14:paraId="19BC7E50"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(1) changes to the certificate, including the terms of approval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w:t>
      </w:r>
    </w:p>
    <w:p w14:paraId="6F467809" w14:textId="77777777" w:rsidR="00DE7357" w:rsidRPr="000E76B6" w:rsidRDefault="00DE7357" w:rsidP="00DF4CA7">
      <w:pPr>
        <w:spacing w:after="0" w:line="240" w:lineRule="auto"/>
        <w:jc w:val="both"/>
        <w:rPr>
          <w:rFonts w:ascii="Times New Roman" w:hAnsi="Times New Roman" w:cs="Times New Roman"/>
          <w:lang w:val="en-US"/>
        </w:rPr>
      </w:pPr>
    </w:p>
    <w:p w14:paraId="7D77DB3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(2) changes of the persons referred to in points (a) to (c) of point CAO.UAS.035;</w:t>
      </w:r>
    </w:p>
    <w:p w14:paraId="7A21C72F" w14:textId="77777777" w:rsidR="00DE7357" w:rsidRPr="000E76B6" w:rsidRDefault="00DE7357" w:rsidP="00DF4CA7">
      <w:pPr>
        <w:spacing w:after="0" w:line="240" w:lineRule="auto"/>
        <w:jc w:val="both"/>
        <w:rPr>
          <w:rFonts w:ascii="Times New Roman" w:hAnsi="Times New Roman" w:cs="Times New Roman"/>
          <w:lang w:val="en-US"/>
        </w:rPr>
      </w:pPr>
    </w:p>
    <w:p w14:paraId="7CE3602A"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(3) changes to the procedure specified in point (b).</w:t>
      </w:r>
    </w:p>
    <w:p w14:paraId="39ED2278" w14:textId="77777777" w:rsidR="00DE7357" w:rsidRPr="000E76B6" w:rsidRDefault="00DE7357" w:rsidP="00DF4CA7">
      <w:pPr>
        <w:spacing w:after="0" w:line="240" w:lineRule="auto"/>
        <w:jc w:val="both"/>
        <w:rPr>
          <w:rFonts w:ascii="Times New Roman" w:hAnsi="Times New Roman" w:cs="Times New Roman"/>
          <w:lang w:val="en-US"/>
        </w:rPr>
      </w:pPr>
    </w:p>
    <w:p w14:paraId="59502F22"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Any other changes shall be managed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and notified to the competent authority in accordance with a procedure specified in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submit the description of the changes and the corresponding amendment of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manual to the competent authority within 15 days from the day on which the changes took place.</w:t>
      </w:r>
    </w:p>
    <w:p w14:paraId="742D0783" w14:textId="77777777" w:rsidR="00DE7357" w:rsidRPr="000E76B6" w:rsidRDefault="00DE7357" w:rsidP="00DF4CA7">
      <w:pPr>
        <w:spacing w:after="0" w:line="240" w:lineRule="auto"/>
        <w:jc w:val="both"/>
        <w:rPr>
          <w:rFonts w:ascii="Times New Roman" w:hAnsi="Times New Roman" w:cs="Times New Roman"/>
          <w:lang w:val="en-US"/>
        </w:rPr>
      </w:pPr>
    </w:p>
    <w:p w14:paraId="7E861676" w14:textId="77777777" w:rsidR="00DE7357" w:rsidRPr="000E76B6" w:rsidRDefault="00DE7357" w:rsidP="00DF4CA7">
      <w:pPr>
        <w:spacing w:after="0" w:line="240" w:lineRule="auto"/>
        <w:jc w:val="both"/>
        <w:rPr>
          <w:rFonts w:ascii="Times New Roman" w:hAnsi="Times New Roman" w:cs="Times New Roman"/>
          <w:lang w:val="en-US"/>
        </w:rPr>
      </w:pPr>
    </w:p>
    <w:p w14:paraId="7918A007"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CAO.UAS.110 Continued validity of an approval certificate</w:t>
      </w:r>
    </w:p>
    <w:p w14:paraId="40C033CA" w14:textId="77777777" w:rsidR="00DE7357" w:rsidRPr="000E76B6" w:rsidRDefault="00DE7357" w:rsidP="00DF4CA7">
      <w:pPr>
        <w:spacing w:after="0" w:line="240" w:lineRule="auto"/>
        <w:jc w:val="both"/>
        <w:rPr>
          <w:rFonts w:ascii="Times New Roman" w:hAnsi="Times New Roman" w:cs="Times New Roman"/>
          <w:lang w:val="en-US"/>
        </w:rPr>
      </w:pPr>
    </w:p>
    <w:p w14:paraId="288FA0FB"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An approval certificate shall be issued for an unlimited duration, and shall remain valid subject to compliance with all the following conditions:</w:t>
      </w:r>
    </w:p>
    <w:p w14:paraId="291F736F" w14:textId="77777777" w:rsidR="00DE7357" w:rsidRPr="000E76B6" w:rsidRDefault="00DE7357" w:rsidP="00DF4CA7">
      <w:pPr>
        <w:spacing w:after="0" w:line="240" w:lineRule="auto"/>
        <w:jc w:val="both"/>
        <w:rPr>
          <w:rFonts w:ascii="Times New Roman" w:hAnsi="Times New Roman" w:cs="Times New Roman"/>
          <w:lang w:val="en-US"/>
        </w:rPr>
      </w:pPr>
    </w:p>
    <w:p w14:paraId="369C304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remains in compliance with the requirements of this Annex, taking into account the requirements of point CAO.UAS.115 related to the handling of findings;</w:t>
      </w:r>
    </w:p>
    <w:p w14:paraId="20F51486" w14:textId="77777777" w:rsidR="00DE7357" w:rsidRPr="000E76B6" w:rsidRDefault="00DE7357" w:rsidP="00DF4CA7">
      <w:pPr>
        <w:spacing w:after="0" w:line="240" w:lineRule="auto"/>
        <w:jc w:val="both"/>
        <w:rPr>
          <w:rFonts w:ascii="Times New Roman" w:hAnsi="Times New Roman" w:cs="Times New Roman"/>
          <w:lang w:val="en-US"/>
        </w:rPr>
      </w:pPr>
    </w:p>
    <w:p w14:paraId="75210E66"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has ensured that access is granted to the competent authority as specified in point CAO.UAS.112;</w:t>
      </w:r>
    </w:p>
    <w:p w14:paraId="10326854" w14:textId="77777777" w:rsidR="00DE7357" w:rsidRPr="000E76B6" w:rsidRDefault="00DE7357" w:rsidP="00DF4CA7">
      <w:pPr>
        <w:spacing w:after="0" w:line="240" w:lineRule="auto"/>
        <w:jc w:val="both"/>
        <w:rPr>
          <w:rFonts w:ascii="Times New Roman" w:hAnsi="Times New Roman" w:cs="Times New Roman"/>
          <w:lang w:val="en-US"/>
        </w:rPr>
      </w:pPr>
    </w:p>
    <w:p w14:paraId="78D908FF"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(c) the approval certificate has not been surrendered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or suspended or revoked by the competent authority.</w:t>
      </w:r>
    </w:p>
    <w:p w14:paraId="393B1E77" w14:textId="77777777" w:rsidR="00DE7357" w:rsidRPr="000E76B6" w:rsidRDefault="00DE7357" w:rsidP="00DF4CA7">
      <w:pPr>
        <w:spacing w:after="0" w:line="240" w:lineRule="auto"/>
        <w:jc w:val="both"/>
        <w:rPr>
          <w:rFonts w:ascii="Times New Roman" w:hAnsi="Times New Roman" w:cs="Times New Roman"/>
          <w:lang w:val="en-US"/>
        </w:rPr>
      </w:pPr>
    </w:p>
    <w:p w14:paraId="2C0C9093" w14:textId="77777777" w:rsidR="00DE7357" w:rsidRPr="000E76B6" w:rsidRDefault="00DE7357" w:rsidP="00DF4CA7">
      <w:pPr>
        <w:spacing w:after="0" w:line="240" w:lineRule="auto"/>
        <w:jc w:val="both"/>
        <w:rPr>
          <w:rFonts w:ascii="Times New Roman" w:hAnsi="Times New Roman" w:cs="Times New Roman"/>
          <w:lang w:val="en-US"/>
        </w:rPr>
      </w:pPr>
    </w:p>
    <w:p w14:paraId="79132CF8"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CAO.UAS.112 Access</w:t>
      </w:r>
    </w:p>
    <w:p w14:paraId="6FB11090" w14:textId="77777777" w:rsidR="00DE7357" w:rsidRPr="000E76B6" w:rsidRDefault="00DE7357" w:rsidP="00DF4CA7">
      <w:pPr>
        <w:spacing w:after="0" w:line="240" w:lineRule="auto"/>
        <w:jc w:val="both"/>
        <w:rPr>
          <w:rFonts w:ascii="Times New Roman" w:hAnsi="Times New Roman" w:cs="Times New Roman"/>
          <w:lang w:val="en-US"/>
        </w:rPr>
      </w:pPr>
    </w:p>
    <w:p w14:paraId="76D568DC"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For the purpose of verifying compliance with the relevant requirements of this Annex,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ensure that access to any facility, UAS, document, record, data, procedure or to any other material relevant to its activities subject to certification is granted to any person </w:t>
      </w:r>
      <w:proofErr w:type="spellStart"/>
      <w:r w:rsidRPr="000E76B6">
        <w:rPr>
          <w:rFonts w:ascii="Times New Roman" w:hAnsi="Times New Roman" w:cs="Times New Roman"/>
          <w:lang w:val="en-US"/>
        </w:rPr>
        <w:t>authorised</w:t>
      </w:r>
      <w:proofErr w:type="spellEnd"/>
      <w:r w:rsidRPr="000E76B6">
        <w:rPr>
          <w:rFonts w:ascii="Times New Roman" w:hAnsi="Times New Roman" w:cs="Times New Roman"/>
          <w:lang w:val="en-US"/>
        </w:rPr>
        <w:t xml:space="preserve"> by the competent authority.</w:t>
      </w:r>
    </w:p>
    <w:p w14:paraId="7424A632" w14:textId="77777777" w:rsidR="00DE7357" w:rsidRPr="000E76B6" w:rsidRDefault="00DE7357" w:rsidP="00DF4CA7">
      <w:pPr>
        <w:spacing w:after="0" w:line="240" w:lineRule="auto"/>
        <w:jc w:val="both"/>
        <w:rPr>
          <w:rFonts w:ascii="Times New Roman" w:hAnsi="Times New Roman" w:cs="Times New Roman"/>
          <w:lang w:val="en-US"/>
        </w:rPr>
      </w:pPr>
    </w:p>
    <w:p w14:paraId="3D08CA1E"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CAO.UAS.115 Findings and observations</w:t>
      </w:r>
    </w:p>
    <w:p w14:paraId="153EC7C7" w14:textId="77777777" w:rsidR="00DE7357" w:rsidRPr="000E76B6" w:rsidRDefault="00DE7357" w:rsidP="00DF4CA7">
      <w:pPr>
        <w:spacing w:after="0" w:line="240" w:lineRule="auto"/>
        <w:jc w:val="both"/>
        <w:rPr>
          <w:rFonts w:ascii="Times New Roman" w:hAnsi="Times New Roman" w:cs="Times New Roman"/>
          <w:lang w:val="en-US"/>
        </w:rPr>
      </w:pPr>
    </w:p>
    <w:p w14:paraId="2482DFD5"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After receiving a notification of a finding from the competent authority in accordance with point AR.UAS.GEN.350 of Annex I (Part-AR.UAS) to Regulation (CAA) 04/2025 [1109],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within the period agreed with the competent authority, define a corrective action plan (to eliminate the finding(s) and prevent its (their) reoccurrence) and demonstrate the implementation of that plan to the competent authority.</w:t>
      </w:r>
    </w:p>
    <w:p w14:paraId="4BD1AD3E" w14:textId="77777777" w:rsidR="00DE7357" w:rsidRPr="000E76B6" w:rsidRDefault="00DE7357" w:rsidP="00DF4CA7">
      <w:pPr>
        <w:spacing w:after="0" w:line="240" w:lineRule="auto"/>
        <w:jc w:val="both"/>
        <w:rPr>
          <w:rFonts w:ascii="Times New Roman" w:hAnsi="Times New Roman" w:cs="Times New Roman"/>
          <w:lang w:val="en-US"/>
        </w:rPr>
      </w:pPr>
    </w:p>
    <w:p w14:paraId="45F00C9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The observations received in accordance with point AR.UAS.GEN.350(f) of Annex I (Part-AR.UAS) to Regulation (CAA) 04/2025 [1109] shall be given due consideration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record the decisions it has taken in respect of those observations.</w:t>
      </w:r>
    </w:p>
    <w:p w14:paraId="251F3035" w14:textId="77777777" w:rsidR="00DE7357" w:rsidRPr="000E76B6" w:rsidRDefault="00DE7357" w:rsidP="00DF4CA7">
      <w:pPr>
        <w:spacing w:after="0" w:line="240" w:lineRule="auto"/>
        <w:jc w:val="both"/>
        <w:rPr>
          <w:rFonts w:ascii="Times New Roman" w:hAnsi="Times New Roman" w:cs="Times New Roman"/>
          <w:lang w:val="en-US"/>
        </w:rPr>
      </w:pPr>
    </w:p>
    <w:p w14:paraId="38891BB3" w14:textId="77777777" w:rsidR="00DE7357" w:rsidRPr="000E76B6" w:rsidRDefault="00DE7357" w:rsidP="00DF4CA7">
      <w:pPr>
        <w:spacing w:after="0" w:line="240" w:lineRule="auto"/>
        <w:jc w:val="both"/>
        <w:rPr>
          <w:rFonts w:ascii="Times New Roman" w:hAnsi="Times New Roman" w:cs="Times New Roman"/>
          <w:lang w:val="en-US"/>
        </w:rPr>
      </w:pPr>
    </w:p>
    <w:p w14:paraId="7EF86F9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b/>
          <w:bCs/>
          <w:lang w:val="en-US"/>
        </w:rPr>
        <w:t>CAO.UAS.120 Occurrence reporting</w:t>
      </w:r>
    </w:p>
    <w:p w14:paraId="1BDD5A88" w14:textId="77777777" w:rsidR="00DE7357" w:rsidRPr="000E76B6" w:rsidRDefault="00DE7357" w:rsidP="00DF4CA7">
      <w:pPr>
        <w:spacing w:after="0" w:line="240" w:lineRule="auto"/>
        <w:jc w:val="both"/>
        <w:rPr>
          <w:rFonts w:ascii="Times New Roman" w:hAnsi="Times New Roman" w:cs="Times New Roman"/>
          <w:lang w:val="en-US"/>
        </w:rPr>
      </w:pPr>
    </w:p>
    <w:p w14:paraId="15E6DE43"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(a)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establish and maintain an occurrence-reporting system, including mandatory and voluntary reporting. </w:t>
      </w:r>
      <w:proofErr w:type="spellStart"/>
      <w:r w:rsidRPr="000E76B6">
        <w:rPr>
          <w:rFonts w:ascii="Times New Roman" w:hAnsi="Times New Roman" w:cs="Times New Roman"/>
          <w:lang w:val="en-US"/>
        </w:rPr>
        <w:t>Organisations</w:t>
      </w:r>
      <w:proofErr w:type="spellEnd"/>
      <w:r w:rsidRPr="000E76B6">
        <w:rPr>
          <w:rFonts w:ascii="Times New Roman" w:hAnsi="Times New Roman" w:cs="Times New Roman"/>
          <w:lang w:val="en-US"/>
        </w:rPr>
        <w:t xml:space="preserve"> that have their principal place of business in a Member State shall ensure that their occurrence-reporting system complies with the requirements of Regulation (CAA) Nr. 09/2017 and Regulation (CAA) Nr. 05/2020, as well as with the delegated and implementing acts adopted on the basis of those Regulations. </w:t>
      </w:r>
    </w:p>
    <w:p w14:paraId="54E9756C" w14:textId="77777777" w:rsidR="00DE7357" w:rsidRPr="000E76B6" w:rsidRDefault="00DE7357" w:rsidP="00DF4CA7">
      <w:pPr>
        <w:spacing w:after="0" w:line="240" w:lineRule="auto"/>
        <w:jc w:val="both"/>
        <w:rPr>
          <w:rFonts w:ascii="Times New Roman" w:hAnsi="Times New Roman" w:cs="Times New Roman"/>
          <w:lang w:val="en-US"/>
        </w:rPr>
      </w:pPr>
    </w:p>
    <w:p w14:paraId="1B4A9C35" w14:textId="2996D6E6"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t xml:space="preserve">(b) </w:t>
      </w:r>
      <w:r w:rsidR="00BD6B31">
        <w:rPr>
          <w:rFonts w:ascii="Times New Roman" w:hAnsi="Times New Roman" w:cs="Times New Roman"/>
          <w:lang w:val="en-US"/>
        </w:rPr>
        <w:t>T</w:t>
      </w:r>
      <w:r w:rsidRPr="000E76B6">
        <w:rPr>
          <w:rFonts w:ascii="Times New Roman" w:hAnsi="Times New Roman" w:cs="Times New Roman"/>
          <w:lang w:val="en-US"/>
        </w:rPr>
        <w:t xml:space="preserve">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report to its competent authority and to the design approval holder of the UAS or component any safety-related event or condition of an UAS or component identified by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which endangers or, if not corrected or addressed, could endanger an UAS or any other person, and in particular any accident or serious incident.</w:t>
      </w:r>
    </w:p>
    <w:p w14:paraId="18576D48" w14:textId="77777777" w:rsidR="00DE7357" w:rsidRPr="000E76B6" w:rsidRDefault="00DE7357" w:rsidP="00DF4CA7">
      <w:pPr>
        <w:spacing w:after="0" w:line="240" w:lineRule="auto"/>
        <w:jc w:val="both"/>
        <w:rPr>
          <w:rFonts w:ascii="Times New Roman" w:hAnsi="Times New Roman" w:cs="Times New Roman"/>
          <w:lang w:val="en-US"/>
        </w:rPr>
      </w:pPr>
    </w:p>
    <w:p w14:paraId="6D081654" w14:textId="77777777" w:rsidR="00DE7357" w:rsidRPr="000E76B6" w:rsidRDefault="00DE7357" w:rsidP="00DF4CA7">
      <w:pPr>
        <w:spacing w:after="0" w:line="240" w:lineRule="auto"/>
        <w:jc w:val="both"/>
        <w:rPr>
          <w:rFonts w:ascii="Times New Roman" w:hAnsi="Times New Roman" w:cs="Times New Roman"/>
          <w:lang w:val="en-US"/>
        </w:rPr>
      </w:pPr>
      <w:r w:rsidRPr="000E76B6">
        <w:rPr>
          <w:rFonts w:ascii="Times New Roman" w:hAnsi="Times New Roman" w:cs="Times New Roman"/>
          <w:lang w:val="en-US"/>
        </w:rPr>
        <w:lastRenderedPageBreak/>
        <w:t xml:space="preserve">(c) When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is contracted for maintenance,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also report any such event or condition that affects an UAS to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responsible for the continuing airworthiness management of that UAS in accordance with point ML.UAS.201 of Annex I (Part-ML.UAS). For events or conditions that affect components,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shall report to the person or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that requested the maintenance.</w:t>
      </w:r>
    </w:p>
    <w:p w14:paraId="6A4D970A" w14:textId="77777777" w:rsidR="00DE7357" w:rsidRPr="000E76B6" w:rsidRDefault="00DE7357" w:rsidP="00DF4CA7">
      <w:pPr>
        <w:spacing w:after="0" w:line="240" w:lineRule="auto"/>
        <w:jc w:val="both"/>
        <w:rPr>
          <w:rFonts w:ascii="Times New Roman" w:hAnsi="Times New Roman" w:cs="Times New Roman"/>
          <w:lang w:val="en-US"/>
        </w:rPr>
      </w:pPr>
    </w:p>
    <w:p w14:paraId="3DA844A8" w14:textId="77777777" w:rsidR="00DE7357" w:rsidRPr="000E76B6" w:rsidRDefault="00DE7357" w:rsidP="00DF4CA7">
      <w:pPr>
        <w:spacing w:after="0" w:line="240" w:lineRule="auto"/>
        <w:jc w:val="both"/>
        <w:rPr>
          <w:rFonts w:ascii="Times New Roman" w:hAnsi="Times New Roman" w:cs="Times New Roman"/>
          <w:lang w:val="en-US"/>
        </w:rPr>
        <w:sectPr w:rsidR="00DE7357" w:rsidRPr="000E76B6" w:rsidSect="00DE7357">
          <w:pgSz w:w="11905" w:h="17337"/>
          <w:pgMar w:top="1339" w:right="323" w:bottom="851" w:left="751" w:header="720" w:footer="720" w:gutter="0"/>
          <w:cols w:space="720"/>
          <w:noEndnote/>
        </w:sectPr>
      </w:pPr>
      <w:r w:rsidRPr="000E76B6">
        <w:rPr>
          <w:rFonts w:ascii="Times New Roman" w:hAnsi="Times New Roman" w:cs="Times New Roman"/>
          <w:lang w:val="en-US"/>
        </w:rPr>
        <w:t xml:space="preserve">(d) When the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is contracted to perform continuing airworthiness management tasks, it shall also report any such event or condition that affects an UAS to the owner that has contracted the Part-CAO.UAS </w:t>
      </w:r>
      <w:proofErr w:type="spellStart"/>
      <w:r w:rsidRPr="000E76B6">
        <w:rPr>
          <w:rFonts w:ascii="Times New Roman" w:hAnsi="Times New Roman" w:cs="Times New Roman"/>
          <w:lang w:val="en-US"/>
        </w:rPr>
        <w:t>organisation</w:t>
      </w:r>
      <w:proofErr w:type="spellEnd"/>
      <w:r w:rsidRPr="000E76B6">
        <w:rPr>
          <w:rFonts w:ascii="Times New Roman" w:hAnsi="Times New Roman" w:cs="Times New Roman"/>
          <w:lang w:val="en-US"/>
        </w:rPr>
        <w:t xml:space="preserve">. </w:t>
      </w:r>
    </w:p>
    <w:p w14:paraId="7B5EBBB1" w14:textId="77777777" w:rsidR="00DE7357" w:rsidRPr="000E76B6" w:rsidRDefault="00DE7357" w:rsidP="00DF4CA7">
      <w:pPr>
        <w:spacing w:after="0" w:line="240" w:lineRule="auto"/>
        <w:jc w:val="center"/>
        <w:rPr>
          <w:rFonts w:ascii="Times New Roman" w:eastAsia="Times New Roman" w:hAnsi="Times New Roman" w:cs="Times New Roman"/>
          <w:i/>
          <w:sz w:val="26"/>
          <w:szCs w:val="26"/>
          <w:lang w:eastAsia="en-GB"/>
        </w:rPr>
      </w:pPr>
      <w:r w:rsidRPr="000E76B6">
        <w:rPr>
          <w:rFonts w:ascii="Times New Roman" w:eastAsia="Times New Roman" w:hAnsi="Times New Roman" w:cs="Times New Roman"/>
          <w:i/>
          <w:color w:val="000000"/>
          <w:sz w:val="26"/>
          <w:szCs w:val="26"/>
          <w:lang w:eastAsia="en-GB"/>
        </w:rPr>
        <w:lastRenderedPageBreak/>
        <w:t>PRILOG I.</w:t>
      </w:r>
    </w:p>
    <w:p w14:paraId="7C536D42"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
    <w:p w14:paraId="279375D6" w14:textId="77777777" w:rsidR="00DE7357" w:rsidRPr="000E76B6" w:rsidRDefault="00DE7357" w:rsidP="00DF4CA7">
      <w:pPr>
        <w:spacing w:after="0" w:line="240" w:lineRule="auto"/>
        <w:jc w:val="center"/>
        <w:rPr>
          <w:rFonts w:ascii="Times New Roman" w:eastAsia="Times New Roman" w:hAnsi="Times New Roman" w:cs="Times New Roman"/>
          <w:sz w:val="24"/>
          <w:lang w:eastAsia="en-GB"/>
        </w:rPr>
      </w:pPr>
      <w:r w:rsidRPr="000E76B6">
        <w:rPr>
          <w:rFonts w:ascii="Times New Roman" w:eastAsia="Times New Roman" w:hAnsi="Times New Roman" w:cs="Times New Roman"/>
          <w:b/>
          <w:bCs/>
          <w:color w:val="000000"/>
          <w:sz w:val="24"/>
          <w:lang w:eastAsia="en-GB"/>
        </w:rPr>
        <w:t>(DEO ML.UAS)</w:t>
      </w:r>
    </w:p>
    <w:p w14:paraId="5F1C6C21" w14:textId="77777777" w:rsidR="00DE7357" w:rsidRPr="000E76B6" w:rsidRDefault="00DE7357" w:rsidP="00DF4CA7">
      <w:pPr>
        <w:spacing w:after="0" w:line="240" w:lineRule="auto"/>
        <w:jc w:val="center"/>
        <w:rPr>
          <w:rFonts w:ascii="Times New Roman" w:eastAsia="Times New Roman" w:hAnsi="Times New Roman" w:cs="Times New Roman"/>
          <w:color w:val="000000"/>
          <w:sz w:val="24"/>
          <w:lang w:eastAsia="en-GB"/>
        </w:rPr>
      </w:pPr>
    </w:p>
    <w:p w14:paraId="606D2293" w14:textId="77777777" w:rsidR="00DE7357" w:rsidRPr="000E76B6" w:rsidRDefault="00DE7357" w:rsidP="00DF4CA7">
      <w:pPr>
        <w:spacing w:after="0" w:line="240" w:lineRule="auto"/>
        <w:jc w:val="center"/>
        <w:rPr>
          <w:rFonts w:ascii="Times New Roman" w:eastAsia="Times New Roman" w:hAnsi="Times New Roman" w:cs="Times New Roman"/>
          <w:color w:val="000000"/>
          <w:sz w:val="24"/>
          <w:lang w:eastAsia="en-GB"/>
        </w:rPr>
      </w:pPr>
      <w:r w:rsidRPr="000E76B6">
        <w:rPr>
          <w:rFonts w:ascii="Times New Roman" w:eastAsia="Times New Roman" w:hAnsi="Times New Roman" w:cs="Times New Roman"/>
          <w:color w:val="000000"/>
          <w:sz w:val="24"/>
          <w:lang w:eastAsia="en-GB"/>
        </w:rPr>
        <w:t>SADRŽAJ</w:t>
      </w:r>
    </w:p>
    <w:p w14:paraId="55D45384"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D94E14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ML.UAS.1 </w:t>
      </w:r>
    </w:p>
    <w:p w14:paraId="6393DB2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A4A5582"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A – UOPŠTENO </w:t>
      </w:r>
    </w:p>
    <w:p w14:paraId="50BF31D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ML.UAS.101 </w:t>
      </w:r>
      <w:proofErr w:type="spellStart"/>
      <w:r w:rsidRPr="000E76B6">
        <w:rPr>
          <w:rFonts w:ascii="Times New Roman" w:eastAsia="Times New Roman" w:hAnsi="Times New Roman" w:cs="Times New Roman"/>
          <w:color w:val="000000"/>
          <w:lang w:eastAsia="en-GB"/>
        </w:rPr>
        <w:t>Delokrug</w:t>
      </w:r>
      <w:proofErr w:type="spellEnd"/>
    </w:p>
    <w:p w14:paraId="51E9031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328635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B – ODGOVORNOST </w:t>
      </w:r>
    </w:p>
    <w:p w14:paraId="6F78069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ML.UAS.201 </w:t>
      </w:r>
      <w:proofErr w:type="spellStart"/>
      <w:r w:rsidRPr="000E76B6">
        <w:rPr>
          <w:rFonts w:ascii="Times New Roman" w:eastAsia="Times New Roman" w:hAnsi="Times New Roman" w:cs="Times New Roman"/>
          <w:color w:val="000000"/>
          <w:lang w:eastAsia="en-GB"/>
        </w:rPr>
        <w:t>Odgovornosti</w:t>
      </w:r>
      <w:proofErr w:type="spellEnd"/>
      <w:r w:rsidRPr="000E76B6">
        <w:rPr>
          <w:rFonts w:ascii="Times New Roman" w:eastAsia="Times New Roman" w:hAnsi="Times New Roman" w:cs="Times New Roman"/>
          <w:color w:val="000000"/>
          <w:lang w:eastAsia="en-GB"/>
        </w:rPr>
        <w:t> </w:t>
      </w:r>
    </w:p>
    <w:p w14:paraId="6AA12CE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444DC0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C – KONTINUIRANA PLOVIDBENOST </w:t>
      </w:r>
    </w:p>
    <w:p w14:paraId="20BAF72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ML.UAS.301 </w:t>
      </w:r>
      <w:proofErr w:type="spellStart"/>
      <w:r w:rsidRPr="000E76B6">
        <w:rPr>
          <w:rFonts w:ascii="Times New Roman" w:eastAsia="Times New Roman" w:hAnsi="Times New Roman" w:cs="Times New Roman"/>
          <w:color w:val="000000"/>
          <w:lang w:eastAsia="en-GB"/>
        </w:rPr>
        <w:t>Zadaci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w:t>
      </w:r>
    </w:p>
    <w:p w14:paraId="3FA771F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ML.UAS.302 Program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
    <w:p w14:paraId="15CD28A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ML.UAS.303 </w:t>
      </w:r>
      <w:proofErr w:type="spellStart"/>
      <w:r w:rsidRPr="000E76B6">
        <w:rPr>
          <w:rFonts w:ascii="Times New Roman" w:eastAsia="Times New Roman" w:hAnsi="Times New Roman" w:cs="Times New Roman"/>
          <w:color w:val="000000"/>
          <w:lang w:eastAsia="en-GB"/>
        </w:rPr>
        <w:t>Naredbe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(’AD’) </w:t>
      </w:r>
    </w:p>
    <w:p w14:paraId="7A9CEFB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ML.UAS.304 </w:t>
      </w:r>
      <w:proofErr w:type="spellStart"/>
      <w:r w:rsidRPr="000E76B6">
        <w:rPr>
          <w:rFonts w:ascii="Times New Roman" w:eastAsia="Times New Roman" w:hAnsi="Times New Roman" w:cs="Times New Roman"/>
          <w:color w:val="000000"/>
          <w:lang w:eastAsia="en-GB"/>
        </w:rPr>
        <w:t>Izmene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popravke</w:t>
      </w:r>
      <w:proofErr w:type="spellEnd"/>
      <w:r w:rsidRPr="000E76B6">
        <w:rPr>
          <w:rFonts w:ascii="Times New Roman" w:eastAsia="Times New Roman" w:hAnsi="Times New Roman" w:cs="Times New Roman"/>
          <w:color w:val="000000"/>
          <w:lang w:eastAsia="en-GB"/>
        </w:rPr>
        <w:t> </w:t>
      </w:r>
    </w:p>
    <w:p w14:paraId="71A5655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ML.UAS.305 Sistem  </w:t>
      </w:r>
      <w:proofErr w:type="spellStart"/>
      <w:r w:rsidRPr="000E76B6">
        <w:rPr>
          <w:rFonts w:ascii="Times New Roman" w:eastAsia="Times New Roman" w:hAnsi="Times New Roman" w:cs="Times New Roman"/>
          <w:color w:val="000000"/>
          <w:lang w:eastAsia="en-GB"/>
        </w:rPr>
        <w:t>evidentiranja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w:t>
      </w:r>
    </w:p>
    <w:p w14:paraId="712ECD5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ML.UAS.307 </w:t>
      </w:r>
      <w:proofErr w:type="spellStart"/>
      <w:r w:rsidRPr="000E76B6">
        <w:rPr>
          <w:rFonts w:ascii="Times New Roman" w:eastAsia="Times New Roman" w:hAnsi="Times New Roman" w:cs="Times New Roman"/>
          <w:color w:val="000000"/>
          <w:lang w:eastAsia="en-GB"/>
        </w:rPr>
        <w:t>Prenos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kontinuiranoj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w:t>
      </w:r>
    </w:p>
    <w:p w14:paraId="2B888F1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0E67BB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D – STANDARDI ODRŽAVANJA </w:t>
      </w:r>
    </w:p>
    <w:p w14:paraId="1525CA5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ML.UAS.401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
    <w:p w14:paraId="65D04CC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ML.UAS.403 </w:t>
      </w:r>
      <w:proofErr w:type="spellStart"/>
      <w:r w:rsidRPr="000E76B6">
        <w:rPr>
          <w:rFonts w:ascii="Times New Roman" w:eastAsia="Times New Roman" w:hAnsi="Times New Roman" w:cs="Times New Roman"/>
          <w:color w:val="000000"/>
          <w:lang w:eastAsia="en-GB"/>
        </w:rPr>
        <w:t>Kvarovi</w:t>
      </w:r>
      <w:proofErr w:type="spellEnd"/>
      <w:r w:rsidRPr="000E76B6">
        <w:rPr>
          <w:rFonts w:ascii="Times New Roman" w:eastAsia="Times New Roman" w:hAnsi="Times New Roman" w:cs="Times New Roman"/>
          <w:color w:val="000000"/>
          <w:lang w:eastAsia="en-GB"/>
        </w:rPr>
        <w:t xml:space="preserve"> UAS-a </w:t>
      </w:r>
    </w:p>
    <w:p w14:paraId="031EAB6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AA2C6A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E – KOMPONENTE </w:t>
      </w:r>
    </w:p>
    <w:p w14:paraId="61AC5AB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ML.UAS.501 </w:t>
      </w:r>
      <w:proofErr w:type="spellStart"/>
      <w:r w:rsidRPr="000E76B6">
        <w:rPr>
          <w:rFonts w:ascii="Times New Roman" w:eastAsia="Times New Roman" w:hAnsi="Times New Roman" w:cs="Times New Roman"/>
          <w:color w:val="000000"/>
          <w:lang w:eastAsia="en-GB"/>
        </w:rPr>
        <w:t>Ugradnja</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2C2067E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ML.UAS.502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72400CA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ML.UAS.504 </w:t>
      </w:r>
      <w:proofErr w:type="spellStart"/>
      <w:r w:rsidRPr="000E76B6">
        <w:rPr>
          <w:rFonts w:ascii="Times New Roman" w:eastAsia="Times New Roman" w:hAnsi="Times New Roman" w:cs="Times New Roman"/>
          <w:color w:val="000000"/>
          <w:lang w:eastAsia="en-GB"/>
        </w:rPr>
        <w:t>Odvajanje</w:t>
      </w:r>
      <w:proofErr w:type="spellEnd"/>
      <w:r w:rsidRPr="000E76B6">
        <w:rPr>
          <w:rFonts w:ascii="Times New Roman" w:eastAsia="Times New Roman" w:hAnsi="Times New Roman" w:cs="Times New Roman"/>
          <w:color w:val="000000"/>
          <w:lang w:eastAsia="en-GB"/>
        </w:rPr>
        <w:t xml:space="preserve"> komponenti </w:t>
      </w:r>
    </w:p>
    <w:p w14:paraId="1E32FBF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ML.UAS.520 </w:t>
      </w:r>
      <w:proofErr w:type="spellStart"/>
      <w:r w:rsidRPr="000E76B6">
        <w:rPr>
          <w:rFonts w:ascii="Times New Roman" w:eastAsia="Times New Roman" w:hAnsi="Times New Roman" w:cs="Times New Roman"/>
          <w:color w:val="000000"/>
          <w:lang w:eastAsia="en-GB"/>
        </w:rPr>
        <w:t>Ugradnja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komponenti CMU-a </w:t>
      </w:r>
    </w:p>
    <w:p w14:paraId="24F86E9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9B89F5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H – SERTIFIKAT O PUŠTANJU U RAD („CRS”) </w:t>
      </w:r>
    </w:p>
    <w:p w14:paraId="6AC543F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ML.UAS.801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2CCE1F0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ML.UAS.802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7A88E20C"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ML.UAS.803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CMU-a </w:t>
      </w:r>
    </w:p>
    <w:p w14:paraId="7054E16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ML.UAS.804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komponenti CMU-a </w:t>
      </w:r>
    </w:p>
    <w:p w14:paraId="03579D1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ML.UAS.805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ugradnji</w:t>
      </w:r>
      <w:proofErr w:type="spellEnd"/>
      <w:r w:rsidRPr="000E76B6">
        <w:rPr>
          <w:rFonts w:ascii="Times New Roman" w:eastAsia="Times New Roman" w:hAnsi="Times New Roman" w:cs="Times New Roman"/>
          <w:color w:val="000000"/>
          <w:lang w:eastAsia="en-GB"/>
        </w:rPr>
        <w:t xml:space="preserve"> CMU-a </w:t>
      </w:r>
    </w:p>
    <w:p w14:paraId="5331194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DA4521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I – SERTIFIKAT O PREGLEDU PLOVIDBENOSTI („ARC”) </w:t>
      </w:r>
    </w:p>
    <w:p w14:paraId="43ED781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ML.UAS.901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 </w:t>
      </w:r>
      <w:proofErr w:type="spellStart"/>
      <w:r w:rsidRPr="000E76B6">
        <w:rPr>
          <w:rFonts w:ascii="Times New Roman" w:eastAsia="Times New Roman" w:hAnsi="Times New Roman" w:cs="Times New Roman"/>
          <w:color w:val="000000"/>
          <w:lang w:eastAsia="en-GB"/>
        </w:rPr>
        <w:t>općenito</w:t>
      </w:r>
      <w:proofErr w:type="spellEnd"/>
      <w:r w:rsidRPr="000E76B6">
        <w:rPr>
          <w:rFonts w:ascii="Times New Roman" w:eastAsia="Times New Roman" w:hAnsi="Times New Roman" w:cs="Times New Roman"/>
          <w:color w:val="000000"/>
          <w:lang w:eastAsia="en-GB"/>
        </w:rPr>
        <w:t> </w:t>
      </w:r>
    </w:p>
    <w:p w14:paraId="08251EB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ML.UAS.902 </w:t>
      </w:r>
      <w:proofErr w:type="spellStart"/>
      <w:r w:rsidRPr="000E76B6">
        <w:rPr>
          <w:rFonts w:ascii="Times New Roman" w:eastAsia="Times New Roman" w:hAnsi="Times New Roman" w:cs="Times New Roman"/>
          <w:color w:val="000000"/>
          <w:lang w:eastAsia="en-GB"/>
        </w:rPr>
        <w:t>Valjanost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w:t>
      </w:r>
    </w:p>
    <w:p w14:paraId="13181ED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ML.UAS.903 </w:t>
      </w:r>
      <w:proofErr w:type="spellStart"/>
      <w:r w:rsidRPr="000E76B6">
        <w:rPr>
          <w:rFonts w:ascii="Times New Roman" w:eastAsia="Times New Roman" w:hAnsi="Times New Roman" w:cs="Times New Roman"/>
          <w:color w:val="000000"/>
          <w:lang w:eastAsia="en-GB"/>
        </w:rPr>
        <w:t>Postupak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1F63AEB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ML.UAS.905 </w:t>
      </w:r>
      <w:proofErr w:type="spellStart"/>
      <w:r w:rsidRPr="000E76B6">
        <w:rPr>
          <w:rFonts w:ascii="Times New Roman" w:eastAsia="Times New Roman" w:hAnsi="Times New Roman" w:cs="Times New Roman"/>
          <w:color w:val="000000"/>
          <w:lang w:eastAsia="en-GB"/>
        </w:rPr>
        <w:t>Prenos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unutar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Unije</w:t>
      </w:r>
      <w:proofErr w:type="spellEnd"/>
      <w:r w:rsidRPr="000E76B6">
        <w:rPr>
          <w:rFonts w:ascii="Times New Roman" w:eastAsia="Times New Roman" w:hAnsi="Times New Roman" w:cs="Times New Roman"/>
          <w:color w:val="000000"/>
          <w:lang w:eastAsia="en-GB"/>
        </w:rPr>
        <w:t> </w:t>
      </w:r>
    </w:p>
    <w:p w14:paraId="4E336EF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ML.UAS.906 A </w:t>
      </w:r>
      <w:proofErr w:type="spellStart"/>
      <w:r w:rsidRPr="000E76B6">
        <w:rPr>
          <w:rFonts w:ascii="Times New Roman" w:eastAsia="Times New Roman" w:hAnsi="Times New Roman" w:cs="Times New Roman"/>
          <w:color w:val="000000"/>
          <w:lang w:eastAsia="en-GB"/>
        </w:rPr>
        <w:t>Provera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uvezenog</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Uniju</w:t>
      </w:r>
      <w:proofErr w:type="spellEnd"/>
      <w:r w:rsidRPr="000E76B6">
        <w:rPr>
          <w:rFonts w:ascii="Times New Roman" w:eastAsia="Times New Roman" w:hAnsi="Times New Roman" w:cs="Times New Roman"/>
          <w:color w:val="000000"/>
          <w:lang w:eastAsia="en-GB"/>
        </w:rPr>
        <w:t> </w:t>
      </w:r>
    </w:p>
    <w:p w14:paraId="2633C4B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ML.UAS.906B </w:t>
      </w:r>
      <w:proofErr w:type="spellStart"/>
      <w:r w:rsidRPr="000E76B6">
        <w:rPr>
          <w:rFonts w:ascii="Times New Roman" w:eastAsia="Times New Roman" w:hAnsi="Times New Roman" w:cs="Times New Roman"/>
          <w:color w:val="000000"/>
          <w:lang w:eastAsia="en-GB"/>
        </w:rPr>
        <w:t>Provera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promena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operacija</w:t>
      </w:r>
      <w:proofErr w:type="spellEnd"/>
      <w:r w:rsidRPr="000E76B6">
        <w:rPr>
          <w:rFonts w:ascii="Times New Roman" w:eastAsia="Times New Roman" w:hAnsi="Times New Roman" w:cs="Times New Roman"/>
          <w:color w:val="000000"/>
          <w:lang w:eastAsia="en-GB"/>
        </w:rPr>
        <w:t xml:space="preserve"> UAS-a </w:t>
      </w:r>
    </w:p>
    <w:p w14:paraId="2B0E0D3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ML.UAS.907 </w:t>
      </w:r>
      <w:proofErr w:type="spellStart"/>
      <w:r w:rsidRPr="000E76B6">
        <w:rPr>
          <w:rFonts w:ascii="Times New Roman" w:eastAsia="Times New Roman" w:hAnsi="Times New Roman" w:cs="Times New Roman"/>
          <w:color w:val="000000"/>
          <w:lang w:eastAsia="en-GB"/>
        </w:rPr>
        <w:t>Nalazi</w:t>
      </w:r>
      <w:proofErr w:type="spellEnd"/>
      <w:r w:rsidRPr="000E76B6">
        <w:rPr>
          <w:rFonts w:ascii="Times New Roman" w:eastAsia="Times New Roman" w:hAnsi="Times New Roman" w:cs="Times New Roman"/>
          <w:color w:val="000000"/>
          <w:lang w:eastAsia="en-GB"/>
        </w:rPr>
        <w:t> </w:t>
      </w:r>
    </w:p>
    <w:p w14:paraId="551E29C2"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134E075"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Dodatak</w:t>
      </w:r>
      <w:proofErr w:type="spellEnd"/>
      <w:r w:rsidRPr="000E76B6">
        <w:rPr>
          <w:rFonts w:ascii="Times New Roman" w:eastAsia="Times New Roman" w:hAnsi="Times New Roman" w:cs="Times New Roman"/>
          <w:color w:val="000000"/>
          <w:lang w:eastAsia="en-GB"/>
        </w:rPr>
        <w:t xml:space="preserve"> 1. –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w:t>
      </w:r>
    </w:p>
    <w:p w14:paraId="649387F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AD44064"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Dodatak</w:t>
      </w:r>
      <w:proofErr w:type="spellEnd"/>
      <w:r w:rsidRPr="000E76B6">
        <w:rPr>
          <w:rFonts w:ascii="Times New Roman" w:eastAsia="Times New Roman" w:hAnsi="Times New Roman" w:cs="Times New Roman"/>
          <w:color w:val="000000"/>
          <w:lang w:eastAsia="en-GB"/>
        </w:rPr>
        <w:t xml:space="preserve"> 2. –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obrazac</w:t>
      </w:r>
      <w:proofErr w:type="spellEnd"/>
      <w:r w:rsidRPr="000E76B6">
        <w:rPr>
          <w:rFonts w:ascii="Times New Roman" w:eastAsia="Times New Roman" w:hAnsi="Times New Roman" w:cs="Times New Roman"/>
          <w:color w:val="000000"/>
          <w:lang w:eastAsia="en-GB"/>
        </w:rPr>
        <w:t xml:space="preserve"> 15d) </w:t>
      </w:r>
    </w:p>
    <w:p w14:paraId="0BB6EE9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3EC8595"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Dodatak</w:t>
      </w:r>
      <w:proofErr w:type="spellEnd"/>
      <w:r w:rsidRPr="000E76B6">
        <w:rPr>
          <w:rFonts w:ascii="Times New Roman" w:eastAsia="Times New Roman" w:hAnsi="Times New Roman" w:cs="Times New Roman"/>
          <w:color w:val="000000"/>
          <w:lang w:eastAsia="en-GB"/>
        </w:rPr>
        <w:t xml:space="preserve"> 3. – </w:t>
      </w:r>
      <w:proofErr w:type="spellStart"/>
      <w:r w:rsidRPr="000E76B6">
        <w:rPr>
          <w:rFonts w:ascii="Times New Roman" w:eastAsia="Times New Roman" w:hAnsi="Times New Roman" w:cs="Times New Roman"/>
          <w:color w:val="000000"/>
          <w:lang w:eastAsia="en-GB"/>
        </w:rPr>
        <w:t>Uputstva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ispunjavanje</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obrasca</w:t>
      </w:r>
      <w:proofErr w:type="spellEnd"/>
      <w:r w:rsidRPr="000E76B6">
        <w:rPr>
          <w:rFonts w:ascii="Times New Roman" w:eastAsia="Times New Roman" w:hAnsi="Times New Roman" w:cs="Times New Roman"/>
          <w:color w:val="000000"/>
          <w:lang w:eastAsia="en-GB"/>
        </w:rPr>
        <w:t xml:space="preserve"> 1 </w:t>
      </w:r>
    </w:p>
    <w:p w14:paraId="23CD4D5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61DD762" w14:textId="77777777" w:rsidR="00DE7357" w:rsidRPr="000E76B6" w:rsidRDefault="00DE7357" w:rsidP="00DF4CA7">
      <w:pPr>
        <w:spacing w:after="0" w:line="240" w:lineRule="auto"/>
        <w:jc w:val="both"/>
        <w:rPr>
          <w:rFonts w:ascii="Times New Roman" w:eastAsia="Times New Roman" w:hAnsi="Times New Roman" w:cs="Times New Roman"/>
          <w:b/>
          <w:color w:val="000000"/>
          <w:lang w:eastAsia="en-GB"/>
        </w:rPr>
      </w:pPr>
      <w:r w:rsidRPr="000E76B6">
        <w:rPr>
          <w:rFonts w:ascii="Times New Roman" w:eastAsia="Times New Roman" w:hAnsi="Times New Roman" w:cs="Times New Roman"/>
          <w:b/>
          <w:color w:val="000000"/>
          <w:lang w:eastAsia="en-GB"/>
        </w:rPr>
        <w:t>ML.UAS.1</w:t>
      </w:r>
    </w:p>
    <w:p w14:paraId="11DC81F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3731036" w14:textId="77777777" w:rsidR="00DE7357" w:rsidRPr="000E76B6" w:rsidRDefault="00DE7357" w:rsidP="00DE7357">
      <w:pPr>
        <w:pStyle w:val="ListParagraph"/>
        <w:widowControl/>
        <w:numPr>
          <w:ilvl w:val="0"/>
          <w:numId w:val="44"/>
        </w:numPr>
        <w:contextualSpacing/>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lastRenderedPageBreak/>
        <w:t xml:space="preserve">Za potrebe ovog priloga “nadležni organ“ znači organ naveden u tački AR.UAS.GEN.010(a) Priloga I (Deo-AR.UAS) sprovedene  </w:t>
      </w:r>
      <w:r w:rsidRPr="000E76B6">
        <w:rPr>
          <w:rFonts w:ascii="Times New Roman" w:eastAsia="Times New Roman" w:hAnsi="Times New Roman" w:cs="Times New Roman"/>
          <w:color w:val="FF0000"/>
          <w:lang w:eastAsia="en-GB"/>
        </w:rPr>
        <w:t>Uredbe (ACV) Br. XX/2025 [1109]</w:t>
      </w:r>
      <w:r w:rsidRPr="000E76B6">
        <w:rPr>
          <w:rFonts w:ascii="Times New Roman" w:eastAsia="Times New Roman" w:hAnsi="Times New Roman" w:cs="Times New Roman"/>
          <w:color w:val="000000"/>
          <w:lang w:eastAsia="en-GB"/>
        </w:rPr>
        <w:t>.</w:t>
      </w:r>
    </w:p>
    <w:p w14:paraId="0041D0E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7F79C88" w14:textId="77777777" w:rsidR="00DE7357" w:rsidRPr="000E76B6" w:rsidRDefault="00DE7357" w:rsidP="00DE7357">
      <w:pPr>
        <w:pStyle w:val="ListParagraph"/>
        <w:widowControl/>
        <w:numPr>
          <w:ilvl w:val="0"/>
          <w:numId w:val="44"/>
        </w:numPr>
        <w:contextualSpacing/>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Za potrebe ovog Priloga, “vlasnik UA“ znači jedno od sledećeg:</w:t>
      </w:r>
    </w:p>
    <w:p w14:paraId="713D083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D71031E" w14:textId="77777777" w:rsidR="00DE7357" w:rsidRPr="000E76B6" w:rsidRDefault="00DE7357" w:rsidP="00DE7357">
      <w:pPr>
        <w:pStyle w:val="ListParagraph"/>
        <w:widowControl/>
        <w:numPr>
          <w:ilvl w:val="1"/>
          <w:numId w:val="44"/>
        </w:numPr>
        <w:contextualSpacing/>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registrovani vlasnik UA, koji može biti sam operater UAS;</w:t>
      </w:r>
    </w:p>
    <w:p w14:paraId="0391675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C3685D0" w14:textId="77777777" w:rsidR="00DE7357" w:rsidRPr="000E76B6" w:rsidRDefault="00DE7357" w:rsidP="00DE7357">
      <w:pPr>
        <w:pStyle w:val="ListParagraph"/>
        <w:widowControl/>
        <w:numPr>
          <w:ilvl w:val="1"/>
          <w:numId w:val="44"/>
        </w:numPr>
        <w:contextualSpacing/>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UAS operater je zakupac UA, pod uslovom da se primenjuje tačka ML.UAS.201(b).</w:t>
      </w:r>
    </w:p>
    <w:p w14:paraId="52B87D8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AB3FBA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5CA398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A0E5759"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A</w:t>
      </w:r>
    </w:p>
    <w:p w14:paraId="0339C09C"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
    <w:p w14:paraId="599EDAE4"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UOPŠTENO</w:t>
      </w:r>
    </w:p>
    <w:p w14:paraId="3E403BD7"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41447DD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ML.UAS.101 </w:t>
      </w:r>
      <w:proofErr w:type="spellStart"/>
      <w:r w:rsidRPr="000E76B6">
        <w:rPr>
          <w:rFonts w:ascii="Times New Roman" w:eastAsia="Times New Roman" w:hAnsi="Times New Roman" w:cs="Times New Roman"/>
          <w:b/>
          <w:bCs/>
          <w:color w:val="000000"/>
          <w:lang w:eastAsia="en-GB"/>
        </w:rPr>
        <w:t>Delokrug</w:t>
      </w:r>
      <w:proofErr w:type="spellEnd"/>
    </w:p>
    <w:p w14:paraId="7B9DBAE3" w14:textId="77777777" w:rsidR="00DE7357" w:rsidRPr="000E76B6" w:rsidRDefault="00DE7357" w:rsidP="00DF4CA7">
      <w:pPr>
        <w:spacing w:after="0" w:line="240" w:lineRule="auto"/>
        <w:ind w:right="531" w:firstLine="7"/>
        <w:jc w:val="both"/>
        <w:rPr>
          <w:rFonts w:ascii="Times New Roman" w:eastAsia="Times New Roman" w:hAnsi="Times New Roman" w:cs="Times New Roman"/>
          <w:color w:val="000000"/>
          <w:lang w:eastAsia="en-GB"/>
        </w:rPr>
      </w:pPr>
    </w:p>
    <w:p w14:paraId="6D177F5D" w14:textId="6B1C9A2F" w:rsidR="00DE7357" w:rsidRPr="000E76B6" w:rsidRDefault="00DE7357" w:rsidP="00DF4CA7">
      <w:pPr>
        <w:spacing w:after="0" w:line="240" w:lineRule="auto"/>
        <w:ind w:right="531" w:firstLine="7"/>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Ovim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Prilogom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utvrđuju</w:t>
      </w:r>
      <w:proofErr w:type="spellEnd"/>
      <w:r w:rsidRPr="000E76B6">
        <w:rPr>
          <w:rFonts w:ascii="Times New Roman" w:eastAsia="Times New Roman" w:hAnsi="Times New Roman" w:cs="Times New Roman"/>
          <w:color w:val="000000"/>
          <w:lang w:eastAsia="en-GB"/>
        </w:rPr>
        <w:t xml:space="preserve"> mjere koje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trebaju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poduzeti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zagarantovale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to se </w:t>
      </w:r>
      <w:proofErr w:type="spellStart"/>
      <w:r w:rsidRPr="000E76B6">
        <w:rPr>
          <w:rFonts w:ascii="Times New Roman" w:eastAsia="Times New Roman" w:hAnsi="Times New Roman" w:cs="Times New Roman"/>
          <w:color w:val="000000"/>
          <w:lang w:eastAsia="en-GB"/>
        </w:rPr>
        <w:t>utvrđuju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uslovi</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moraju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zadatke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povezane</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tog UAS-a. </w:t>
      </w:r>
    </w:p>
    <w:p w14:paraId="397DF804" w14:textId="77777777" w:rsidR="00DE7357" w:rsidRPr="000E76B6" w:rsidRDefault="00DE7357" w:rsidP="00DF4CA7">
      <w:pPr>
        <w:spacing w:after="0" w:line="240" w:lineRule="auto"/>
        <w:ind w:right="531" w:firstLine="7"/>
        <w:jc w:val="both"/>
        <w:rPr>
          <w:rFonts w:ascii="Times New Roman" w:eastAsia="Times New Roman" w:hAnsi="Times New Roman" w:cs="Times New Roman"/>
          <w:lang w:eastAsia="en-GB"/>
        </w:rPr>
      </w:pPr>
    </w:p>
    <w:p w14:paraId="30A07437" w14:textId="77777777" w:rsidR="00DE7357" w:rsidRPr="000E76B6" w:rsidRDefault="00DE7357" w:rsidP="00DF4CA7">
      <w:pPr>
        <w:spacing w:after="0" w:line="240" w:lineRule="auto"/>
        <w:jc w:val="center"/>
        <w:rPr>
          <w:rFonts w:ascii="Times New Roman" w:eastAsia="Times New Roman" w:hAnsi="Times New Roman" w:cs="Times New Roman"/>
          <w:color w:val="000000"/>
          <w:lang w:eastAsia="en-GB"/>
        </w:rPr>
      </w:pPr>
    </w:p>
    <w:p w14:paraId="169735C1" w14:textId="77777777" w:rsidR="00DE7357" w:rsidRPr="000E76B6" w:rsidRDefault="00DE7357" w:rsidP="00DF4CA7">
      <w:pPr>
        <w:spacing w:after="0" w:line="240" w:lineRule="auto"/>
        <w:jc w:val="center"/>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PODODELJAK B</w:t>
      </w:r>
    </w:p>
    <w:p w14:paraId="41F5E370"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
    <w:p w14:paraId="11230D9E"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ODGOVORNOST</w:t>
      </w:r>
    </w:p>
    <w:p w14:paraId="08CE1648"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5397E4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ML.UAS.201 </w:t>
      </w:r>
      <w:proofErr w:type="spellStart"/>
      <w:r w:rsidRPr="000E76B6">
        <w:rPr>
          <w:rFonts w:ascii="Times New Roman" w:eastAsia="Times New Roman" w:hAnsi="Times New Roman" w:cs="Times New Roman"/>
          <w:b/>
          <w:bCs/>
          <w:color w:val="000000"/>
          <w:lang w:eastAsia="en-GB"/>
        </w:rPr>
        <w:t>Odgovornosti</w:t>
      </w:r>
      <w:proofErr w:type="spellEnd"/>
      <w:r w:rsidRPr="000E76B6">
        <w:rPr>
          <w:rFonts w:ascii="Times New Roman" w:eastAsia="Times New Roman" w:hAnsi="Times New Roman" w:cs="Times New Roman"/>
          <w:b/>
          <w:bCs/>
          <w:color w:val="000000"/>
          <w:lang w:eastAsia="en-GB"/>
        </w:rPr>
        <w:t> </w:t>
      </w:r>
    </w:p>
    <w:p w14:paraId="69AD62FF"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BBBB33E"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odgovoran</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UAS-a i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let</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nisu </w:t>
      </w:r>
      <w:proofErr w:type="spellStart"/>
      <w:r w:rsidRPr="000E76B6">
        <w:rPr>
          <w:rFonts w:ascii="Times New Roman" w:eastAsia="Times New Roman" w:hAnsi="Times New Roman" w:cs="Times New Roman"/>
          <w:color w:val="000000"/>
          <w:lang w:eastAsia="en-GB"/>
        </w:rPr>
        <w:t>ispunjeni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w:t>
      </w:r>
      <w:proofErr w:type="spellEnd"/>
      <w:r w:rsidRPr="000E76B6">
        <w:rPr>
          <w:rFonts w:ascii="Times New Roman" w:eastAsia="Times New Roman" w:hAnsi="Times New Roman" w:cs="Times New Roman"/>
          <w:color w:val="000000"/>
          <w:lang w:eastAsia="en-GB"/>
        </w:rPr>
        <w:t>:</w:t>
      </w:r>
    </w:p>
    <w:p w14:paraId="2AD82CDD"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w:t>
      </w:r>
    </w:p>
    <w:p w14:paraId="423DDDDF" w14:textId="77777777" w:rsidR="00DE7357" w:rsidRPr="000E76B6" w:rsidRDefault="00DE7357" w:rsidP="00DE7357">
      <w:pPr>
        <w:pStyle w:val="ListParagraph"/>
        <w:widowControl/>
        <w:numPr>
          <w:ilvl w:val="0"/>
          <w:numId w:val="45"/>
        </w:numPr>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UAS se održava u plovidbenom stanju; </w:t>
      </w:r>
    </w:p>
    <w:p w14:paraId="5A7587B5" w14:textId="77777777" w:rsidR="00DE7357" w:rsidRPr="000E76B6" w:rsidRDefault="00DE7357" w:rsidP="00DF4CA7">
      <w:pPr>
        <w:pStyle w:val="ListParagraph"/>
        <w:jc w:val="both"/>
        <w:rPr>
          <w:rFonts w:ascii="Times New Roman" w:eastAsia="Times New Roman" w:hAnsi="Times New Roman" w:cs="Times New Roman"/>
          <w:lang w:eastAsia="en-GB"/>
        </w:rPr>
      </w:pPr>
    </w:p>
    <w:p w14:paraId="69E40078" w14:textId="77777777" w:rsidR="00DE7357" w:rsidRPr="000E76B6" w:rsidRDefault="00DE7357" w:rsidP="00DE7357">
      <w:pPr>
        <w:pStyle w:val="ListParagraph"/>
        <w:widowControl/>
        <w:numPr>
          <w:ilvl w:val="0"/>
          <w:numId w:val="45"/>
        </w:numPr>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sva operativna oprema i oprema za slučaj opasnosti ugrađena u UAS pravilno je ugrađena i ispravna ili, ako je  neispravna, jasno je označena kao takva; </w:t>
      </w:r>
    </w:p>
    <w:p w14:paraId="6AF2F400"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0587A03C" w14:textId="77777777" w:rsidR="00DE7357" w:rsidRPr="000E76B6" w:rsidRDefault="00DE7357" w:rsidP="00DE7357">
      <w:pPr>
        <w:pStyle w:val="ListParagraph"/>
        <w:widowControl/>
        <w:numPr>
          <w:ilvl w:val="0"/>
          <w:numId w:val="45"/>
        </w:numPr>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sertifikat o plovidbenosti bespilotnog vazduhoplova je valjana. </w:t>
      </w:r>
    </w:p>
    <w:p w14:paraId="3F1AD791"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03CCB13E"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Odstupajući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zakupu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primenjuje</w:t>
      </w:r>
      <w:proofErr w:type="spellEnd"/>
      <w:r w:rsidRPr="000E76B6">
        <w:rPr>
          <w:rFonts w:ascii="Times New Roman" w:eastAsia="Times New Roman" w:hAnsi="Times New Roman" w:cs="Times New Roman"/>
          <w:color w:val="000000"/>
          <w:lang w:eastAsia="en-GB"/>
        </w:rPr>
        <w:t xml:space="preserve"> se na  </w:t>
      </w:r>
      <w:proofErr w:type="spellStart"/>
      <w:r w:rsidRPr="000E76B6">
        <w:rPr>
          <w:rFonts w:ascii="Times New Roman" w:eastAsia="Times New Roman" w:hAnsi="Times New Roman" w:cs="Times New Roman"/>
          <w:color w:val="000000"/>
          <w:lang w:eastAsia="en-GB"/>
        </w:rPr>
        <w:t>zakupca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utvrđen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registracijom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dokumentu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takav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prenos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ugovoru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zakupu</w:t>
      </w:r>
      <w:proofErr w:type="spellEnd"/>
      <w:r w:rsidRPr="000E76B6">
        <w:rPr>
          <w:rFonts w:ascii="Times New Roman" w:eastAsia="Times New Roman" w:hAnsi="Times New Roman" w:cs="Times New Roman"/>
          <w:color w:val="000000"/>
          <w:lang w:eastAsia="en-GB"/>
        </w:rPr>
        <w:t>. </w:t>
      </w:r>
    </w:p>
    <w:p w14:paraId="5EB849A6"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5EEE5300"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Svaka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UAS-a i </w:t>
      </w:r>
      <w:proofErr w:type="spellStart"/>
      <w:r w:rsidRPr="000E76B6">
        <w:rPr>
          <w:rFonts w:ascii="Times New Roman" w:eastAsia="Times New Roman" w:hAnsi="Times New Roman" w:cs="Times New Roman"/>
          <w:color w:val="000000"/>
          <w:lang w:eastAsia="en-GB"/>
        </w:rPr>
        <w:t>njegovih</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odgovorna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obavljaju</w:t>
      </w:r>
      <w:proofErr w:type="spellEnd"/>
      <w:r w:rsidRPr="000E76B6">
        <w:rPr>
          <w:rFonts w:ascii="Times New Roman" w:eastAsia="Times New Roman" w:hAnsi="Times New Roman" w:cs="Times New Roman"/>
          <w:color w:val="000000"/>
          <w:lang w:eastAsia="en-GB"/>
        </w:rPr>
        <w:t>. </w:t>
      </w:r>
    </w:p>
    <w:p w14:paraId="77F2FDD7"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0010EF3"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Operator UAS-a </w:t>
      </w:r>
      <w:proofErr w:type="spellStart"/>
      <w:r w:rsidRPr="000E76B6">
        <w:rPr>
          <w:rFonts w:ascii="Times New Roman" w:eastAsia="Times New Roman" w:hAnsi="Times New Roman" w:cs="Times New Roman"/>
          <w:color w:val="000000"/>
          <w:lang w:eastAsia="en-GB"/>
        </w:rPr>
        <w:t>odgovoran</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zadovoljavajuće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obavljanje</w:t>
      </w:r>
      <w:proofErr w:type="spellEnd"/>
      <w:r w:rsidRPr="000E76B6">
        <w:rPr>
          <w:rFonts w:ascii="Times New Roman" w:eastAsia="Times New Roman" w:hAnsi="Times New Roman" w:cs="Times New Roman"/>
          <w:color w:val="000000"/>
          <w:lang w:eastAsia="en-GB"/>
        </w:rPr>
        <w:t xml:space="preserve"> pre </w:t>
      </w:r>
      <w:proofErr w:type="spellStart"/>
      <w:r w:rsidRPr="000E76B6">
        <w:rPr>
          <w:rFonts w:ascii="Times New Roman" w:eastAsia="Times New Roman" w:hAnsi="Times New Roman" w:cs="Times New Roman"/>
          <w:color w:val="000000"/>
          <w:lang w:eastAsia="en-GB"/>
        </w:rPr>
        <w:t>poletnog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obavlja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u  ime </w:t>
      </w:r>
      <w:proofErr w:type="spellStart"/>
      <w:r w:rsidRPr="000E76B6">
        <w:rPr>
          <w:rFonts w:ascii="Times New Roman" w:eastAsia="Times New Roman" w:hAnsi="Times New Roman" w:cs="Times New Roman"/>
          <w:color w:val="000000"/>
          <w:lang w:eastAsia="en-GB"/>
        </w:rPr>
        <w:t>operatora</w:t>
      </w:r>
      <w:proofErr w:type="spellEnd"/>
      <w:r w:rsidRPr="000E76B6">
        <w:rPr>
          <w:rFonts w:ascii="Times New Roman" w:eastAsia="Times New Roman" w:hAnsi="Times New Roman" w:cs="Times New Roman"/>
          <w:color w:val="000000"/>
          <w:lang w:eastAsia="en-GB"/>
        </w:rPr>
        <w:t xml:space="preserve"> UAS-a mora biti </w:t>
      </w:r>
      <w:proofErr w:type="spellStart"/>
      <w:r w:rsidRPr="000E76B6">
        <w:rPr>
          <w:rFonts w:ascii="Times New Roman" w:eastAsia="Times New Roman" w:hAnsi="Times New Roman" w:cs="Times New Roman"/>
          <w:color w:val="000000"/>
          <w:lang w:eastAsia="en-GB"/>
        </w:rPr>
        <w:t>kvalifikovana</w:t>
      </w:r>
      <w:proofErr w:type="spellEnd"/>
      <w:r w:rsidRPr="000E76B6">
        <w:rPr>
          <w:rFonts w:ascii="Times New Roman" w:eastAsia="Times New Roman" w:hAnsi="Times New Roman" w:cs="Times New Roman"/>
          <w:color w:val="000000"/>
          <w:lang w:eastAsia="en-GB"/>
        </w:rPr>
        <w:t xml:space="preserve"> u tu </w:t>
      </w:r>
      <w:proofErr w:type="spellStart"/>
      <w:r w:rsidRPr="000E76B6">
        <w:rPr>
          <w:rFonts w:ascii="Times New Roman" w:eastAsia="Times New Roman" w:hAnsi="Times New Roman" w:cs="Times New Roman"/>
          <w:color w:val="000000"/>
          <w:lang w:eastAsia="en-GB"/>
        </w:rPr>
        <w:t>svrhu</w:t>
      </w:r>
      <w:proofErr w:type="spellEnd"/>
      <w:r w:rsidRPr="000E76B6">
        <w:rPr>
          <w:rFonts w:ascii="Times New Roman" w:eastAsia="Times New Roman" w:hAnsi="Times New Roman" w:cs="Times New Roman"/>
          <w:color w:val="000000"/>
          <w:lang w:eastAsia="en-GB"/>
        </w:rPr>
        <w:t xml:space="preserve">. Pre </w:t>
      </w:r>
      <w:proofErr w:type="spellStart"/>
      <w:r w:rsidRPr="000E76B6">
        <w:rPr>
          <w:rFonts w:ascii="Times New Roman" w:eastAsia="Times New Roman" w:hAnsi="Times New Roman" w:cs="Times New Roman"/>
          <w:color w:val="000000"/>
          <w:lang w:eastAsia="en-GB"/>
        </w:rPr>
        <w:t>poletni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ne mora </w:t>
      </w:r>
      <w:proofErr w:type="spellStart"/>
      <w:r w:rsidRPr="000E76B6">
        <w:rPr>
          <w:rFonts w:ascii="Times New Roman" w:eastAsia="Times New Roman" w:hAnsi="Times New Roman" w:cs="Times New Roman"/>
          <w:color w:val="000000"/>
          <w:lang w:eastAsia="en-GB"/>
        </w:rPr>
        <w:t>obaviti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w:t>
      </w:r>
    </w:p>
    <w:p w14:paraId="03A7653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7E26F6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utvrđenih</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w:t>
      </w:r>
    </w:p>
    <w:p w14:paraId="54D9AC3F" w14:textId="77777777" w:rsidR="00DE7357" w:rsidRPr="000E76B6" w:rsidRDefault="00DE7357" w:rsidP="00DE7357">
      <w:pPr>
        <w:pStyle w:val="ListParagraph"/>
        <w:widowControl/>
        <w:numPr>
          <w:ilvl w:val="0"/>
          <w:numId w:val="46"/>
        </w:numPr>
        <w:tabs>
          <w:tab w:val="left" w:pos="284"/>
        </w:tabs>
        <w:ind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zadatke povezane sa upravljanjem kontinuiranom plovidbenošću UAS-a obavlja organizacija koja je odobrena u  skladu sa Prilogom II. (deo CAO.UAS) i čije se glavno mesto poslovanja nalazi na državnom području na koje se  primenjuju Ugovori. </w:t>
      </w:r>
    </w:p>
    <w:p w14:paraId="3DB1CC32" w14:textId="77777777" w:rsidR="00DE7357" w:rsidRPr="000E76B6" w:rsidRDefault="00DE7357" w:rsidP="00DF4CA7">
      <w:pPr>
        <w:pStyle w:val="ListParagraph"/>
        <w:tabs>
          <w:tab w:val="left" w:pos="284"/>
        </w:tabs>
        <w:ind w:right="531"/>
        <w:jc w:val="both"/>
        <w:rPr>
          <w:rFonts w:ascii="Times New Roman" w:eastAsia="Times New Roman" w:hAnsi="Times New Roman" w:cs="Times New Roman"/>
          <w:color w:val="000000"/>
          <w:lang w:eastAsia="en-GB"/>
        </w:rPr>
      </w:pPr>
    </w:p>
    <w:p w14:paraId="68F375CD" w14:textId="77777777" w:rsidR="00DE7357" w:rsidRPr="000E76B6" w:rsidRDefault="00DE7357" w:rsidP="00DF4CA7">
      <w:pPr>
        <w:pStyle w:val="ListParagraph"/>
        <w:tabs>
          <w:tab w:val="left" w:pos="284"/>
        </w:tabs>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Ako je vlasnik bespilotnog vazduhoplova sklopio ugovor s organizacijom iz dela CAO.UAS u vezi sa obavljanjem tih  zadataka, sastavlja se pisani ugovor u skladu sa Dodatkom 1. Organizacija sa kojom je sklopljen ugovor preuzima  odgovornost za pravilno obavljanje tih zadataka; </w:t>
      </w:r>
    </w:p>
    <w:p w14:paraId="5EFB18EE" w14:textId="77777777" w:rsidR="00DE7357" w:rsidRPr="000E76B6" w:rsidRDefault="00DE7357" w:rsidP="00DF4CA7">
      <w:pPr>
        <w:pStyle w:val="ListParagraph"/>
        <w:tabs>
          <w:tab w:val="left" w:pos="284"/>
        </w:tabs>
        <w:ind w:right="531"/>
        <w:jc w:val="both"/>
        <w:rPr>
          <w:rFonts w:ascii="Times New Roman" w:eastAsia="Times New Roman" w:hAnsi="Times New Roman" w:cs="Times New Roman"/>
          <w:lang w:eastAsia="en-GB"/>
        </w:rPr>
      </w:pPr>
    </w:p>
    <w:p w14:paraId="61F84C08" w14:textId="77777777" w:rsidR="00DE7357" w:rsidRPr="000E76B6" w:rsidRDefault="00DE7357" w:rsidP="00DE7357">
      <w:pPr>
        <w:pStyle w:val="ListParagraph"/>
        <w:widowControl/>
        <w:numPr>
          <w:ilvl w:val="0"/>
          <w:numId w:val="46"/>
        </w:numPr>
        <w:tabs>
          <w:tab w:val="left" w:pos="284"/>
        </w:tabs>
        <w:ind w:right="532"/>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osim ako je u pod odeljku E određeno drugačije, održavanje UAS-a i komponenti za ugradnju u njega obavlja  organizacija koja je odobrena u skladu sa Prilogom II. (deo CAO.UAS) i čije se glavno mesto poslovanja nalazi na  državnom području na koje se primenjuju Ugovori. </w:t>
      </w:r>
    </w:p>
    <w:p w14:paraId="0D89CC7D"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A769B5E"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(f)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utvrdilo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UAS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UAS-u i </w:t>
      </w:r>
      <w:proofErr w:type="spellStart"/>
      <w:r w:rsidRPr="000E76B6">
        <w:rPr>
          <w:rFonts w:ascii="Times New Roman" w:eastAsia="Times New Roman" w:hAnsi="Times New Roman" w:cs="Times New Roman"/>
          <w:color w:val="000000"/>
          <w:lang w:eastAsia="en-GB"/>
        </w:rPr>
        <w:t>evidenciji</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odobren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w:t>
      </w:r>
    </w:p>
    <w:p w14:paraId="33335BB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451303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9B2F662"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C</w:t>
      </w:r>
    </w:p>
    <w:p w14:paraId="71A2EFFB"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
    <w:p w14:paraId="12DD5CFC"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KONTINUIRANA PLOVIDBENOST</w:t>
      </w:r>
    </w:p>
    <w:p w14:paraId="5144D922"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594ABFEC"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23B1A10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ML.UAS.301 </w:t>
      </w:r>
      <w:proofErr w:type="spellStart"/>
      <w:r w:rsidRPr="000E76B6">
        <w:rPr>
          <w:rFonts w:ascii="Times New Roman" w:eastAsia="Times New Roman" w:hAnsi="Times New Roman" w:cs="Times New Roman"/>
          <w:b/>
          <w:bCs/>
          <w:color w:val="000000"/>
          <w:lang w:eastAsia="en-GB"/>
        </w:rPr>
        <w:t>Zadaci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kontinuiranu</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w:t>
      </w:r>
      <w:proofErr w:type="spellEnd"/>
      <w:r w:rsidRPr="000E76B6">
        <w:rPr>
          <w:rFonts w:ascii="Times New Roman" w:eastAsia="Times New Roman" w:hAnsi="Times New Roman" w:cs="Times New Roman"/>
          <w:b/>
          <w:bCs/>
          <w:color w:val="000000"/>
          <w:lang w:eastAsia="en-GB"/>
        </w:rPr>
        <w:t> </w:t>
      </w:r>
    </w:p>
    <w:p w14:paraId="707AFFF3" w14:textId="77777777" w:rsidR="00DE7357" w:rsidRPr="000E76B6" w:rsidRDefault="00DE7357" w:rsidP="00DF4CA7">
      <w:pPr>
        <w:spacing w:after="0" w:line="240" w:lineRule="auto"/>
        <w:ind w:right="95" w:hanging="7"/>
        <w:jc w:val="both"/>
        <w:rPr>
          <w:rFonts w:ascii="Times New Roman" w:eastAsia="Times New Roman" w:hAnsi="Times New Roman" w:cs="Times New Roman"/>
          <w:color w:val="000000"/>
          <w:lang w:eastAsia="en-GB"/>
        </w:rPr>
      </w:pPr>
    </w:p>
    <w:p w14:paraId="39BA03E4" w14:textId="77777777" w:rsidR="00DE7357" w:rsidRPr="000E76B6" w:rsidRDefault="00DE7357" w:rsidP="00DF4CA7">
      <w:pPr>
        <w:spacing w:after="0" w:line="240" w:lineRule="auto"/>
        <w:ind w:right="95" w:hanging="7"/>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Kontinuirana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UAS-a i </w:t>
      </w:r>
      <w:proofErr w:type="spellStart"/>
      <w:r w:rsidRPr="000E76B6">
        <w:rPr>
          <w:rFonts w:ascii="Times New Roman" w:eastAsia="Times New Roman" w:hAnsi="Times New Roman" w:cs="Times New Roman"/>
          <w:color w:val="000000"/>
          <w:lang w:eastAsia="en-GB"/>
        </w:rPr>
        <w:t>ispravnost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operativne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opreme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opreme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slučaj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opasnosti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osiguravaju</w:t>
      </w:r>
      <w:proofErr w:type="spellEnd"/>
      <w:r w:rsidRPr="000E76B6">
        <w:rPr>
          <w:rFonts w:ascii="Times New Roman" w:eastAsia="Times New Roman" w:hAnsi="Times New Roman" w:cs="Times New Roman"/>
          <w:color w:val="000000"/>
          <w:lang w:eastAsia="en-GB"/>
        </w:rPr>
        <w:t xml:space="preserve"> se: </w:t>
      </w:r>
    </w:p>
    <w:p w14:paraId="303409FC" w14:textId="77777777" w:rsidR="00DE7357" w:rsidRPr="000E76B6" w:rsidRDefault="00DE7357" w:rsidP="00DF4CA7">
      <w:pPr>
        <w:pStyle w:val="ListParagraph"/>
        <w:ind w:left="353" w:right="1571"/>
        <w:jc w:val="both"/>
        <w:rPr>
          <w:rFonts w:ascii="Times New Roman" w:eastAsia="Times New Roman" w:hAnsi="Times New Roman" w:cs="Times New Roman"/>
          <w:lang w:eastAsia="en-GB"/>
        </w:rPr>
      </w:pPr>
    </w:p>
    <w:p w14:paraId="576FDF50" w14:textId="77777777" w:rsidR="00DE7357" w:rsidRPr="000E76B6" w:rsidRDefault="00DE7357" w:rsidP="00DE7357">
      <w:pPr>
        <w:pStyle w:val="ListParagraph"/>
        <w:widowControl/>
        <w:numPr>
          <w:ilvl w:val="0"/>
          <w:numId w:val="8"/>
        </w:numPr>
        <w:ind w:right="157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izvođenjem pre poletnih pregleda bespilotnog vazduhoplova; </w:t>
      </w:r>
    </w:p>
    <w:p w14:paraId="79D6E6F0" w14:textId="77777777" w:rsidR="00DE7357" w:rsidRPr="000E76B6" w:rsidRDefault="00DE7357" w:rsidP="00DF4CA7">
      <w:pPr>
        <w:pStyle w:val="ListParagraph"/>
        <w:ind w:left="353" w:right="-46"/>
        <w:jc w:val="both"/>
        <w:rPr>
          <w:rFonts w:ascii="Times New Roman" w:eastAsia="Times New Roman" w:hAnsi="Times New Roman" w:cs="Times New Roman"/>
          <w:lang w:eastAsia="en-GB"/>
        </w:rPr>
      </w:pPr>
    </w:p>
    <w:p w14:paraId="44666E16" w14:textId="77777777" w:rsidR="00DE7357" w:rsidRPr="000E76B6" w:rsidRDefault="00DE7357" w:rsidP="00DE7357">
      <w:pPr>
        <w:pStyle w:val="ListParagraph"/>
        <w:widowControl/>
        <w:numPr>
          <w:ilvl w:val="0"/>
          <w:numId w:val="8"/>
        </w:numPr>
        <w:ind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neplaniranim održavanjem i otklanjanjem kvarova (uključujući štetu) u skladu sa podacima navedenima u tačkama  ML.UAS.401 i ML.UAS.304, kako je već primenjivo, uzimajući u obzir listu minimalne opreme („MEL”) i listu odstupanja  konfiguracije („CDL”) ako postoje; </w:t>
      </w:r>
    </w:p>
    <w:p w14:paraId="289A2739" w14:textId="77777777" w:rsidR="00DE7357" w:rsidRPr="000E76B6" w:rsidRDefault="00DE7357" w:rsidP="00DF4CA7">
      <w:pPr>
        <w:pStyle w:val="ListParagraph"/>
        <w:ind w:left="353" w:right="-46"/>
        <w:jc w:val="both"/>
        <w:rPr>
          <w:rFonts w:ascii="Times New Roman" w:eastAsia="Times New Roman" w:hAnsi="Times New Roman" w:cs="Times New Roman"/>
          <w:lang w:eastAsia="en-GB"/>
        </w:rPr>
      </w:pPr>
    </w:p>
    <w:p w14:paraId="3CDF7865" w14:textId="77777777" w:rsidR="00DE7357" w:rsidRPr="000E76B6" w:rsidRDefault="00DE7357" w:rsidP="00DF4CA7">
      <w:pPr>
        <w:spacing w:after="0" w:line="240" w:lineRule="auto"/>
        <w:ind w:right="1049"/>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izvođenjem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celokupnog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planiranog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programom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ML.UAS.302; </w:t>
      </w:r>
    </w:p>
    <w:p w14:paraId="641A877E" w14:textId="77777777" w:rsidR="00DE7357" w:rsidRPr="000E76B6" w:rsidRDefault="00DE7357" w:rsidP="00DF4CA7">
      <w:pPr>
        <w:spacing w:after="0" w:line="240" w:lineRule="auto"/>
        <w:ind w:right="1049"/>
        <w:jc w:val="both"/>
        <w:rPr>
          <w:rFonts w:ascii="Times New Roman" w:eastAsia="Times New Roman" w:hAnsi="Times New Roman" w:cs="Times New Roman"/>
          <w:color w:val="000000"/>
          <w:lang w:eastAsia="en-GB"/>
        </w:rPr>
      </w:pPr>
    </w:p>
    <w:p w14:paraId="68CCCD94" w14:textId="77777777" w:rsidR="00DE7357" w:rsidRPr="000E76B6" w:rsidRDefault="00DE7357" w:rsidP="00DF4CA7">
      <w:pPr>
        <w:spacing w:after="0" w:line="240" w:lineRule="auto"/>
        <w:ind w:right="1049"/>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usklađenošću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primenjivim</w:t>
      </w:r>
      <w:proofErr w:type="spellEnd"/>
      <w:r w:rsidRPr="000E76B6">
        <w:rPr>
          <w:rFonts w:ascii="Times New Roman" w:eastAsia="Times New Roman" w:hAnsi="Times New Roman" w:cs="Times New Roman"/>
          <w:color w:val="000000"/>
          <w:lang w:eastAsia="en-GB"/>
        </w:rPr>
        <w:t>: </w:t>
      </w:r>
    </w:p>
    <w:p w14:paraId="13F79AAF" w14:textId="77777777" w:rsidR="00DE7357" w:rsidRPr="000E76B6" w:rsidRDefault="00DE7357" w:rsidP="00DF4CA7">
      <w:pPr>
        <w:spacing w:after="0" w:line="240" w:lineRule="auto"/>
        <w:ind w:right="1049"/>
        <w:jc w:val="both"/>
        <w:rPr>
          <w:rFonts w:ascii="Times New Roman" w:eastAsia="Times New Roman" w:hAnsi="Times New Roman" w:cs="Times New Roman"/>
          <w:lang w:eastAsia="en-GB"/>
        </w:rPr>
      </w:pPr>
    </w:p>
    <w:p w14:paraId="1CF5DEFA" w14:textId="77777777" w:rsidR="00DE7357" w:rsidRPr="000E76B6" w:rsidRDefault="00DE7357" w:rsidP="00DE7357">
      <w:pPr>
        <w:pStyle w:val="ListParagraph"/>
        <w:widowControl/>
        <w:numPr>
          <w:ilvl w:val="0"/>
          <w:numId w:val="47"/>
        </w:numPr>
        <w:tabs>
          <w:tab w:val="left" w:pos="284"/>
        </w:tabs>
        <w:ind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naredbama o plovidbenosti (’AD’) koje je izdala ili donela Agencija Evropske unije za sigurnost zračnog  prometa; </w:t>
      </w:r>
    </w:p>
    <w:p w14:paraId="1F77E787" w14:textId="77777777" w:rsidR="00DE7357" w:rsidRPr="000E76B6" w:rsidRDefault="00DE7357" w:rsidP="00DE7357">
      <w:pPr>
        <w:pStyle w:val="ListParagraph"/>
        <w:widowControl/>
        <w:numPr>
          <w:ilvl w:val="0"/>
          <w:numId w:val="47"/>
        </w:numPr>
        <w:tabs>
          <w:tab w:val="left" w:pos="284"/>
        </w:tabs>
        <w:ind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operativnim zahtevima koji utiču na kontinuiranu plovidbenost; </w:t>
      </w:r>
    </w:p>
    <w:p w14:paraId="55F9DD30" w14:textId="77777777" w:rsidR="00DE7357" w:rsidRPr="000E76B6" w:rsidRDefault="00DE7357" w:rsidP="00DE7357">
      <w:pPr>
        <w:pStyle w:val="ListParagraph"/>
        <w:widowControl/>
        <w:numPr>
          <w:ilvl w:val="0"/>
          <w:numId w:val="47"/>
        </w:numPr>
        <w:tabs>
          <w:tab w:val="left" w:pos="284"/>
        </w:tabs>
        <w:ind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zahtevima za kontinuiranu plovidbenost koje je utvrdila Agencija; </w:t>
      </w:r>
    </w:p>
    <w:p w14:paraId="6DA76EA6" w14:textId="77777777" w:rsidR="00DE7357" w:rsidRPr="000E76B6" w:rsidRDefault="00DE7357" w:rsidP="00DE7357">
      <w:pPr>
        <w:pStyle w:val="ListParagraph"/>
        <w:widowControl/>
        <w:numPr>
          <w:ilvl w:val="0"/>
          <w:numId w:val="47"/>
        </w:numPr>
        <w:tabs>
          <w:tab w:val="left" w:pos="284"/>
        </w:tabs>
        <w:ind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merama koje zatraži nadležni organ pri neposrednom reagiranju na sigurnosni problem; </w:t>
      </w:r>
    </w:p>
    <w:p w14:paraId="4B4CCBF1" w14:textId="77777777" w:rsidR="00DE7357" w:rsidRPr="000E76B6" w:rsidRDefault="00DE7357" w:rsidP="00DF4CA7">
      <w:pPr>
        <w:pStyle w:val="ListParagraph"/>
        <w:tabs>
          <w:tab w:val="left" w:pos="284"/>
        </w:tabs>
        <w:ind w:right="-46"/>
        <w:jc w:val="both"/>
        <w:rPr>
          <w:rFonts w:ascii="Times New Roman" w:eastAsia="Times New Roman" w:hAnsi="Times New Roman" w:cs="Times New Roman"/>
          <w:lang w:eastAsia="en-GB"/>
        </w:rPr>
      </w:pPr>
    </w:p>
    <w:p w14:paraId="5C38BD4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izvođenjem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popravaka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ML.UAS.304; </w:t>
      </w:r>
    </w:p>
    <w:p w14:paraId="07C2601B"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6EDA35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(f) prema </w:t>
      </w:r>
      <w:proofErr w:type="spellStart"/>
      <w:r w:rsidRPr="000E76B6">
        <w:rPr>
          <w:rFonts w:ascii="Times New Roman" w:eastAsia="Times New Roman" w:hAnsi="Times New Roman" w:cs="Times New Roman"/>
          <w:color w:val="000000"/>
          <w:lang w:eastAsia="en-GB"/>
        </w:rPr>
        <w:t>potrebi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izvođenjem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probnih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letova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okviru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w:t>
      </w:r>
    </w:p>
    <w:p w14:paraId="259FBE36"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7C50D848"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(g) </w:t>
      </w:r>
      <w:proofErr w:type="spellStart"/>
      <w:r w:rsidRPr="000E76B6">
        <w:rPr>
          <w:rFonts w:ascii="Times New Roman" w:eastAsia="Times New Roman" w:hAnsi="Times New Roman" w:cs="Times New Roman"/>
          <w:color w:val="000000"/>
          <w:lang w:eastAsia="en-GB"/>
        </w:rPr>
        <w:t>dostupnost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masi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balansu</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odražava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trenutnu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konfiguraciju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proizvođač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stavio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podatke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raspolaganje</w:t>
      </w:r>
      <w:proofErr w:type="spellEnd"/>
      <w:r w:rsidRPr="000E76B6">
        <w:rPr>
          <w:rFonts w:ascii="Times New Roman" w:eastAsia="Times New Roman" w:hAnsi="Times New Roman" w:cs="Times New Roman"/>
          <w:color w:val="000000"/>
          <w:lang w:eastAsia="en-GB"/>
        </w:rPr>
        <w:t>. </w:t>
      </w:r>
    </w:p>
    <w:p w14:paraId="44864AFA"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6EF7265E"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ML.UAS.302 Program </w:t>
      </w:r>
      <w:proofErr w:type="spellStart"/>
      <w:r w:rsidRPr="000E76B6">
        <w:rPr>
          <w:rFonts w:ascii="Times New Roman" w:eastAsia="Times New Roman" w:hAnsi="Times New Roman" w:cs="Times New Roman"/>
          <w:b/>
          <w:bCs/>
          <w:color w:val="000000"/>
          <w:lang w:eastAsia="en-GB"/>
        </w:rPr>
        <w:t>održavanja</w:t>
      </w:r>
      <w:proofErr w:type="spellEnd"/>
      <w:r w:rsidRPr="000E76B6">
        <w:rPr>
          <w:rFonts w:ascii="Times New Roman" w:eastAsia="Times New Roman" w:hAnsi="Times New Roman" w:cs="Times New Roman"/>
          <w:b/>
          <w:bCs/>
          <w:color w:val="000000"/>
          <w:lang w:eastAsia="en-GB"/>
        </w:rPr>
        <w:t xml:space="preserve"> UAS-a </w:t>
      </w:r>
    </w:p>
    <w:p w14:paraId="1A87E447"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6A4D42A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Planirano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organizira</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programom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njegovog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w:t>
      </w:r>
    </w:p>
    <w:p w14:paraId="31029F64"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CA984F0"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Program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i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njegove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naknadne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koja je  </w:t>
      </w:r>
      <w:proofErr w:type="spellStart"/>
      <w:r w:rsidRPr="000E76B6">
        <w:rPr>
          <w:rFonts w:ascii="Times New Roman" w:eastAsia="Times New Roman" w:hAnsi="Times New Roman" w:cs="Times New Roman"/>
          <w:color w:val="000000"/>
          <w:lang w:eastAsia="en-GB"/>
        </w:rPr>
        <w:t>odgovorna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UAS-a. </w:t>
      </w:r>
    </w:p>
    <w:p w14:paraId="1E5DBB3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CE3E02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Program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mora biti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w:t>
      </w:r>
    </w:p>
    <w:p w14:paraId="1D1B3AB2" w14:textId="77777777" w:rsidR="00DE7357" w:rsidRPr="000E76B6" w:rsidRDefault="00DE7357" w:rsidP="00DF4CA7">
      <w:pPr>
        <w:pStyle w:val="ListParagraph"/>
        <w:tabs>
          <w:tab w:val="left" w:pos="284"/>
        </w:tabs>
        <w:ind w:right="95"/>
        <w:jc w:val="both"/>
        <w:rPr>
          <w:rFonts w:ascii="Times New Roman" w:eastAsia="Times New Roman" w:hAnsi="Times New Roman" w:cs="Times New Roman"/>
          <w:lang w:eastAsia="en-GB"/>
        </w:rPr>
      </w:pPr>
    </w:p>
    <w:p w14:paraId="38A7822D" w14:textId="77777777" w:rsidR="00DE7357" w:rsidRPr="000E76B6" w:rsidRDefault="00DE7357" w:rsidP="00DE7357">
      <w:pPr>
        <w:pStyle w:val="ListParagraph"/>
        <w:widowControl/>
        <w:numPr>
          <w:ilvl w:val="0"/>
          <w:numId w:val="9"/>
        </w:numPr>
        <w:tabs>
          <w:tab w:val="left" w:pos="284"/>
        </w:tabs>
        <w:ind w:left="0" w:right="95"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sa obaveznim informacijama o kontinuiranoj plovidbenosti, kao što su naredbe o plovidbenosti koje se odnose na  radnje koje se ponavljaju, odeljak o ograničenjima plovidbenosti (’ALS’) u uputstvima za kontinuiranu  plovidbenost („ICA”) i posebni zahtevi za održavanje iz liste podataka sertifikata tipa (’TCDS’); </w:t>
      </w:r>
    </w:p>
    <w:p w14:paraId="0D39C514" w14:textId="77777777" w:rsidR="00DE7357" w:rsidRPr="000E76B6" w:rsidRDefault="00DE7357" w:rsidP="00DF4CA7">
      <w:pPr>
        <w:pStyle w:val="ListParagraph"/>
        <w:tabs>
          <w:tab w:val="left" w:pos="284"/>
        </w:tabs>
        <w:ind w:right="95"/>
        <w:jc w:val="both"/>
        <w:rPr>
          <w:rFonts w:ascii="Times New Roman" w:eastAsia="Times New Roman" w:hAnsi="Times New Roman" w:cs="Times New Roman"/>
          <w:lang w:eastAsia="en-GB"/>
        </w:rPr>
      </w:pPr>
    </w:p>
    <w:p w14:paraId="7C4A43BD" w14:textId="77777777" w:rsidR="00DE7357" w:rsidRPr="000E76B6" w:rsidRDefault="00DE7357" w:rsidP="00DE7357">
      <w:pPr>
        <w:pStyle w:val="ListParagraph"/>
        <w:widowControl/>
        <w:numPr>
          <w:ilvl w:val="0"/>
          <w:numId w:val="9"/>
        </w:numPr>
        <w:tabs>
          <w:tab w:val="left" w:pos="284"/>
        </w:tabs>
        <w:ind w:left="0" w:right="95"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 xml:space="preserve"> uputstva za kontinuiranu plovidbenost koje je izdao nosilac odobrenja projekta (DAH). </w:t>
      </w:r>
    </w:p>
    <w:p w14:paraId="4815A1B2" w14:textId="77777777" w:rsidR="00DE7357" w:rsidRPr="000E76B6" w:rsidRDefault="00DE7357" w:rsidP="00DF4CA7">
      <w:pPr>
        <w:pStyle w:val="ListParagraph"/>
        <w:tabs>
          <w:tab w:val="left" w:pos="284"/>
        </w:tabs>
        <w:ind w:right="95"/>
        <w:jc w:val="both"/>
        <w:rPr>
          <w:rFonts w:ascii="Times New Roman" w:eastAsia="Times New Roman" w:hAnsi="Times New Roman" w:cs="Times New Roman"/>
          <w:lang w:eastAsia="en-GB"/>
        </w:rPr>
      </w:pPr>
    </w:p>
    <w:p w14:paraId="00E90335" w14:textId="77777777" w:rsidR="00DE7357" w:rsidRPr="000E76B6" w:rsidRDefault="00DE7357" w:rsidP="00DE7357">
      <w:pPr>
        <w:pStyle w:val="ListParagraph"/>
        <w:widowControl/>
        <w:numPr>
          <w:ilvl w:val="0"/>
          <w:numId w:val="10"/>
        </w:numPr>
        <w:ind w:right="-46"/>
        <w:contextualSpacing/>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Ne dovodeći u pitanje pod tačku (c) (1) i odstupajući od pod tačke (c) (2) program održavanja  UAS-a može odstupati od uputstva za kontinuiranu plovidbenost na temelju podataka dobijeni od pregleda  izvršenih u skladu sa pod tačkom (f). </w:t>
      </w:r>
    </w:p>
    <w:p w14:paraId="062CBE0E" w14:textId="77777777" w:rsidR="00DE7357" w:rsidRPr="000E76B6" w:rsidRDefault="00DE7357" w:rsidP="00DF4CA7">
      <w:pPr>
        <w:pStyle w:val="ListParagraph"/>
        <w:ind w:left="353" w:right="-46"/>
        <w:jc w:val="both"/>
        <w:rPr>
          <w:rFonts w:ascii="Times New Roman" w:eastAsia="Times New Roman" w:hAnsi="Times New Roman" w:cs="Times New Roman"/>
          <w:lang w:eastAsia="en-GB"/>
        </w:rPr>
      </w:pPr>
    </w:p>
    <w:p w14:paraId="7D83E298" w14:textId="77777777" w:rsidR="00DE7357" w:rsidRPr="000E76B6" w:rsidRDefault="00DE7357" w:rsidP="00DE7357">
      <w:pPr>
        <w:pStyle w:val="ListParagraph"/>
        <w:widowControl/>
        <w:numPr>
          <w:ilvl w:val="0"/>
          <w:numId w:val="10"/>
        </w:numPr>
        <w:contextualSpacing/>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U programu održavanja UAS-a uzimaju se u obzir konfiguracija UAS-a te vrsta i posebnosti operacija. </w:t>
      </w:r>
    </w:p>
    <w:p w14:paraId="4798DFCE"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ECEC2B8"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(f) Program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preispituje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najmanje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godišnje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procenila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njegova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delotvornost</w:t>
      </w:r>
      <w:proofErr w:type="spellEnd"/>
      <w:r w:rsidRPr="000E76B6">
        <w:rPr>
          <w:rFonts w:ascii="Times New Roman" w:eastAsia="Times New Roman" w:hAnsi="Times New Roman" w:cs="Times New Roman"/>
          <w:color w:val="000000"/>
          <w:lang w:eastAsia="en-GB"/>
        </w:rPr>
        <w:t xml:space="preserve"> pri  </w:t>
      </w:r>
      <w:proofErr w:type="spellStart"/>
      <w:r w:rsidRPr="000E76B6">
        <w:rPr>
          <w:rFonts w:ascii="Times New Roman" w:eastAsia="Times New Roman" w:hAnsi="Times New Roman" w:cs="Times New Roman"/>
          <w:color w:val="000000"/>
          <w:lang w:eastAsia="en-GB"/>
        </w:rPr>
        <w:t>razmatranju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novih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izmenjenih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uputstva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w:t>
      </w:r>
    </w:p>
    <w:p w14:paraId="6D10E15C"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BA2826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ML.UAS.303 </w:t>
      </w:r>
      <w:proofErr w:type="spellStart"/>
      <w:r w:rsidRPr="000E76B6">
        <w:rPr>
          <w:rFonts w:ascii="Times New Roman" w:eastAsia="Times New Roman" w:hAnsi="Times New Roman" w:cs="Times New Roman"/>
          <w:b/>
          <w:bCs/>
          <w:color w:val="000000"/>
          <w:lang w:eastAsia="en-GB"/>
        </w:rPr>
        <w:t>Naredbe</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xml:space="preserve"> (’AD’) </w:t>
      </w:r>
    </w:p>
    <w:p w14:paraId="6472811D" w14:textId="77777777" w:rsidR="00DE7357" w:rsidRPr="000E76B6" w:rsidRDefault="00DE7357" w:rsidP="00DF4CA7">
      <w:pPr>
        <w:spacing w:after="0" w:line="240" w:lineRule="auto"/>
        <w:ind w:right="531" w:firstLine="2"/>
        <w:jc w:val="both"/>
        <w:rPr>
          <w:rFonts w:ascii="Times New Roman" w:eastAsia="Times New Roman" w:hAnsi="Times New Roman" w:cs="Times New Roman"/>
          <w:color w:val="000000"/>
          <w:lang w:eastAsia="en-GB"/>
        </w:rPr>
      </w:pPr>
    </w:p>
    <w:p w14:paraId="17D0167F" w14:textId="77777777" w:rsidR="00DE7357" w:rsidRPr="000E76B6" w:rsidRDefault="00DE7357" w:rsidP="00DF4CA7">
      <w:pPr>
        <w:spacing w:after="0" w:line="240" w:lineRule="auto"/>
        <w:ind w:right="531" w:firstLine="2"/>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Svaka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naredba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mora se </w:t>
      </w:r>
      <w:proofErr w:type="spellStart"/>
      <w:r w:rsidRPr="000E76B6">
        <w:rPr>
          <w:rFonts w:ascii="Times New Roman" w:eastAsia="Times New Roman" w:hAnsi="Times New Roman" w:cs="Times New Roman"/>
          <w:color w:val="000000"/>
          <w:lang w:eastAsia="en-GB"/>
        </w:rPr>
        <w:t>primeniti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naredbe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Agencija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odredi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drugačije</w:t>
      </w:r>
      <w:proofErr w:type="spellEnd"/>
      <w:r w:rsidRPr="000E76B6">
        <w:rPr>
          <w:rFonts w:ascii="Times New Roman" w:eastAsia="Times New Roman" w:hAnsi="Times New Roman" w:cs="Times New Roman"/>
          <w:color w:val="000000"/>
          <w:lang w:eastAsia="en-GB"/>
        </w:rPr>
        <w:t>. </w:t>
      </w:r>
    </w:p>
    <w:p w14:paraId="24FBBB43"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84BCADC"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ML.UAS.304 </w:t>
      </w:r>
      <w:proofErr w:type="spellStart"/>
      <w:r w:rsidRPr="000E76B6">
        <w:rPr>
          <w:rFonts w:ascii="Times New Roman" w:eastAsia="Times New Roman" w:hAnsi="Times New Roman" w:cs="Times New Roman"/>
          <w:b/>
          <w:bCs/>
          <w:color w:val="000000"/>
          <w:lang w:eastAsia="en-GB"/>
        </w:rPr>
        <w:t>Izmene</w:t>
      </w:r>
      <w:proofErr w:type="spellEnd"/>
      <w:r w:rsidRPr="000E76B6">
        <w:rPr>
          <w:rFonts w:ascii="Times New Roman" w:eastAsia="Times New Roman" w:hAnsi="Times New Roman" w:cs="Times New Roman"/>
          <w:b/>
          <w:bCs/>
          <w:color w:val="000000"/>
          <w:lang w:eastAsia="en-GB"/>
        </w:rPr>
        <w:t xml:space="preserve"> i </w:t>
      </w:r>
      <w:proofErr w:type="spellStart"/>
      <w:r w:rsidRPr="000E76B6">
        <w:rPr>
          <w:rFonts w:ascii="Times New Roman" w:eastAsia="Times New Roman" w:hAnsi="Times New Roman" w:cs="Times New Roman"/>
          <w:b/>
          <w:bCs/>
          <w:color w:val="000000"/>
          <w:lang w:eastAsia="en-GB"/>
        </w:rPr>
        <w:t>popravke</w:t>
      </w:r>
      <w:proofErr w:type="spellEnd"/>
      <w:r w:rsidRPr="000E76B6">
        <w:rPr>
          <w:rFonts w:ascii="Times New Roman" w:eastAsia="Times New Roman" w:hAnsi="Times New Roman" w:cs="Times New Roman"/>
          <w:b/>
          <w:bCs/>
          <w:color w:val="000000"/>
          <w:lang w:eastAsia="en-GB"/>
        </w:rPr>
        <w:t> </w:t>
      </w:r>
    </w:p>
    <w:p w14:paraId="3EB24BB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910682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Svako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oštećenje</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njega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procenjuje</w:t>
      </w:r>
      <w:proofErr w:type="spellEnd"/>
      <w:r w:rsidRPr="000E76B6">
        <w:rPr>
          <w:rFonts w:ascii="Times New Roman" w:eastAsia="Times New Roman" w:hAnsi="Times New Roman" w:cs="Times New Roman"/>
          <w:color w:val="000000"/>
          <w:lang w:eastAsia="en-GB"/>
        </w:rPr>
        <w:t xml:space="preserve"> se pre </w:t>
      </w:r>
      <w:proofErr w:type="spellStart"/>
      <w:r w:rsidRPr="000E76B6">
        <w:rPr>
          <w:rFonts w:ascii="Times New Roman" w:eastAsia="Times New Roman" w:hAnsi="Times New Roman" w:cs="Times New Roman"/>
          <w:color w:val="000000"/>
          <w:lang w:eastAsia="en-GB"/>
        </w:rPr>
        <w:t>popravke</w:t>
      </w:r>
      <w:proofErr w:type="spellEnd"/>
      <w:r w:rsidRPr="000E76B6">
        <w:rPr>
          <w:rFonts w:ascii="Times New Roman" w:eastAsia="Times New Roman" w:hAnsi="Times New Roman" w:cs="Times New Roman"/>
          <w:color w:val="000000"/>
          <w:lang w:eastAsia="en-GB"/>
        </w:rPr>
        <w:t>. </w:t>
      </w:r>
    </w:p>
    <w:p w14:paraId="657784FD" w14:textId="77777777" w:rsidR="00DE7357" w:rsidRPr="000E76B6" w:rsidRDefault="00DE7357" w:rsidP="00DF4CA7">
      <w:pPr>
        <w:spacing w:after="0" w:line="240" w:lineRule="auto"/>
        <w:ind w:right="1540"/>
        <w:jc w:val="both"/>
        <w:rPr>
          <w:rFonts w:ascii="Times New Roman" w:eastAsia="Times New Roman" w:hAnsi="Times New Roman" w:cs="Times New Roman"/>
          <w:color w:val="000000"/>
          <w:lang w:eastAsia="en-GB"/>
        </w:rPr>
      </w:pPr>
    </w:p>
    <w:p w14:paraId="3535D74C" w14:textId="77777777" w:rsidR="00DE7357" w:rsidRPr="000E76B6" w:rsidRDefault="00DE7357" w:rsidP="00DF4CA7">
      <w:pPr>
        <w:spacing w:after="0" w:line="240" w:lineRule="auto"/>
        <w:ind w:right="154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Pri </w:t>
      </w:r>
      <w:proofErr w:type="spellStart"/>
      <w:r w:rsidRPr="000E76B6">
        <w:rPr>
          <w:rFonts w:ascii="Times New Roman" w:eastAsia="Times New Roman" w:hAnsi="Times New Roman" w:cs="Times New Roman"/>
          <w:color w:val="000000"/>
          <w:lang w:eastAsia="en-GB"/>
        </w:rPr>
        <w:t>obavljanju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popravaka</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njegovih</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te se </w:t>
      </w:r>
      <w:proofErr w:type="spellStart"/>
      <w:r w:rsidRPr="000E76B6">
        <w:rPr>
          <w:rFonts w:ascii="Times New Roman" w:eastAsia="Times New Roman" w:hAnsi="Times New Roman" w:cs="Times New Roman"/>
          <w:color w:val="000000"/>
          <w:lang w:eastAsia="en-GB"/>
        </w:rPr>
        <w:t>izmene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popravke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
    <w:p w14:paraId="6D913BF9" w14:textId="77777777" w:rsidR="00DE7357" w:rsidRPr="000E76B6" w:rsidRDefault="00DE7357" w:rsidP="00DF4CA7">
      <w:pPr>
        <w:spacing w:after="0" w:line="240" w:lineRule="auto"/>
        <w:ind w:right="1540"/>
        <w:jc w:val="both"/>
        <w:rPr>
          <w:rFonts w:ascii="Times New Roman" w:eastAsia="Times New Roman" w:hAnsi="Times New Roman" w:cs="Times New Roman"/>
          <w:color w:val="000000"/>
          <w:lang w:eastAsia="en-GB"/>
        </w:rPr>
      </w:pPr>
    </w:p>
    <w:p w14:paraId="77B6B697" w14:textId="77777777" w:rsidR="00DE7357" w:rsidRPr="000E76B6" w:rsidRDefault="00DE7357" w:rsidP="00DE7357">
      <w:pPr>
        <w:pStyle w:val="ListParagraph"/>
        <w:widowControl/>
        <w:numPr>
          <w:ilvl w:val="1"/>
          <w:numId w:val="11"/>
        </w:numPr>
        <w:ind w:left="0" w:right="154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ih odobri Agencija; ili </w:t>
      </w:r>
    </w:p>
    <w:p w14:paraId="3787B7DE" w14:textId="77777777" w:rsidR="00DE7357" w:rsidRPr="000E76B6" w:rsidRDefault="00DE7357" w:rsidP="00DF4CA7">
      <w:pPr>
        <w:pStyle w:val="ListParagraph"/>
        <w:ind w:right="1540"/>
        <w:jc w:val="both"/>
        <w:rPr>
          <w:rFonts w:ascii="Times New Roman" w:eastAsia="Times New Roman" w:hAnsi="Times New Roman" w:cs="Times New Roman"/>
          <w:lang w:eastAsia="en-GB"/>
        </w:rPr>
      </w:pPr>
    </w:p>
    <w:p w14:paraId="6CA5809C" w14:textId="77777777" w:rsidR="00DE7357" w:rsidRPr="000E76B6" w:rsidRDefault="00DE7357" w:rsidP="00DE7357">
      <w:pPr>
        <w:pStyle w:val="ListParagraph"/>
        <w:widowControl/>
        <w:numPr>
          <w:ilvl w:val="1"/>
          <w:numId w:val="11"/>
        </w:numPr>
        <w:ind w:left="0" w:right="-46"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da ih odobri projektna organizacija koja ispunjava uslove iz Priloga I. (Deo 21.) Uredbe (ACV) Br. 06/2015; ili </w:t>
      </w:r>
    </w:p>
    <w:p w14:paraId="2443CD05" w14:textId="77777777" w:rsidR="00DE7357" w:rsidRPr="000E76B6" w:rsidRDefault="00DE7357" w:rsidP="00DF4CA7">
      <w:pPr>
        <w:pStyle w:val="ListParagraph"/>
        <w:ind w:right="-46"/>
        <w:jc w:val="both"/>
        <w:rPr>
          <w:rFonts w:ascii="Times New Roman" w:eastAsia="Times New Roman" w:hAnsi="Times New Roman" w:cs="Times New Roman"/>
          <w:lang w:eastAsia="en-GB"/>
        </w:rPr>
      </w:pPr>
    </w:p>
    <w:p w14:paraId="581D0578" w14:textId="77777777" w:rsidR="00DE7357" w:rsidRPr="000E76B6" w:rsidRDefault="00DE7357" w:rsidP="00DE7357">
      <w:pPr>
        <w:pStyle w:val="ListParagraph"/>
        <w:widowControl/>
        <w:numPr>
          <w:ilvl w:val="1"/>
          <w:numId w:val="11"/>
        </w:numPr>
        <w:ind w:left="0" w:right="-46"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da su sadržani u zahtevima iz tačke 21.A.90B ili tačke 21.A.431B Priloga I. (Deo 21.) Uredbe (ACV) Br. 06/2015. </w:t>
      </w:r>
    </w:p>
    <w:p w14:paraId="6C679F76" w14:textId="77777777" w:rsidR="00DE7357" w:rsidRPr="000E76B6" w:rsidRDefault="00DE7357" w:rsidP="00DF4CA7">
      <w:pPr>
        <w:pStyle w:val="ListParagraph"/>
        <w:ind w:right="-46"/>
        <w:jc w:val="both"/>
        <w:rPr>
          <w:rFonts w:ascii="Times New Roman" w:eastAsia="Times New Roman" w:hAnsi="Times New Roman" w:cs="Times New Roman"/>
          <w:lang w:eastAsia="en-GB"/>
        </w:rPr>
      </w:pPr>
    </w:p>
    <w:p w14:paraId="5E5D6E06"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ML.UAS.305 Sistem  </w:t>
      </w:r>
      <w:proofErr w:type="spellStart"/>
      <w:r w:rsidRPr="000E76B6">
        <w:rPr>
          <w:rFonts w:ascii="Times New Roman" w:eastAsia="Times New Roman" w:hAnsi="Times New Roman" w:cs="Times New Roman"/>
          <w:b/>
          <w:bCs/>
          <w:color w:val="000000"/>
          <w:lang w:eastAsia="en-GB"/>
        </w:rPr>
        <w:t>evidentiranja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kontinuirane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xml:space="preserve"> UAS-a </w:t>
      </w:r>
    </w:p>
    <w:p w14:paraId="4152B545"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1D00F0C9"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UAS,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utvrđen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registracijom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tipom</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serijskim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jedinice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praćenje</w:t>
      </w:r>
      <w:proofErr w:type="spellEnd"/>
      <w:r w:rsidRPr="000E76B6">
        <w:rPr>
          <w:rFonts w:ascii="Times New Roman" w:eastAsia="Times New Roman" w:hAnsi="Times New Roman" w:cs="Times New Roman"/>
          <w:color w:val="000000"/>
          <w:lang w:eastAsia="en-GB"/>
        </w:rPr>
        <w:t xml:space="preserve"> (’CMU’), </w:t>
      </w:r>
      <w:proofErr w:type="spellStart"/>
      <w:r w:rsidRPr="000E76B6">
        <w:rPr>
          <w:rFonts w:ascii="Times New Roman" w:eastAsia="Times New Roman" w:hAnsi="Times New Roman" w:cs="Times New Roman"/>
          <w:color w:val="000000"/>
          <w:lang w:eastAsia="en-GB"/>
        </w:rPr>
        <w:t>uspostavlja</w:t>
      </w:r>
      <w:proofErr w:type="spellEnd"/>
      <w:r w:rsidRPr="000E76B6">
        <w:rPr>
          <w:rFonts w:ascii="Times New Roman" w:eastAsia="Times New Roman" w:hAnsi="Times New Roman" w:cs="Times New Roman"/>
          <w:color w:val="000000"/>
          <w:lang w:eastAsia="en-GB"/>
        </w:rPr>
        <w:t xml:space="preserve"> se sistem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evidentiranje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kontinuiranoj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sistem </w:t>
      </w:r>
      <w:proofErr w:type="spellStart"/>
      <w:r w:rsidRPr="000E76B6">
        <w:rPr>
          <w:rFonts w:ascii="Times New Roman" w:eastAsia="Times New Roman" w:hAnsi="Times New Roman" w:cs="Times New Roman"/>
          <w:color w:val="000000"/>
          <w:lang w:eastAsia="en-GB"/>
        </w:rPr>
        <w:t>upotrebljava</w:t>
      </w:r>
      <w:proofErr w:type="spellEnd"/>
      <w:r w:rsidRPr="000E76B6">
        <w:rPr>
          <w:rFonts w:ascii="Times New Roman" w:eastAsia="Times New Roman" w:hAnsi="Times New Roman" w:cs="Times New Roman"/>
          <w:color w:val="000000"/>
          <w:lang w:eastAsia="en-GB"/>
        </w:rPr>
        <w:t xml:space="preserve"> pilot koji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daljinu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UAS-a. </w:t>
      </w:r>
    </w:p>
    <w:p w14:paraId="482204E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C228FA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U sistem u </w:t>
      </w:r>
      <w:proofErr w:type="spellStart"/>
      <w:r w:rsidRPr="000E76B6">
        <w:rPr>
          <w:rFonts w:ascii="Times New Roman" w:eastAsia="Times New Roman" w:hAnsi="Times New Roman" w:cs="Times New Roman"/>
          <w:color w:val="000000"/>
          <w:lang w:eastAsia="en-GB"/>
        </w:rPr>
        <w:t>evidentiranja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evidentira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w:t>
      </w:r>
    </w:p>
    <w:p w14:paraId="34EE821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D018692" w14:textId="77777777" w:rsidR="00DE7357" w:rsidRPr="000E76B6" w:rsidRDefault="00DE7357" w:rsidP="00DE7357">
      <w:pPr>
        <w:pStyle w:val="ListParagraph"/>
        <w:widowControl/>
        <w:numPr>
          <w:ilvl w:val="0"/>
          <w:numId w:val="12"/>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datum unosa i odgovarajuća ukupna upotreba u parametrima relevantnima za UAS (npr. sati leta, kalendarsko  vreme ili ciklusi); </w:t>
      </w:r>
    </w:p>
    <w:p w14:paraId="7E945D30" w14:textId="77777777" w:rsidR="00DE7357" w:rsidRPr="000E76B6" w:rsidRDefault="00DE7357" w:rsidP="00DF4CA7">
      <w:pPr>
        <w:pStyle w:val="ListParagraph"/>
        <w:jc w:val="both"/>
        <w:rPr>
          <w:rFonts w:ascii="Times New Roman" w:eastAsia="Times New Roman" w:hAnsi="Times New Roman" w:cs="Times New Roman"/>
          <w:lang w:eastAsia="en-GB"/>
        </w:rPr>
      </w:pPr>
    </w:p>
    <w:p w14:paraId="1CC7E596" w14:textId="77777777" w:rsidR="00DE7357" w:rsidRPr="000E76B6" w:rsidRDefault="00DE7357" w:rsidP="00DE7357">
      <w:pPr>
        <w:pStyle w:val="ListParagraph"/>
        <w:widowControl/>
        <w:numPr>
          <w:ilvl w:val="0"/>
          <w:numId w:val="12"/>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pojedinosti o održavanju UAS-a, posebno svi sertifikati o puštanju u rad koje se zahtevaju od tačaka ML.UAS.801 ili ML.UAS.803; </w:t>
      </w:r>
    </w:p>
    <w:p w14:paraId="3BBF7BBE"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3BFAF01B" w14:textId="77777777" w:rsidR="00DE7357" w:rsidRPr="000E76B6" w:rsidRDefault="00DE7357" w:rsidP="00DE7357">
      <w:pPr>
        <w:pStyle w:val="ListParagraph"/>
        <w:widowControl/>
        <w:numPr>
          <w:ilvl w:val="0"/>
          <w:numId w:val="12"/>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pojedinosti o ugradnji CMU-a, posebno sertifikat o puštanju u rad (’CRS’) koja se zahteva tačkama  ML.UAS.805, ako takvu ugradnju propisuje nosilac odobrenja projekta (DAH); </w:t>
      </w:r>
    </w:p>
    <w:p w14:paraId="24DA0B9C"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5BFC244E" w14:textId="77777777" w:rsidR="00DE7357" w:rsidRPr="000E76B6" w:rsidRDefault="00DE7357" w:rsidP="00DE7357">
      <w:pPr>
        <w:pStyle w:val="ListParagraph"/>
        <w:widowControl/>
        <w:numPr>
          <w:ilvl w:val="0"/>
          <w:numId w:val="12"/>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dokaz kojim se potvrđuje zadovoljavajuće obavljanje pre poletnog pregleda bespilotnog vazduhoplova; </w:t>
      </w:r>
    </w:p>
    <w:p w14:paraId="7309ACDC"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55395CAC" w14:textId="77777777" w:rsidR="00DE7357" w:rsidRPr="000E76B6" w:rsidRDefault="00DE7357" w:rsidP="00DE7357">
      <w:pPr>
        <w:pStyle w:val="ListParagraph"/>
        <w:widowControl/>
        <w:numPr>
          <w:ilvl w:val="0"/>
          <w:numId w:val="12"/>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informacije koje se smatraju potrebnima za kontinuiranu sigurnost letenja; </w:t>
      </w:r>
    </w:p>
    <w:p w14:paraId="14A509EE"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1A7AA1F7" w14:textId="77777777" w:rsidR="00DE7357" w:rsidRPr="000E76B6" w:rsidRDefault="00DE7357" w:rsidP="00DE7357">
      <w:pPr>
        <w:pStyle w:val="ListParagraph"/>
        <w:widowControl/>
        <w:numPr>
          <w:ilvl w:val="0"/>
          <w:numId w:val="12"/>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aktualna izjava o masi i balansu, ako je proizvođač bespilotnog vazduhoplova takve podatke stavio na raspolaganje;</w:t>
      </w:r>
    </w:p>
    <w:p w14:paraId="6DA4448A"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51E64ABB" w14:textId="77777777" w:rsidR="00DE7357" w:rsidRPr="000E76B6" w:rsidRDefault="00DE7357" w:rsidP="00DE7357">
      <w:pPr>
        <w:pStyle w:val="ListParagraph"/>
        <w:widowControl/>
        <w:numPr>
          <w:ilvl w:val="0"/>
          <w:numId w:val="12"/>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svi drugi podaci potrebni za dokazivanje usklađenosti sa pod tačkom (g). </w:t>
      </w:r>
    </w:p>
    <w:p w14:paraId="0ACDD7A8" w14:textId="77777777" w:rsidR="00DE7357" w:rsidRPr="000E76B6" w:rsidRDefault="00DE7357" w:rsidP="00DF4CA7">
      <w:pPr>
        <w:pStyle w:val="ListParagraph"/>
        <w:jc w:val="both"/>
        <w:rPr>
          <w:rFonts w:ascii="Times New Roman" w:eastAsia="Times New Roman" w:hAnsi="Times New Roman" w:cs="Times New Roman"/>
          <w:lang w:eastAsia="en-GB"/>
        </w:rPr>
      </w:pPr>
    </w:p>
    <w:p w14:paraId="15D6F4D7" w14:textId="77777777" w:rsidR="00DE7357" w:rsidRPr="000E76B6" w:rsidRDefault="00DE7357" w:rsidP="00DF4CA7">
      <w:pPr>
        <w:pStyle w:val="ListParagraph"/>
        <w:jc w:val="both"/>
        <w:rPr>
          <w:rFonts w:ascii="Times New Roman" w:eastAsia="Times New Roman" w:hAnsi="Times New Roman" w:cs="Times New Roman"/>
          <w:lang w:eastAsia="en-GB"/>
        </w:rPr>
      </w:pPr>
    </w:p>
    <w:p w14:paraId="727BA768"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podležu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dokument o </w:t>
      </w:r>
      <w:proofErr w:type="spellStart"/>
      <w:r w:rsidRPr="000E76B6">
        <w:rPr>
          <w:rFonts w:ascii="Times New Roman" w:eastAsia="Times New Roman" w:hAnsi="Times New Roman" w:cs="Times New Roman"/>
          <w:color w:val="000000"/>
          <w:lang w:eastAsia="en-GB"/>
        </w:rPr>
        <w:t>ovlašćenom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obrazac</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jednako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vredan</w:t>
      </w:r>
      <w:proofErr w:type="spellEnd"/>
      <w:r w:rsidRPr="000E76B6">
        <w:rPr>
          <w:rFonts w:ascii="Times New Roman" w:eastAsia="Times New Roman" w:hAnsi="Times New Roman" w:cs="Times New Roman"/>
          <w:color w:val="000000"/>
          <w:lang w:eastAsia="en-GB"/>
        </w:rPr>
        <w:t xml:space="preserve"> dokument) u sistem </w:t>
      </w:r>
      <w:proofErr w:type="spellStart"/>
      <w:r w:rsidRPr="000E76B6">
        <w:rPr>
          <w:rFonts w:ascii="Times New Roman" w:eastAsia="Times New Roman" w:hAnsi="Times New Roman" w:cs="Times New Roman"/>
          <w:color w:val="000000"/>
          <w:lang w:eastAsia="en-GB"/>
        </w:rPr>
        <w:t>evidentiranja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unose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sledeći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w:t>
      </w:r>
    </w:p>
    <w:p w14:paraId="0CD22FAE"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p>
    <w:p w14:paraId="767BD317" w14:textId="77777777" w:rsidR="00DE7357" w:rsidRPr="000E76B6" w:rsidRDefault="00DE7357" w:rsidP="00DE7357">
      <w:pPr>
        <w:pStyle w:val="ListParagraph"/>
        <w:widowControl/>
        <w:numPr>
          <w:ilvl w:val="1"/>
          <w:numId w:val="13"/>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oznaka i identifikacija komponenti; </w:t>
      </w:r>
    </w:p>
    <w:p w14:paraId="075E11FE" w14:textId="77777777" w:rsidR="00DE7357" w:rsidRPr="000E76B6" w:rsidRDefault="00DE7357" w:rsidP="00DF4CA7">
      <w:pPr>
        <w:pStyle w:val="ListParagraph"/>
        <w:jc w:val="both"/>
        <w:rPr>
          <w:rFonts w:ascii="Times New Roman" w:eastAsia="Times New Roman" w:hAnsi="Times New Roman" w:cs="Times New Roman"/>
          <w:lang w:eastAsia="en-GB"/>
        </w:rPr>
      </w:pPr>
    </w:p>
    <w:p w14:paraId="3EE501D5" w14:textId="77777777" w:rsidR="00DE7357" w:rsidRPr="000E76B6" w:rsidRDefault="00DE7357" w:rsidP="00DE7357">
      <w:pPr>
        <w:pStyle w:val="ListParagraph"/>
        <w:widowControl/>
        <w:numPr>
          <w:ilvl w:val="1"/>
          <w:numId w:val="13"/>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tip, serijski broj i registracija (prema potrebi) bespilotnog vazduhoplova, CMU-a ili komponente na koju je pojedina  komponenta ugrađena, zajedno as upućivanjem na evidenciju o održavanju koja je relevantna za njenu ugradnju i uklanjanje; </w:t>
      </w:r>
    </w:p>
    <w:p w14:paraId="728429EF"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5349A2B2" w14:textId="77777777" w:rsidR="00DE7357" w:rsidRPr="000E76B6" w:rsidRDefault="00DE7357" w:rsidP="00DE7357">
      <w:pPr>
        <w:pStyle w:val="ListParagraph"/>
        <w:widowControl/>
        <w:numPr>
          <w:ilvl w:val="1"/>
          <w:numId w:val="13"/>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datum unosa i akumulirana ukupna upotreba odgovarajuće komponente u parametrima relevantnima za određenu  komponentu. </w:t>
      </w:r>
    </w:p>
    <w:p w14:paraId="4AF35DA8" w14:textId="77777777" w:rsidR="00DE7357" w:rsidRPr="000E76B6" w:rsidRDefault="00DE7357" w:rsidP="00DF4CA7">
      <w:pPr>
        <w:pStyle w:val="ListParagraph"/>
        <w:jc w:val="both"/>
        <w:rPr>
          <w:rFonts w:ascii="Times New Roman" w:eastAsia="Times New Roman" w:hAnsi="Times New Roman" w:cs="Times New Roman"/>
          <w:lang w:eastAsia="en-GB"/>
        </w:rPr>
      </w:pPr>
    </w:p>
    <w:p w14:paraId="755CCB72"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unos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pre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zadatka</w:t>
      </w:r>
      <w:proofErr w:type="spellEnd"/>
      <w:r w:rsidRPr="000E76B6">
        <w:rPr>
          <w:rFonts w:ascii="Times New Roman" w:eastAsia="Times New Roman" w:hAnsi="Times New Roman" w:cs="Times New Roman"/>
          <w:color w:val="000000"/>
          <w:lang w:eastAsia="en-GB"/>
        </w:rPr>
        <w:t xml:space="preserve"> tako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pilotu</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daljinu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dostupan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ažurirani</w:t>
      </w:r>
      <w:proofErr w:type="spellEnd"/>
      <w:r w:rsidRPr="000E76B6">
        <w:rPr>
          <w:rFonts w:ascii="Times New Roman" w:eastAsia="Times New Roman" w:hAnsi="Times New Roman" w:cs="Times New Roman"/>
          <w:color w:val="000000"/>
          <w:lang w:eastAsia="en-GB"/>
        </w:rPr>
        <w:t>  status. </w:t>
      </w:r>
    </w:p>
    <w:p w14:paraId="03F5D751"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p>
    <w:p w14:paraId="0951FE7E"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unosi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kontinuiranoj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moraju</w:t>
      </w:r>
      <w:proofErr w:type="spellEnd"/>
      <w:r w:rsidRPr="000E76B6">
        <w:rPr>
          <w:rFonts w:ascii="Times New Roman" w:eastAsia="Times New Roman" w:hAnsi="Times New Roman" w:cs="Times New Roman"/>
          <w:color w:val="000000"/>
          <w:lang w:eastAsia="en-GB"/>
        </w:rPr>
        <w:t xml:space="preserve"> biti </w:t>
      </w:r>
      <w:proofErr w:type="spellStart"/>
      <w:r w:rsidRPr="000E76B6">
        <w:rPr>
          <w:rFonts w:ascii="Times New Roman" w:eastAsia="Times New Roman" w:hAnsi="Times New Roman" w:cs="Times New Roman"/>
          <w:color w:val="000000"/>
          <w:lang w:eastAsia="en-GB"/>
        </w:rPr>
        <w:t>jasni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tačni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neki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unos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ispraviti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ispravak</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izvodi</w:t>
      </w:r>
      <w:proofErr w:type="spellEnd"/>
      <w:r w:rsidRPr="000E76B6">
        <w:rPr>
          <w:rFonts w:ascii="Times New Roman" w:eastAsia="Times New Roman" w:hAnsi="Times New Roman" w:cs="Times New Roman"/>
          <w:color w:val="000000"/>
          <w:lang w:eastAsia="en-GB"/>
        </w:rPr>
        <w:t xml:space="preserve"> tako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izvorni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unos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jasno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vidljiv</w:t>
      </w:r>
      <w:proofErr w:type="spellEnd"/>
      <w:r w:rsidRPr="000E76B6">
        <w:rPr>
          <w:rFonts w:ascii="Times New Roman" w:eastAsia="Times New Roman" w:hAnsi="Times New Roman" w:cs="Times New Roman"/>
          <w:color w:val="000000"/>
          <w:lang w:eastAsia="en-GB"/>
        </w:rPr>
        <w:t>. </w:t>
      </w:r>
    </w:p>
    <w:p w14:paraId="299CE6DD"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035183E1"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(f) Sistem  </w:t>
      </w:r>
      <w:proofErr w:type="spellStart"/>
      <w:r w:rsidRPr="000E76B6">
        <w:rPr>
          <w:rFonts w:ascii="Times New Roman" w:eastAsia="Times New Roman" w:hAnsi="Times New Roman" w:cs="Times New Roman"/>
          <w:color w:val="000000"/>
          <w:lang w:eastAsia="en-GB"/>
        </w:rPr>
        <w:t>evidentiranja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zapisnike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CMU i, prema </w:t>
      </w:r>
      <w:proofErr w:type="spellStart"/>
      <w:r w:rsidRPr="000E76B6">
        <w:rPr>
          <w:rFonts w:ascii="Times New Roman" w:eastAsia="Times New Roman" w:hAnsi="Times New Roman" w:cs="Times New Roman"/>
          <w:color w:val="000000"/>
          <w:lang w:eastAsia="en-GB"/>
        </w:rPr>
        <w:t>potrebi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podležu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693D0F2D"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p>
    <w:p w14:paraId="667C134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(g) U sistem u </w:t>
      </w:r>
      <w:proofErr w:type="spellStart"/>
      <w:r w:rsidRPr="000E76B6">
        <w:rPr>
          <w:rFonts w:ascii="Times New Roman" w:eastAsia="Times New Roman" w:hAnsi="Times New Roman" w:cs="Times New Roman"/>
          <w:color w:val="000000"/>
          <w:lang w:eastAsia="en-GB"/>
        </w:rPr>
        <w:t>evidentiranja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moraju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moći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evidentirati</w:t>
      </w:r>
      <w:proofErr w:type="spellEnd"/>
      <w:r w:rsidRPr="000E76B6">
        <w:rPr>
          <w:rFonts w:ascii="Times New Roman" w:eastAsia="Times New Roman" w:hAnsi="Times New Roman" w:cs="Times New Roman"/>
          <w:color w:val="000000"/>
          <w:lang w:eastAsia="en-GB"/>
        </w:rPr>
        <w:t>: </w:t>
      </w:r>
    </w:p>
    <w:p w14:paraId="40FC8B25" w14:textId="77777777" w:rsidR="00DE7357" w:rsidRPr="000E76B6" w:rsidRDefault="00DE7357" w:rsidP="00DF4CA7">
      <w:pPr>
        <w:spacing w:after="0" w:line="240" w:lineRule="auto"/>
        <w:ind w:left="870" w:right="532" w:hanging="326"/>
        <w:jc w:val="both"/>
        <w:rPr>
          <w:rFonts w:ascii="Times New Roman" w:eastAsia="Times New Roman" w:hAnsi="Times New Roman" w:cs="Times New Roman"/>
          <w:color w:val="000000"/>
          <w:lang w:eastAsia="en-GB"/>
        </w:rPr>
      </w:pPr>
    </w:p>
    <w:p w14:paraId="3372EA0D" w14:textId="77777777" w:rsidR="00DE7357" w:rsidRPr="000E76B6" w:rsidRDefault="00DE7357" w:rsidP="00DE7357">
      <w:pPr>
        <w:pStyle w:val="ListParagraph"/>
        <w:widowControl/>
        <w:numPr>
          <w:ilvl w:val="0"/>
          <w:numId w:val="14"/>
        </w:numPr>
        <w:ind w:left="0" w:right="532"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aktualni status naredbi o plovidbenosti i mera koje zahteva nadležni organ pri neposrednom reagiranju na  sigurnosni problem; </w:t>
      </w:r>
    </w:p>
    <w:p w14:paraId="5A89C5DE" w14:textId="77777777" w:rsidR="00DE7357" w:rsidRPr="000E76B6" w:rsidRDefault="00DE7357" w:rsidP="00DF4CA7">
      <w:pPr>
        <w:pStyle w:val="ListParagraph"/>
        <w:ind w:right="532"/>
        <w:jc w:val="both"/>
        <w:rPr>
          <w:rFonts w:ascii="Times New Roman" w:eastAsia="Times New Roman" w:hAnsi="Times New Roman" w:cs="Times New Roman"/>
          <w:lang w:eastAsia="en-GB"/>
        </w:rPr>
      </w:pPr>
    </w:p>
    <w:p w14:paraId="7278CAFC" w14:textId="77777777" w:rsidR="00DE7357" w:rsidRPr="000E76B6" w:rsidRDefault="00DE7357" w:rsidP="00DE7357">
      <w:pPr>
        <w:pStyle w:val="ListParagraph"/>
        <w:widowControl/>
        <w:numPr>
          <w:ilvl w:val="0"/>
          <w:numId w:val="14"/>
        </w:numPr>
        <w:ind w:left="0" w:right="532"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aktualni status izmena i popravaka; </w:t>
      </w:r>
    </w:p>
    <w:p w14:paraId="1F10109F"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465A6CF7" w14:textId="77777777" w:rsidR="00DE7357" w:rsidRPr="000E76B6" w:rsidRDefault="00DE7357" w:rsidP="00DE7357">
      <w:pPr>
        <w:pStyle w:val="ListParagraph"/>
        <w:widowControl/>
        <w:numPr>
          <w:ilvl w:val="0"/>
          <w:numId w:val="14"/>
        </w:numPr>
        <w:ind w:left="0" w:right="532"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aktualni status usklađenosti sa programom održavanja UAS-a; </w:t>
      </w:r>
    </w:p>
    <w:p w14:paraId="16132B55"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7872090F" w14:textId="77777777" w:rsidR="00DE7357" w:rsidRPr="000E76B6" w:rsidRDefault="00DE7357" w:rsidP="00DE7357">
      <w:pPr>
        <w:pStyle w:val="ListParagraph"/>
        <w:widowControl/>
        <w:numPr>
          <w:ilvl w:val="0"/>
          <w:numId w:val="14"/>
        </w:numPr>
        <w:ind w:left="0" w:right="532"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aktualni status komponenti koje podležu ograničenjima plovidbenosti; </w:t>
      </w:r>
    </w:p>
    <w:p w14:paraId="49D27298"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29830BA9" w14:textId="77777777" w:rsidR="00DE7357" w:rsidRPr="000E76B6" w:rsidRDefault="00DE7357" w:rsidP="00DE7357">
      <w:pPr>
        <w:pStyle w:val="ListParagraph"/>
        <w:widowControl/>
        <w:numPr>
          <w:ilvl w:val="0"/>
          <w:numId w:val="14"/>
        </w:numPr>
        <w:ind w:left="0" w:right="532"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aktualna lista odloženog održavanja. </w:t>
      </w:r>
    </w:p>
    <w:p w14:paraId="23630F17" w14:textId="77777777" w:rsidR="00DE7357" w:rsidRPr="000E76B6" w:rsidRDefault="00DE7357" w:rsidP="00DF4CA7">
      <w:pPr>
        <w:pStyle w:val="ListParagraph"/>
        <w:ind w:right="532"/>
        <w:jc w:val="both"/>
        <w:rPr>
          <w:rFonts w:ascii="Times New Roman" w:eastAsia="Times New Roman" w:hAnsi="Times New Roman" w:cs="Times New Roman"/>
          <w:lang w:eastAsia="en-GB"/>
        </w:rPr>
      </w:pPr>
    </w:p>
    <w:p w14:paraId="2A469DC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(h)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čuva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razdobljima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nastavku</w:t>
      </w:r>
      <w:proofErr w:type="spellEnd"/>
      <w:r w:rsidRPr="000E76B6">
        <w:rPr>
          <w:rFonts w:ascii="Times New Roman" w:eastAsia="Times New Roman" w:hAnsi="Times New Roman" w:cs="Times New Roman"/>
          <w:color w:val="000000"/>
          <w:lang w:eastAsia="en-GB"/>
        </w:rPr>
        <w:t>: </w:t>
      </w:r>
    </w:p>
    <w:p w14:paraId="721FAC83"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42A19E5" w14:textId="77777777" w:rsidR="00DE7357" w:rsidRPr="000E76B6" w:rsidRDefault="00DE7357" w:rsidP="00DE7357">
      <w:pPr>
        <w:pStyle w:val="ListParagraph"/>
        <w:widowControl/>
        <w:numPr>
          <w:ilvl w:val="0"/>
          <w:numId w:val="15"/>
        </w:numPr>
        <w:ind w:left="0" w:right="531"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evidencija iz pod tačke (b) (2). i (b) (3). čuva se sve dok se podaci sadržani u njoj  ne zamene novim podacima koji su istovetni u obziru na opseg i pojedinosti, ali ne kraće od 36 meseci nakon  održavanja ili, kako je već primenjivo, nakon puštanja u rad ugradnje CMU-a; </w:t>
      </w:r>
    </w:p>
    <w:p w14:paraId="1E304D38" w14:textId="77777777" w:rsidR="00DE7357" w:rsidRPr="000E76B6" w:rsidRDefault="00DE7357" w:rsidP="00DF4CA7">
      <w:pPr>
        <w:pStyle w:val="ListParagraph"/>
        <w:ind w:right="531"/>
        <w:jc w:val="both"/>
        <w:rPr>
          <w:rFonts w:ascii="Times New Roman" w:eastAsia="Times New Roman" w:hAnsi="Times New Roman" w:cs="Times New Roman"/>
          <w:lang w:eastAsia="en-GB"/>
        </w:rPr>
      </w:pPr>
    </w:p>
    <w:p w14:paraId="3E0F2DD1" w14:textId="77777777" w:rsidR="00DE7357" w:rsidRPr="000E76B6" w:rsidRDefault="00DE7357" w:rsidP="00DF4CA7">
      <w:pPr>
        <w:pStyle w:val="ListParagraph"/>
        <w:ind w:right="531"/>
        <w:jc w:val="both"/>
        <w:rPr>
          <w:rFonts w:ascii="Times New Roman" w:eastAsia="Times New Roman" w:hAnsi="Times New Roman" w:cs="Times New Roman"/>
          <w:lang w:eastAsia="en-GB"/>
        </w:rPr>
      </w:pPr>
    </w:p>
    <w:p w14:paraId="675D87E9" w14:textId="77777777" w:rsidR="00DE7357" w:rsidRPr="000E76B6" w:rsidRDefault="00DE7357" w:rsidP="00DE7357">
      <w:pPr>
        <w:pStyle w:val="ListParagraph"/>
        <w:widowControl/>
        <w:numPr>
          <w:ilvl w:val="0"/>
          <w:numId w:val="15"/>
        </w:numPr>
        <w:ind w:left="0" w:right="95"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evidencija iz pod tačke (b) (1), pod tačke (b) (7). i tačke (c) čuva se najmanje 12  meseci nakon što se UAS ili komponenta trajno povuče iz upotrebe; </w:t>
      </w:r>
    </w:p>
    <w:p w14:paraId="0A33DF72" w14:textId="77777777" w:rsidR="00DE7357" w:rsidRPr="000E76B6" w:rsidRDefault="00DE7357" w:rsidP="00DF4CA7">
      <w:pPr>
        <w:pStyle w:val="ListParagraph"/>
        <w:ind w:right="95"/>
        <w:jc w:val="both"/>
        <w:rPr>
          <w:rFonts w:ascii="Times New Roman" w:eastAsia="Times New Roman" w:hAnsi="Times New Roman" w:cs="Times New Roman"/>
          <w:color w:val="000000"/>
          <w:lang w:eastAsia="en-GB"/>
        </w:rPr>
      </w:pPr>
    </w:p>
    <w:p w14:paraId="030FDE2D" w14:textId="77777777" w:rsidR="00DE7357" w:rsidRPr="000E76B6" w:rsidRDefault="00DE7357" w:rsidP="00DE7357">
      <w:pPr>
        <w:pStyle w:val="ListParagraph"/>
        <w:widowControl/>
        <w:numPr>
          <w:ilvl w:val="0"/>
          <w:numId w:val="15"/>
        </w:numPr>
        <w:ind w:left="0" w:right="95"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evidencija iz pod tačke (b)(4). do (b)(6). čuva se najmanje 36 meseci nakon unosa u sistem   evidentiranja;</w:t>
      </w:r>
    </w:p>
    <w:p w14:paraId="12CB1BF3" w14:textId="77777777" w:rsidR="00DE7357" w:rsidRPr="000E76B6" w:rsidRDefault="00DE7357" w:rsidP="00DF4CA7">
      <w:pPr>
        <w:pStyle w:val="ListParagraph"/>
        <w:ind w:right="95"/>
        <w:jc w:val="both"/>
        <w:rPr>
          <w:rFonts w:ascii="Times New Roman" w:eastAsia="Times New Roman" w:hAnsi="Times New Roman" w:cs="Times New Roman"/>
          <w:color w:val="000000"/>
          <w:lang w:eastAsia="en-GB"/>
        </w:rPr>
      </w:pPr>
    </w:p>
    <w:p w14:paraId="14FBE437" w14:textId="77777777" w:rsidR="00DE7357" w:rsidRPr="000E76B6" w:rsidRDefault="00DE7357" w:rsidP="00DE7357">
      <w:pPr>
        <w:pStyle w:val="ListParagraph"/>
        <w:widowControl/>
        <w:numPr>
          <w:ilvl w:val="0"/>
          <w:numId w:val="15"/>
        </w:numPr>
        <w:ind w:left="0" w:right="95"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ako se ne zameni, evidencija iz pod tačke (h)(1) čuva se 12 meseci nakon što se bespilotni  vazduhoplov ili CMU trajno povuče iz upotrebe. </w:t>
      </w:r>
    </w:p>
    <w:p w14:paraId="1E6EDF89" w14:textId="77777777" w:rsidR="00DE7357" w:rsidRPr="000E76B6" w:rsidRDefault="00DE7357" w:rsidP="00DF4CA7">
      <w:pPr>
        <w:pStyle w:val="ListParagraph"/>
        <w:jc w:val="both"/>
        <w:rPr>
          <w:rFonts w:ascii="Times New Roman" w:eastAsia="Times New Roman" w:hAnsi="Times New Roman" w:cs="Times New Roman"/>
          <w:lang w:eastAsia="en-GB"/>
        </w:rPr>
      </w:pPr>
    </w:p>
    <w:p w14:paraId="1E823E2C" w14:textId="77777777" w:rsidR="00DE7357" w:rsidRPr="000E76B6" w:rsidRDefault="00DE7357" w:rsidP="00DF4CA7">
      <w:pPr>
        <w:pStyle w:val="ListParagraph"/>
        <w:ind w:right="95"/>
        <w:jc w:val="both"/>
        <w:rPr>
          <w:rFonts w:ascii="Times New Roman" w:eastAsia="Times New Roman" w:hAnsi="Times New Roman" w:cs="Times New Roman"/>
          <w:lang w:eastAsia="en-GB"/>
        </w:rPr>
      </w:pPr>
    </w:p>
    <w:p w14:paraId="0597E8B1"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ML.UAS.307 </w:t>
      </w:r>
      <w:proofErr w:type="spellStart"/>
      <w:r w:rsidRPr="000E76B6">
        <w:rPr>
          <w:rFonts w:ascii="Times New Roman" w:eastAsia="Times New Roman" w:hAnsi="Times New Roman" w:cs="Times New Roman"/>
          <w:b/>
          <w:bCs/>
          <w:color w:val="000000"/>
          <w:lang w:eastAsia="en-GB"/>
        </w:rPr>
        <w:t>Prenos</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evidencije</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kontinuiranoj</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xml:space="preserve"> UAS-a </w:t>
      </w:r>
    </w:p>
    <w:p w14:paraId="2FC68573"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6DFA5AA0"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lastRenderedPageBreak/>
        <w:t xml:space="preserve">(a)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trajno </w:t>
      </w:r>
      <w:proofErr w:type="spellStart"/>
      <w:r w:rsidRPr="000E76B6">
        <w:rPr>
          <w:rFonts w:ascii="Times New Roman" w:eastAsia="Times New Roman" w:hAnsi="Times New Roman" w:cs="Times New Roman"/>
          <w:color w:val="000000"/>
          <w:lang w:eastAsia="en-GB"/>
        </w:rPr>
        <w:t>prenosi</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jednog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drugoga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prenosi</w:t>
      </w:r>
      <w:proofErr w:type="spellEnd"/>
      <w:r w:rsidRPr="000E76B6">
        <w:rPr>
          <w:rFonts w:ascii="Times New Roman" w:eastAsia="Times New Roman" w:hAnsi="Times New Roman" w:cs="Times New Roman"/>
          <w:color w:val="000000"/>
          <w:lang w:eastAsia="en-GB"/>
        </w:rPr>
        <w:t xml:space="preserve"> se i </w:t>
      </w:r>
      <w:proofErr w:type="spellStart"/>
      <w:r w:rsidRPr="000E76B6">
        <w:rPr>
          <w:rFonts w:ascii="Times New Roman" w:eastAsia="Times New Roman" w:hAnsi="Times New Roman" w:cs="Times New Roman"/>
          <w:color w:val="000000"/>
          <w:lang w:eastAsia="en-GB"/>
        </w:rPr>
        <w:t>relevantna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kontinuiranoj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ML.UAS.305. </w:t>
      </w:r>
    </w:p>
    <w:p w14:paraId="3873A1C3"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47119692"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organizacijom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mora se </w:t>
      </w:r>
      <w:proofErr w:type="spellStart"/>
      <w:r w:rsidRPr="000E76B6">
        <w:rPr>
          <w:rFonts w:ascii="Times New Roman" w:eastAsia="Times New Roman" w:hAnsi="Times New Roman" w:cs="Times New Roman"/>
          <w:color w:val="000000"/>
          <w:lang w:eastAsia="en-GB"/>
        </w:rPr>
        <w:t>pobrinuti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kontinuiranoj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ML.UAS.305 </w:t>
      </w:r>
      <w:proofErr w:type="spellStart"/>
      <w:r w:rsidRPr="000E76B6">
        <w:rPr>
          <w:rFonts w:ascii="Times New Roman" w:eastAsia="Times New Roman" w:hAnsi="Times New Roman" w:cs="Times New Roman"/>
          <w:color w:val="000000"/>
          <w:lang w:eastAsia="en-GB"/>
        </w:rPr>
        <w:t>prenese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kojom</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sklopljen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w:t>
      </w:r>
    </w:p>
    <w:p w14:paraId="08CA4BFD"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p>
    <w:p w14:paraId="53D1E06E"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Razdoblja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ML.UAS.305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(h) </w:t>
      </w:r>
      <w:proofErr w:type="spellStart"/>
      <w:r w:rsidRPr="000E76B6">
        <w:rPr>
          <w:rFonts w:ascii="Times New Roman" w:eastAsia="Times New Roman" w:hAnsi="Times New Roman" w:cs="Times New Roman"/>
          <w:color w:val="000000"/>
          <w:lang w:eastAsia="en-GB"/>
        </w:rPr>
        <w:t>nastavljaju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primenjivati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novog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
    <w:p w14:paraId="359BCCA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50703B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925CC7B" w14:textId="77777777" w:rsidR="00DE7357" w:rsidRPr="000E76B6" w:rsidRDefault="00DE7357" w:rsidP="00DF4CA7">
      <w:pPr>
        <w:spacing w:after="0" w:line="240" w:lineRule="auto"/>
        <w:jc w:val="center"/>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PODODELJAK D</w:t>
      </w:r>
    </w:p>
    <w:p w14:paraId="6A227E72"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p>
    <w:p w14:paraId="4859CD9B"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STANDARDI ODRŽAVANJA</w:t>
      </w:r>
    </w:p>
    <w:p w14:paraId="38318641"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5EF8485F"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ML.UAS.401 </w:t>
      </w:r>
      <w:proofErr w:type="spellStart"/>
      <w:r w:rsidRPr="000E76B6">
        <w:rPr>
          <w:rFonts w:ascii="Times New Roman" w:eastAsia="Times New Roman" w:hAnsi="Times New Roman" w:cs="Times New Roman"/>
          <w:b/>
          <w:bCs/>
          <w:color w:val="000000"/>
          <w:lang w:eastAsia="en-GB"/>
        </w:rPr>
        <w:t>Podaci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održavanje</w:t>
      </w:r>
      <w:proofErr w:type="spellEnd"/>
      <w:r w:rsidRPr="000E76B6">
        <w:rPr>
          <w:rFonts w:ascii="Times New Roman" w:eastAsia="Times New Roman" w:hAnsi="Times New Roman" w:cs="Times New Roman"/>
          <w:b/>
          <w:bCs/>
          <w:color w:val="000000"/>
          <w:lang w:eastAsia="en-GB"/>
        </w:rPr>
        <w:t> </w:t>
      </w:r>
    </w:p>
    <w:p w14:paraId="75FD5FC4"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144FDAB1" w14:textId="77777777" w:rsidR="00DE7357" w:rsidRPr="000E76B6" w:rsidRDefault="00DE7357" w:rsidP="00DF4CA7">
      <w:pPr>
        <w:spacing w:after="0" w:line="240" w:lineRule="auto"/>
        <w:ind w:left="6" w:right="69" w:hanging="6"/>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poštovanje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trenutno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
    <w:p w14:paraId="56856EC6" w14:textId="77777777" w:rsidR="00DE7357" w:rsidRPr="000E76B6" w:rsidRDefault="00DE7357" w:rsidP="00DF4CA7">
      <w:pPr>
        <w:spacing w:after="0" w:line="240" w:lineRule="auto"/>
        <w:ind w:left="6" w:right="69" w:hanging="6"/>
        <w:jc w:val="both"/>
        <w:rPr>
          <w:rFonts w:ascii="Times New Roman" w:eastAsia="Times New Roman" w:hAnsi="Times New Roman" w:cs="Times New Roman"/>
          <w:color w:val="000000"/>
          <w:lang w:eastAsia="en-GB"/>
        </w:rPr>
      </w:pPr>
    </w:p>
    <w:p w14:paraId="57F77DCA" w14:textId="77777777" w:rsidR="00DE7357" w:rsidRPr="000E76B6" w:rsidRDefault="00DE7357" w:rsidP="00DF4CA7">
      <w:pPr>
        <w:spacing w:after="0" w:line="240" w:lineRule="auto"/>
        <w:ind w:left="6" w:right="69" w:hanging="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znači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sledećeg</w:t>
      </w:r>
      <w:proofErr w:type="spellEnd"/>
      <w:r w:rsidRPr="000E76B6">
        <w:rPr>
          <w:rFonts w:ascii="Times New Roman" w:eastAsia="Times New Roman" w:hAnsi="Times New Roman" w:cs="Times New Roman"/>
          <w:color w:val="000000"/>
          <w:lang w:eastAsia="en-GB"/>
        </w:rPr>
        <w:t>: </w:t>
      </w:r>
    </w:p>
    <w:p w14:paraId="4CA1A2BF" w14:textId="77777777" w:rsidR="00DE7357" w:rsidRPr="000E76B6" w:rsidRDefault="00DE7357" w:rsidP="00DF4CA7">
      <w:pPr>
        <w:spacing w:after="0" w:line="240" w:lineRule="auto"/>
        <w:ind w:left="6" w:right="69" w:hanging="6"/>
        <w:jc w:val="both"/>
        <w:rPr>
          <w:rFonts w:ascii="Times New Roman" w:eastAsia="Times New Roman" w:hAnsi="Times New Roman" w:cs="Times New Roman"/>
          <w:lang w:eastAsia="en-GB"/>
        </w:rPr>
      </w:pPr>
    </w:p>
    <w:p w14:paraId="6FED5698" w14:textId="77777777" w:rsidR="00DE7357" w:rsidRPr="000E76B6" w:rsidRDefault="00DE7357" w:rsidP="00DE7357">
      <w:pPr>
        <w:pStyle w:val="ListParagraph"/>
        <w:widowControl/>
        <w:numPr>
          <w:ilvl w:val="1"/>
          <w:numId w:val="9"/>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svi primenjivi zahtevi, postupci, standardi ili podaci koje je izdalo nadležni organ ili Agencija; </w:t>
      </w:r>
    </w:p>
    <w:p w14:paraId="7F2003EB" w14:textId="77777777" w:rsidR="00DE7357" w:rsidRPr="000E76B6" w:rsidRDefault="00DE7357" w:rsidP="00DF4CA7">
      <w:pPr>
        <w:pStyle w:val="ListParagraph"/>
        <w:jc w:val="both"/>
        <w:rPr>
          <w:rFonts w:ascii="Times New Roman" w:eastAsia="Times New Roman" w:hAnsi="Times New Roman" w:cs="Times New Roman"/>
          <w:lang w:eastAsia="en-GB"/>
        </w:rPr>
      </w:pPr>
    </w:p>
    <w:p w14:paraId="0A435492" w14:textId="77777777" w:rsidR="00DE7357" w:rsidRPr="000E76B6" w:rsidRDefault="00DE7357" w:rsidP="00DE7357">
      <w:pPr>
        <w:pStyle w:val="ListParagraph"/>
        <w:widowControl/>
        <w:numPr>
          <w:ilvl w:val="1"/>
          <w:numId w:val="9"/>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svaka primenjiva naredba o plovidbenosti; </w:t>
      </w:r>
    </w:p>
    <w:p w14:paraId="541024CD"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0A60BC6B" w14:textId="77777777" w:rsidR="00DE7357" w:rsidRPr="000E76B6" w:rsidRDefault="00DE7357" w:rsidP="00DE7357">
      <w:pPr>
        <w:pStyle w:val="ListParagraph"/>
        <w:widowControl/>
        <w:numPr>
          <w:ilvl w:val="1"/>
          <w:numId w:val="9"/>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primenjiva uputstva za kontinuiranu plovidbenost i druge uputstva za održavanje koje je izdao nosilac certifikata tipa,  nosilac dodatnog certifikata tipa i svaka druga organizacija koja takve podatke objavljuje u skladu sa Prilogom I.  (Deo 21.) Uredbe (ACV) Br. 06/2015; </w:t>
      </w:r>
    </w:p>
    <w:p w14:paraId="3C291695"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0F54376F" w14:textId="77777777" w:rsidR="00DE7357" w:rsidRPr="000E76B6" w:rsidRDefault="00DE7357" w:rsidP="00DE7357">
      <w:pPr>
        <w:pStyle w:val="ListParagraph"/>
        <w:widowControl/>
        <w:numPr>
          <w:ilvl w:val="1"/>
          <w:numId w:val="9"/>
        </w:numPr>
        <w:ind w:left="0"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kad je reč o komponentama koje je nosilac odobrenja projekta (’DAH’) odobrio za ugradnju, primenjive uputstva  za održavanje koje objavljuje proizvođač komponente i koje su prihvatljive nosiocu odobrenja projekta. </w:t>
      </w:r>
    </w:p>
    <w:p w14:paraId="2CDF66FB" w14:textId="77777777" w:rsidR="00DE7357" w:rsidRPr="000E76B6" w:rsidRDefault="00DE7357" w:rsidP="00DF4CA7">
      <w:pPr>
        <w:pStyle w:val="ListParagraph"/>
        <w:jc w:val="both"/>
        <w:rPr>
          <w:rFonts w:ascii="Times New Roman" w:eastAsia="Times New Roman" w:hAnsi="Times New Roman" w:cs="Times New Roman"/>
          <w:lang w:eastAsia="en-GB"/>
        </w:rPr>
      </w:pPr>
    </w:p>
    <w:p w14:paraId="117E73DE"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ML.UAS.403 </w:t>
      </w:r>
      <w:proofErr w:type="spellStart"/>
      <w:r w:rsidRPr="000E76B6">
        <w:rPr>
          <w:rFonts w:ascii="Times New Roman" w:eastAsia="Times New Roman" w:hAnsi="Times New Roman" w:cs="Times New Roman"/>
          <w:b/>
          <w:bCs/>
          <w:color w:val="000000"/>
          <w:lang w:eastAsia="en-GB"/>
        </w:rPr>
        <w:t>Kvarovi</w:t>
      </w:r>
      <w:proofErr w:type="spellEnd"/>
      <w:r w:rsidRPr="000E76B6">
        <w:rPr>
          <w:rFonts w:ascii="Times New Roman" w:eastAsia="Times New Roman" w:hAnsi="Times New Roman" w:cs="Times New Roman"/>
          <w:b/>
          <w:bCs/>
          <w:color w:val="000000"/>
          <w:lang w:eastAsia="en-GB"/>
        </w:rPr>
        <w:t xml:space="preserve"> UAS-a </w:t>
      </w:r>
    </w:p>
    <w:p w14:paraId="3B2FC678"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32DDB3A0"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kvar</w:t>
      </w:r>
      <w:proofErr w:type="spellEnd"/>
      <w:r w:rsidRPr="000E76B6">
        <w:rPr>
          <w:rFonts w:ascii="Times New Roman" w:eastAsia="Times New Roman" w:hAnsi="Times New Roman" w:cs="Times New Roman"/>
          <w:color w:val="000000"/>
          <w:lang w:eastAsia="en-GB"/>
        </w:rPr>
        <w:t xml:space="preserve"> UAS-a koji </w:t>
      </w:r>
      <w:proofErr w:type="spellStart"/>
      <w:r w:rsidRPr="000E76B6">
        <w:rPr>
          <w:rFonts w:ascii="Times New Roman" w:eastAsia="Times New Roman" w:hAnsi="Times New Roman" w:cs="Times New Roman"/>
          <w:color w:val="000000"/>
          <w:lang w:eastAsia="en-GB"/>
        </w:rPr>
        <w:t>ozbiljno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ugrožava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sigurnost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otklanja</w:t>
      </w:r>
      <w:proofErr w:type="spellEnd"/>
      <w:r w:rsidRPr="000E76B6">
        <w:rPr>
          <w:rFonts w:ascii="Times New Roman" w:eastAsia="Times New Roman" w:hAnsi="Times New Roman" w:cs="Times New Roman"/>
          <w:color w:val="000000"/>
          <w:lang w:eastAsia="en-GB"/>
        </w:rPr>
        <w:t xml:space="preserve"> se pre </w:t>
      </w:r>
      <w:proofErr w:type="spellStart"/>
      <w:r w:rsidRPr="000E76B6">
        <w:rPr>
          <w:rFonts w:ascii="Times New Roman" w:eastAsia="Times New Roman" w:hAnsi="Times New Roman" w:cs="Times New Roman"/>
          <w:color w:val="000000"/>
          <w:lang w:eastAsia="en-GB"/>
        </w:rPr>
        <w:t>daljnjeg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letenja</w:t>
      </w:r>
      <w:proofErr w:type="spellEnd"/>
      <w:r w:rsidRPr="000E76B6">
        <w:rPr>
          <w:rFonts w:ascii="Times New Roman" w:eastAsia="Times New Roman" w:hAnsi="Times New Roman" w:cs="Times New Roman"/>
          <w:color w:val="000000"/>
          <w:lang w:eastAsia="en-GB"/>
        </w:rPr>
        <w:t>. </w:t>
      </w:r>
    </w:p>
    <w:p w14:paraId="7E40C648"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p>
    <w:p w14:paraId="1603AB19"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odlučiti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kvar</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ugrožava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ozbiljno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sigurnost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letenja</w:t>
      </w:r>
      <w:proofErr w:type="spellEnd"/>
      <w:r w:rsidRPr="000E76B6">
        <w:rPr>
          <w:rFonts w:ascii="Times New Roman" w:eastAsia="Times New Roman" w:hAnsi="Times New Roman" w:cs="Times New Roman"/>
          <w:color w:val="000000"/>
          <w:lang w:eastAsia="en-GB"/>
        </w:rPr>
        <w:t xml:space="preserve"> i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time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odgoditi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njegovo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otklanjanje</w:t>
      </w:r>
      <w:proofErr w:type="spellEnd"/>
      <w:r w:rsidRPr="000E76B6">
        <w:rPr>
          <w:rFonts w:ascii="Times New Roman" w:eastAsia="Times New Roman" w:hAnsi="Times New Roman" w:cs="Times New Roman"/>
          <w:color w:val="000000"/>
          <w:lang w:eastAsia="en-GB"/>
        </w:rPr>
        <w:t>: </w:t>
      </w:r>
    </w:p>
    <w:p w14:paraId="25C7AA23"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p>
    <w:p w14:paraId="77D6C233" w14:textId="77777777" w:rsidR="00DE7357" w:rsidRPr="000E76B6" w:rsidRDefault="00DE7357" w:rsidP="00DE7357">
      <w:pPr>
        <w:pStyle w:val="ListParagraph"/>
        <w:widowControl/>
        <w:numPr>
          <w:ilvl w:val="1"/>
          <w:numId w:val="14"/>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pilot koji upravlja na daljinu ili ovlašćeno osoblje za izdavanje sertifikata u odnosu na kvarove koji utiču na  neobaveznu opremu UAS-a; </w:t>
      </w:r>
    </w:p>
    <w:p w14:paraId="04E5154B" w14:textId="77777777" w:rsidR="00DE7357" w:rsidRPr="000E76B6" w:rsidRDefault="00DE7357" w:rsidP="00DF4CA7">
      <w:pPr>
        <w:pStyle w:val="ListParagraph"/>
        <w:ind w:left="284" w:right="-46"/>
        <w:jc w:val="both"/>
        <w:rPr>
          <w:rFonts w:ascii="Times New Roman" w:eastAsia="Times New Roman" w:hAnsi="Times New Roman" w:cs="Times New Roman"/>
          <w:lang w:eastAsia="en-GB"/>
        </w:rPr>
      </w:pPr>
    </w:p>
    <w:p w14:paraId="636E8DF9" w14:textId="77777777" w:rsidR="00DE7357" w:rsidRPr="000E76B6" w:rsidRDefault="00DE7357" w:rsidP="00DE7357">
      <w:pPr>
        <w:pStyle w:val="ListParagraph"/>
        <w:widowControl/>
        <w:numPr>
          <w:ilvl w:val="1"/>
          <w:numId w:val="14"/>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pilot koji upravlja na daljinu ili ovlašćeno osoblje za izdavanje sertifikata pri upotrebi liste minimalne opreme ili liste  odstupanja konfiguracije u odnosu na kvarove koji utiču na obaveznu opremu UAS-a; </w:t>
      </w:r>
    </w:p>
    <w:p w14:paraId="23497E59"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5580DD98" w14:textId="77777777" w:rsidR="00DE7357" w:rsidRPr="000E76B6" w:rsidRDefault="00DE7357" w:rsidP="00DE7357">
      <w:pPr>
        <w:pStyle w:val="ListParagraph"/>
        <w:widowControl/>
        <w:numPr>
          <w:ilvl w:val="1"/>
          <w:numId w:val="14"/>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ovlašćeno osoblje za izdavanje sertifikata u odnosu na kvarove koji nisu navedeni u pod tački (b) (1). i  pod tački (b) (2). </w:t>
      </w:r>
    </w:p>
    <w:p w14:paraId="4BC1F213" w14:textId="77777777" w:rsidR="00DE7357" w:rsidRPr="000E76B6" w:rsidRDefault="00DE7357" w:rsidP="00DF4CA7">
      <w:pPr>
        <w:pStyle w:val="ListParagraph"/>
        <w:ind w:left="284" w:right="-46"/>
        <w:jc w:val="both"/>
        <w:rPr>
          <w:rFonts w:ascii="Times New Roman" w:eastAsia="Times New Roman" w:hAnsi="Times New Roman" w:cs="Times New Roman"/>
          <w:lang w:eastAsia="en-GB"/>
        </w:rPr>
      </w:pPr>
    </w:p>
    <w:p w14:paraId="6A70A548"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kvar</w:t>
      </w:r>
      <w:proofErr w:type="spellEnd"/>
      <w:r w:rsidRPr="000E76B6">
        <w:rPr>
          <w:rFonts w:ascii="Times New Roman" w:eastAsia="Times New Roman" w:hAnsi="Times New Roman" w:cs="Times New Roman"/>
          <w:color w:val="000000"/>
          <w:lang w:eastAsia="en-GB"/>
        </w:rPr>
        <w:t xml:space="preserve"> UAS-a koji ne </w:t>
      </w:r>
      <w:proofErr w:type="spellStart"/>
      <w:r w:rsidRPr="000E76B6">
        <w:rPr>
          <w:rFonts w:ascii="Times New Roman" w:eastAsia="Times New Roman" w:hAnsi="Times New Roman" w:cs="Times New Roman"/>
          <w:color w:val="000000"/>
          <w:lang w:eastAsia="en-GB"/>
        </w:rPr>
        <w:t>ugrožava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ozbiljno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sigurnost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otklanja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je pre </w:t>
      </w:r>
      <w:proofErr w:type="spellStart"/>
      <w:r w:rsidRPr="000E76B6">
        <w:rPr>
          <w:rFonts w:ascii="Times New Roman" w:eastAsia="Times New Roman" w:hAnsi="Times New Roman" w:cs="Times New Roman"/>
          <w:color w:val="000000"/>
          <w:lang w:eastAsia="en-GB"/>
        </w:rPr>
        <w:t>izvodljivo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datuma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kvar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prvi</w:t>
      </w:r>
      <w:proofErr w:type="spellEnd"/>
      <w:r w:rsidRPr="000E76B6">
        <w:rPr>
          <w:rFonts w:ascii="Times New Roman" w:eastAsia="Times New Roman" w:hAnsi="Times New Roman" w:cs="Times New Roman"/>
          <w:color w:val="000000"/>
          <w:lang w:eastAsia="en-GB"/>
        </w:rPr>
        <w:t xml:space="preserve">  put </w:t>
      </w:r>
      <w:proofErr w:type="spellStart"/>
      <w:r w:rsidRPr="000E76B6">
        <w:rPr>
          <w:rFonts w:ascii="Times New Roman" w:eastAsia="Times New Roman" w:hAnsi="Times New Roman" w:cs="Times New Roman"/>
          <w:color w:val="000000"/>
          <w:lang w:eastAsia="en-GB"/>
        </w:rPr>
        <w:t>uočen</w:t>
      </w:r>
      <w:proofErr w:type="spellEnd"/>
      <w:r w:rsidRPr="000E76B6">
        <w:rPr>
          <w:rFonts w:ascii="Times New Roman" w:eastAsia="Times New Roman" w:hAnsi="Times New Roman" w:cs="Times New Roman"/>
          <w:color w:val="000000"/>
          <w:lang w:eastAsia="en-GB"/>
        </w:rPr>
        <w:t xml:space="preserve"> i u </w:t>
      </w:r>
      <w:proofErr w:type="spellStart"/>
      <w:r w:rsidRPr="000E76B6">
        <w:rPr>
          <w:rFonts w:ascii="Times New Roman" w:eastAsia="Times New Roman" w:hAnsi="Times New Roman" w:cs="Times New Roman"/>
          <w:color w:val="000000"/>
          <w:lang w:eastAsia="en-GB"/>
        </w:rPr>
        <w:t>rokovima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listi </w:t>
      </w:r>
      <w:proofErr w:type="spellStart"/>
      <w:r w:rsidRPr="000E76B6">
        <w:rPr>
          <w:rFonts w:ascii="Times New Roman" w:eastAsia="Times New Roman" w:hAnsi="Times New Roman" w:cs="Times New Roman"/>
          <w:color w:val="000000"/>
          <w:lang w:eastAsia="en-GB"/>
        </w:rPr>
        <w:t>minimalne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opreme</w:t>
      </w:r>
      <w:proofErr w:type="spellEnd"/>
      <w:r w:rsidRPr="000E76B6">
        <w:rPr>
          <w:rFonts w:ascii="Times New Roman" w:eastAsia="Times New Roman" w:hAnsi="Times New Roman" w:cs="Times New Roman"/>
          <w:color w:val="000000"/>
          <w:lang w:eastAsia="en-GB"/>
        </w:rPr>
        <w:t>. </w:t>
      </w:r>
    </w:p>
    <w:p w14:paraId="7E81A7F3"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p>
    <w:p w14:paraId="4F150B97"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kvar</w:t>
      </w:r>
      <w:proofErr w:type="spellEnd"/>
      <w:r w:rsidRPr="000E76B6">
        <w:rPr>
          <w:rFonts w:ascii="Times New Roman" w:eastAsia="Times New Roman" w:hAnsi="Times New Roman" w:cs="Times New Roman"/>
          <w:color w:val="000000"/>
          <w:lang w:eastAsia="en-GB"/>
        </w:rPr>
        <w:t xml:space="preserve"> koji se ne </w:t>
      </w:r>
      <w:proofErr w:type="spellStart"/>
      <w:r w:rsidRPr="000E76B6">
        <w:rPr>
          <w:rFonts w:ascii="Times New Roman" w:eastAsia="Times New Roman" w:hAnsi="Times New Roman" w:cs="Times New Roman"/>
          <w:color w:val="000000"/>
          <w:lang w:eastAsia="en-GB"/>
        </w:rPr>
        <w:t>otkloni</w:t>
      </w:r>
      <w:proofErr w:type="spellEnd"/>
      <w:r w:rsidRPr="000E76B6">
        <w:rPr>
          <w:rFonts w:ascii="Times New Roman" w:eastAsia="Times New Roman" w:hAnsi="Times New Roman" w:cs="Times New Roman"/>
          <w:color w:val="000000"/>
          <w:lang w:eastAsia="en-GB"/>
        </w:rPr>
        <w:t xml:space="preserve"> pre </w:t>
      </w:r>
      <w:proofErr w:type="spellStart"/>
      <w:r w:rsidRPr="000E76B6">
        <w:rPr>
          <w:rFonts w:ascii="Times New Roman" w:eastAsia="Times New Roman" w:hAnsi="Times New Roman" w:cs="Times New Roman"/>
          <w:color w:val="000000"/>
          <w:lang w:eastAsia="en-GB"/>
        </w:rPr>
        <w:t>letenja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evidentira</w:t>
      </w:r>
      <w:proofErr w:type="spellEnd"/>
      <w:r w:rsidRPr="000E76B6">
        <w:rPr>
          <w:rFonts w:ascii="Times New Roman" w:eastAsia="Times New Roman" w:hAnsi="Times New Roman" w:cs="Times New Roman"/>
          <w:color w:val="000000"/>
          <w:lang w:eastAsia="en-GB"/>
        </w:rPr>
        <w:t xml:space="preserve"> se u sistem u </w:t>
      </w:r>
      <w:proofErr w:type="spellStart"/>
      <w:r w:rsidRPr="000E76B6">
        <w:rPr>
          <w:rFonts w:ascii="Times New Roman" w:eastAsia="Times New Roman" w:hAnsi="Times New Roman" w:cs="Times New Roman"/>
          <w:color w:val="000000"/>
          <w:lang w:eastAsia="en-GB"/>
        </w:rPr>
        <w:t>evidentiranja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ML.UAS.305, a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mora biti </w:t>
      </w:r>
      <w:proofErr w:type="spellStart"/>
      <w:r w:rsidRPr="000E76B6">
        <w:rPr>
          <w:rFonts w:ascii="Times New Roman" w:eastAsia="Times New Roman" w:hAnsi="Times New Roman" w:cs="Times New Roman"/>
          <w:color w:val="000000"/>
          <w:lang w:eastAsia="en-GB"/>
        </w:rPr>
        <w:t>dostupna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pilotu</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daljinu</w:t>
      </w:r>
      <w:proofErr w:type="spellEnd"/>
      <w:r w:rsidRPr="000E76B6">
        <w:rPr>
          <w:rFonts w:ascii="Times New Roman" w:eastAsia="Times New Roman" w:hAnsi="Times New Roman" w:cs="Times New Roman"/>
          <w:color w:val="000000"/>
          <w:lang w:eastAsia="en-GB"/>
        </w:rPr>
        <w:t>. </w:t>
      </w:r>
    </w:p>
    <w:p w14:paraId="756A728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FB77FC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DACCE48"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E</w:t>
      </w:r>
    </w:p>
    <w:p w14:paraId="3972585A"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
    <w:p w14:paraId="72B45760"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KOMPONENTE</w:t>
      </w:r>
    </w:p>
    <w:p w14:paraId="0B88E02F"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p>
    <w:p w14:paraId="1D0D2A8A"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ML.UAS.501 </w:t>
      </w:r>
      <w:proofErr w:type="spellStart"/>
      <w:r w:rsidRPr="000E76B6">
        <w:rPr>
          <w:rFonts w:ascii="Times New Roman" w:eastAsia="Times New Roman" w:hAnsi="Times New Roman" w:cs="Times New Roman"/>
          <w:b/>
          <w:bCs/>
          <w:color w:val="000000"/>
          <w:lang w:eastAsia="en-GB"/>
        </w:rPr>
        <w:t>Ugradnja</w:t>
      </w:r>
      <w:proofErr w:type="spellEnd"/>
      <w:r w:rsidRPr="000E76B6">
        <w:rPr>
          <w:rFonts w:ascii="Times New Roman" w:eastAsia="Times New Roman" w:hAnsi="Times New Roman" w:cs="Times New Roman"/>
          <w:b/>
          <w:bCs/>
          <w:color w:val="000000"/>
          <w:lang w:eastAsia="en-GB"/>
        </w:rPr>
        <w:t xml:space="preserve"> komponenti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w:t>
      </w:r>
    </w:p>
    <w:p w14:paraId="1D25C434"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CE4D116"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drugačije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Prilogu</w:t>
      </w:r>
      <w:proofErr w:type="spellEnd"/>
      <w:r w:rsidRPr="000E76B6">
        <w:rPr>
          <w:rFonts w:ascii="Times New Roman" w:eastAsia="Times New Roman" w:hAnsi="Times New Roman" w:cs="Times New Roman"/>
          <w:color w:val="000000"/>
          <w:lang w:eastAsia="en-GB"/>
        </w:rPr>
        <w:t xml:space="preserve"> II.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21.A.307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21.)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06/2015, </w:t>
      </w:r>
      <w:proofErr w:type="spellStart"/>
      <w:r w:rsidRPr="000E76B6">
        <w:rPr>
          <w:rFonts w:ascii="Times New Roman" w:eastAsia="Times New Roman" w:hAnsi="Times New Roman" w:cs="Times New Roman"/>
          <w:color w:val="000000"/>
          <w:lang w:eastAsia="en-GB"/>
        </w:rPr>
        <w:t>komponenta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ugraditi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uslovi</w:t>
      </w:r>
      <w:proofErr w:type="spellEnd"/>
      <w:r w:rsidRPr="000E76B6">
        <w:rPr>
          <w:rFonts w:ascii="Times New Roman" w:eastAsia="Times New Roman" w:hAnsi="Times New Roman" w:cs="Times New Roman"/>
          <w:color w:val="000000"/>
          <w:lang w:eastAsia="en-GB"/>
        </w:rPr>
        <w:t>: </w:t>
      </w:r>
    </w:p>
    <w:p w14:paraId="01361CCD"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13FB95DA" w14:textId="77777777" w:rsidR="00DE7357" w:rsidRPr="000E76B6" w:rsidRDefault="00DE7357" w:rsidP="00DE7357">
      <w:pPr>
        <w:pStyle w:val="ListParagraph"/>
        <w:widowControl/>
        <w:numPr>
          <w:ilvl w:val="0"/>
          <w:numId w:val="16"/>
        </w:numPr>
        <w:ind w:left="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u zadovoljavajućem je stanju; </w:t>
      </w:r>
    </w:p>
    <w:p w14:paraId="35B09A93" w14:textId="77777777" w:rsidR="00DE7357" w:rsidRPr="000E76B6" w:rsidRDefault="00DE7357" w:rsidP="00DF4CA7">
      <w:pPr>
        <w:pStyle w:val="ListParagraph"/>
        <w:ind w:left="426"/>
        <w:jc w:val="both"/>
        <w:rPr>
          <w:rFonts w:ascii="Times New Roman" w:eastAsia="Times New Roman" w:hAnsi="Times New Roman" w:cs="Times New Roman"/>
          <w:lang w:eastAsia="en-GB"/>
        </w:rPr>
      </w:pPr>
    </w:p>
    <w:p w14:paraId="5326B83B" w14:textId="77777777" w:rsidR="00DE7357" w:rsidRPr="000E76B6" w:rsidRDefault="00DE7357" w:rsidP="00DE7357">
      <w:pPr>
        <w:pStyle w:val="ListParagraph"/>
        <w:widowControl/>
        <w:numPr>
          <w:ilvl w:val="0"/>
          <w:numId w:val="16"/>
        </w:numPr>
        <w:ind w:left="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na odgovarajući je način puštena u rad korišćenjem EASA obrasca 1 kako je utvrđen u Dodatku II. Prilogu I.  (deo M) Uredbe (ACV) Br. 08/2018 ili jednako vrednog obrasca; </w:t>
      </w:r>
    </w:p>
    <w:p w14:paraId="0F7681DC"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506080E7" w14:textId="77777777" w:rsidR="00DE7357" w:rsidRPr="000E76B6" w:rsidRDefault="00DE7357" w:rsidP="00DE7357">
      <w:pPr>
        <w:pStyle w:val="ListParagraph"/>
        <w:widowControl/>
        <w:numPr>
          <w:ilvl w:val="0"/>
          <w:numId w:val="16"/>
        </w:numPr>
        <w:ind w:left="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označena je u skladu sa pod odeljkom Q Priloga I. (Deo 21.) Uredbe (ACV) Br. 06/2015. </w:t>
      </w:r>
    </w:p>
    <w:p w14:paraId="213E0FA9" w14:textId="77777777" w:rsidR="00DE7357" w:rsidRPr="000E76B6" w:rsidRDefault="00DE7357" w:rsidP="00DF4CA7">
      <w:pPr>
        <w:pStyle w:val="ListParagraph"/>
        <w:ind w:left="426"/>
        <w:jc w:val="both"/>
        <w:rPr>
          <w:rFonts w:ascii="Times New Roman" w:eastAsia="Times New Roman" w:hAnsi="Times New Roman" w:cs="Times New Roman"/>
          <w:lang w:eastAsia="en-GB"/>
        </w:rPr>
      </w:pPr>
    </w:p>
    <w:p w14:paraId="64EB95E4"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Prije </w:t>
      </w:r>
      <w:proofErr w:type="spellStart"/>
      <w:r w:rsidRPr="000E76B6">
        <w:rPr>
          <w:rFonts w:ascii="Times New Roman" w:eastAsia="Times New Roman" w:hAnsi="Times New Roman" w:cs="Times New Roman"/>
          <w:color w:val="000000"/>
          <w:lang w:eastAsia="en-GB"/>
        </w:rPr>
        <w:t>ugradnje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prikladna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uzimajući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obzir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konfiguraciju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naredbe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3CE24151"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4EF09312"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Standardni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delovi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komponentu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ugrađuju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propraćeni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dokazom</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primenjivim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standardom</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imaju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sljedivost</w:t>
      </w:r>
      <w:proofErr w:type="spellEnd"/>
      <w:r w:rsidRPr="000E76B6">
        <w:rPr>
          <w:rFonts w:ascii="Times New Roman" w:eastAsia="Times New Roman" w:hAnsi="Times New Roman" w:cs="Times New Roman"/>
          <w:color w:val="000000"/>
          <w:lang w:eastAsia="en-GB"/>
        </w:rPr>
        <w:t>. </w:t>
      </w:r>
    </w:p>
    <w:p w14:paraId="7E4700C9"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04F62AC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 (d) </w:t>
      </w:r>
      <w:proofErr w:type="spellStart"/>
      <w:r w:rsidRPr="000E76B6">
        <w:rPr>
          <w:rFonts w:ascii="Times New Roman" w:eastAsia="Times New Roman" w:hAnsi="Times New Roman" w:cs="Times New Roman"/>
          <w:color w:val="000000"/>
          <w:lang w:eastAsia="en-GB"/>
        </w:rPr>
        <w:t>Sirovine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potrošni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materijali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smiju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koristiti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bespilotnom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w:t>
      </w:r>
    </w:p>
    <w:p w14:paraId="2F05B8A9"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098A08D5" w14:textId="77777777" w:rsidR="00DE7357" w:rsidRPr="000E76B6" w:rsidRDefault="00DE7357" w:rsidP="00DE7357">
      <w:pPr>
        <w:pStyle w:val="ListParagraph"/>
        <w:widowControl/>
        <w:numPr>
          <w:ilvl w:val="0"/>
          <w:numId w:val="17"/>
        </w:numPr>
        <w:ind w:left="426"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ako proizvođač vazduhoplova ili komponente dopušta rad takvih sirovina ili potrošnih materijala u relevantnim  podacima za održavanje; </w:t>
      </w:r>
    </w:p>
    <w:p w14:paraId="0F819A44" w14:textId="77777777" w:rsidR="00DE7357" w:rsidRPr="000E76B6" w:rsidRDefault="00DE7357" w:rsidP="00DF4CA7">
      <w:pPr>
        <w:pStyle w:val="ListParagraph"/>
        <w:ind w:left="426" w:right="531"/>
        <w:jc w:val="both"/>
        <w:rPr>
          <w:rFonts w:ascii="Times New Roman" w:eastAsia="Times New Roman" w:hAnsi="Times New Roman" w:cs="Times New Roman"/>
          <w:lang w:eastAsia="en-GB"/>
        </w:rPr>
      </w:pPr>
    </w:p>
    <w:p w14:paraId="7A07CFBB" w14:textId="77777777" w:rsidR="00DE7357" w:rsidRPr="000E76B6" w:rsidRDefault="00DE7357" w:rsidP="00DE7357">
      <w:pPr>
        <w:pStyle w:val="ListParagraph"/>
        <w:widowControl/>
        <w:numPr>
          <w:ilvl w:val="0"/>
          <w:numId w:val="17"/>
        </w:numPr>
        <w:ind w:left="426"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ako takvi materijali zadovoljavaju potrebne specifikacije za materijal i imaju odgovarajuću sljedivost; </w:t>
      </w:r>
    </w:p>
    <w:p w14:paraId="18B93F82" w14:textId="77777777" w:rsidR="00DE7357" w:rsidRPr="000E76B6" w:rsidRDefault="00DE7357" w:rsidP="00DF4CA7">
      <w:pPr>
        <w:pStyle w:val="ListParagraph"/>
        <w:ind w:left="426" w:right="531"/>
        <w:jc w:val="both"/>
        <w:rPr>
          <w:rFonts w:ascii="Times New Roman" w:eastAsia="Times New Roman" w:hAnsi="Times New Roman" w:cs="Times New Roman"/>
          <w:lang w:eastAsia="en-GB"/>
        </w:rPr>
      </w:pPr>
    </w:p>
    <w:p w14:paraId="15C61A66" w14:textId="77777777" w:rsidR="00DE7357" w:rsidRPr="000E76B6" w:rsidRDefault="00DE7357" w:rsidP="00DE7357">
      <w:pPr>
        <w:pStyle w:val="ListParagraph"/>
        <w:widowControl/>
        <w:numPr>
          <w:ilvl w:val="0"/>
          <w:numId w:val="17"/>
        </w:numPr>
        <w:ind w:left="426"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ako su takvi materijali potkrepljeni dokumentacijom koja se jasno odnosi na te materijale i sadržava izjavu o  usklađenosti sa primenjivim specifikacijama te izvora proizvođača i izvor dobavljača.</w:t>
      </w:r>
    </w:p>
    <w:p w14:paraId="6BEF690F" w14:textId="77777777" w:rsidR="00DE7357" w:rsidRPr="000E76B6" w:rsidRDefault="00DE7357" w:rsidP="00DF4CA7">
      <w:pPr>
        <w:pStyle w:val="ListParagraph"/>
        <w:ind w:left="426" w:right="531"/>
        <w:jc w:val="both"/>
        <w:rPr>
          <w:rFonts w:ascii="Times New Roman" w:eastAsia="Times New Roman" w:hAnsi="Times New Roman" w:cs="Times New Roman"/>
          <w:lang w:eastAsia="en-GB"/>
        </w:rPr>
      </w:pPr>
    </w:p>
    <w:p w14:paraId="5A9E5285"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ML.UAS.502 </w:t>
      </w:r>
      <w:proofErr w:type="spellStart"/>
      <w:r w:rsidRPr="000E76B6">
        <w:rPr>
          <w:rFonts w:ascii="Times New Roman" w:eastAsia="Times New Roman" w:hAnsi="Times New Roman" w:cs="Times New Roman"/>
          <w:b/>
          <w:bCs/>
          <w:color w:val="000000"/>
          <w:lang w:eastAsia="en-GB"/>
        </w:rPr>
        <w:t>Održavanje</w:t>
      </w:r>
      <w:proofErr w:type="spellEnd"/>
      <w:r w:rsidRPr="000E76B6">
        <w:rPr>
          <w:rFonts w:ascii="Times New Roman" w:eastAsia="Times New Roman" w:hAnsi="Times New Roman" w:cs="Times New Roman"/>
          <w:b/>
          <w:bCs/>
          <w:color w:val="000000"/>
          <w:lang w:eastAsia="en-GB"/>
        </w:rPr>
        <w:t xml:space="preserve"> komponenti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w:t>
      </w:r>
    </w:p>
    <w:p w14:paraId="06D08BB7"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098CA55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certificira</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sljedećom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tablicom</w:t>
      </w:r>
      <w:proofErr w:type="spellEnd"/>
      <w:r w:rsidRPr="000E76B6">
        <w:rPr>
          <w:rFonts w:ascii="Times New Roman" w:eastAsia="Times New Roman" w:hAnsi="Times New Roman" w:cs="Times New Roman"/>
          <w:color w:val="000000"/>
          <w:lang w:eastAsia="en-GB"/>
        </w:rPr>
        <w:t>: </w:t>
      </w:r>
      <w:r w:rsidRPr="000E76B6">
        <w:rPr>
          <w:rFonts w:ascii="Times New Roman" w:eastAsia="Times New Roman" w:hAnsi="Times New Roman" w:cs="Times New Roman"/>
          <w:color w:val="000000"/>
          <w:lang w:eastAsia="en-GB"/>
        </w:rPr>
        <w:br/>
      </w:r>
    </w:p>
    <w:p w14:paraId="73AF43AE"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tbl>
      <w:tblPr>
        <w:tblW w:w="974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2"/>
        <w:gridCol w:w="2936"/>
        <w:gridCol w:w="24"/>
        <w:gridCol w:w="3822"/>
      </w:tblGrid>
      <w:tr w:rsidR="00DE7357" w:rsidRPr="000E76B6" w14:paraId="1F4E14CD" w14:textId="77777777" w:rsidTr="00DF4CA7">
        <w:trPr>
          <w:trHeight w:val="317"/>
        </w:trPr>
        <w:tc>
          <w:tcPr>
            <w:tcW w:w="2960" w:type="dxa"/>
            <w:gridSpan w:val="2"/>
          </w:tcPr>
          <w:p w14:paraId="25C464F2" w14:textId="77777777" w:rsidR="00DE7357" w:rsidRPr="000E76B6" w:rsidRDefault="00DE7357" w:rsidP="00DF4CA7">
            <w:pPr>
              <w:pStyle w:val="Default"/>
              <w:ind w:right="-183"/>
              <w:jc w:val="both"/>
              <w:rPr>
                <w:rFonts w:ascii="Times New Roman" w:hAnsi="Times New Roman" w:cs="Times New Roman"/>
                <w:sz w:val="20"/>
                <w:szCs w:val="22"/>
                <w:lang w:val="sr-Latn-RS"/>
              </w:rPr>
            </w:pPr>
          </w:p>
        </w:tc>
        <w:tc>
          <w:tcPr>
            <w:tcW w:w="2960" w:type="dxa"/>
            <w:gridSpan w:val="2"/>
          </w:tcPr>
          <w:p w14:paraId="7A615FC4"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 xml:space="preserve">Certificirano na EASA obrascu 1 (kako je utvrđen u  Dodatku II. Prilogu I. (deo M) </w:t>
            </w:r>
            <w:r w:rsidRPr="000E76B6">
              <w:rPr>
                <w:rFonts w:ascii="Times New Roman" w:hAnsi="Times New Roman" w:cs="Times New Roman"/>
                <w:sz w:val="20"/>
                <w:lang w:eastAsia="en-GB"/>
              </w:rPr>
              <w:t>Uredbe (ACV) Br. 08/2018</w:t>
            </w:r>
          </w:p>
        </w:tc>
        <w:tc>
          <w:tcPr>
            <w:tcW w:w="3822" w:type="dxa"/>
          </w:tcPr>
          <w:p w14:paraId="04A3E9D4"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Sertifikovano zajedno sa održavanjem bespilotnog  vazduhoplova u skladu sa tačkom ML.UAS.801 (nije  moguće izdati EASA obrazac 1) </w:t>
            </w:r>
          </w:p>
        </w:tc>
      </w:tr>
      <w:tr w:rsidR="00DE7357" w:rsidRPr="000E76B6" w14:paraId="1509BF7D" w14:textId="77777777" w:rsidTr="00DF4CA7">
        <w:trPr>
          <w:trHeight w:val="228"/>
        </w:trPr>
        <w:tc>
          <w:tcPr>
            <w:tcW w:w="9742" w:type="dxa"/>
            <w:gridSpan w:val="5"/>
          </w:tcPr>
          <w:p w14:paraId="1180CB73"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b/>
                <w:bCs/>
                <w:sz w:val="20"/>
                <w:szCs w:val="22"/>
                <w:lang w:val="sr-Latn-RS" w:eastAsia="en-GB"/>
              </w:rPr>
              <w:t>Komponente koje se održavaju u skladu sa podacima za održavanje komponenti (podaci koje je izdao proizvođač komponente) </w:t>
            </w:r>
          </w:p>
        </w:tc>
      </w:tr>
      <w:tr w:rsidR="00DE7357" w:rsidRPr="000E76B6" w14:paraId="785D4DF0" w14:textId="77777777" w:rsidTr="00DF4CA7">
        <w:trPr>
          <w:trHeight w:val="438"/>
        </w:trPr>
        <w:tc>
          <w:tcPr>
            <w:tcW w:w="2948" w:type="dxa"/>
          </w:tcPr>
          <w:p w14:paraId="3203E78B"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Održavanje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osim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remonta</w:t>
            </w:r>
            <w:proofErr w:type="spellEnd"/>
            <w:r w:rsidRPr="000E76B6">
              <w:rPr>
                <w:rFonts w:ascii="Times New Roman" w:eastAsia="Times New Roman" w:hAnsi="Times New Roman" w:cs="Times New Roman"/>
                <w:color w:val="000000"/>
                <w:sz w:val="20"/>
                <w:lang w:eastAsia="en-GB"/>
              </w:rPr>
              <w:t> </w:t>
            </w:r>
          </w:p>
          <w:p w14:paraId="5AD67DC3" w14:textId="77777777" w:rsidR="00DE7357" w:rsidRPr="000E76B6" w:rsidRDefault="00DE7357" w:rsidP="00DF4CA7">
            <w:pPr>
              <w:pStyle w:val="Default"/>
              <w:jc w:val="both"/>
              <w:rPr>
                <w:rFonts w:ascii="Times New Roman" w:hAnsi="Times New Roman" w:cs="Times New Roman"/>
                <w:sz w:val="20"/>
                <w:szCs w:val="22"/>
                <w:lang w:val="sr-Latn-RS"/>
              </w:rPr>
            </w:pPr>
          </w:p>
        </w:tc>
        <w:tc>
          <w:tcPr>
            <w:tcW w:w="2948" w:type="dxa"/>
            <w:gridSpan w:val="2"/>
          </w:tcPr>
          <w:p w14:paraId="71A37981" w14:textId="77777777" w:rsidR="00DE7357" w:rsidRPr="000E76B6" w:rsidRDefault="00DE7357" w:rsidP="00DF4CA7">
            <w:pPr>
              <w:spacing w:after="0" w:line="240" w:lineRule="auto"/>
              <w:ind w:right="305" w:hanging="2"/>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Za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motore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organizacije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za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održavanje</w:t>
            </w:r>
            <w:proofErr w:type="spellEnd"/>
            <w:r w:rsidRPr="000E76B6">
              <w:rPr>
                <w:rFonts w:ascii="Times New Roman" w:eastAsia="Times New Roman" w:hAnsi="Times New Roman" w:cs="Times New Roman"/>
                <w:color w:val="000000"/>
                <w:sz w:val="20"/>
                <w:lang w:eastAsia="en-GB"/>
              </w:rPr>
              <w:t xml:space="preserve"> sa  </w:t>
            </w:r>
            <w:proofErr w:type="spellStart"/>
            <w:r w:rsidRPr="000E76B6">
              <w:rPr>
                <w:rFonts w:ascii="Times New Roman" w:eastAsia="Times New Roman" w:hAnsi="Times New Roman" w:cs="Times New Roman"/>
                <w:color w:val="000000"/>
                <w:sz w:val="20"/>
                <w:lang w:eastAsia="en-GB"/>
              </w:rPr>
              <w:t>ovlašćenjem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za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motore</w:t>
            </w:r>
            <w:proofErr w:type="spellEnd"/>
            <w:r w:rsidRPr="000E76B6">
              <w:rPr>
                <w:rFonts w:ascii="Times New Roman" w:eastAsia="Times New Roman" w:hAnsi="Times New Roman" w:cs="Times New Roman"/>
                <w:color w:val="000000"/>
                <w:sz w:val="20"/>
                <w:lang w:eastAsia="en-GB"/>
              </w:rPr>
              <w:t> </w:t>
            </w:r>
          </w:p>
          <w:p w14:paraId="277937A3"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Za druge komponente: organizacije Za  održavanje sa ovlašćenjem za komponente</w:t>
            </w:r>
          </w:p>
        </w:tc>
        <w:tc>
          <w:tcPr>
            <w:tcW w:w="3846" w:type="dxa"/>
            <w:gridSpan w:val="2"/>
          </w:tcPr>
          <w:p w14:paraId="70581FBC"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Organizacije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za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održavanje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bespilotnih</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vazduhoplova</w:t>
            </w:r>
            <w:proofErr w:type="spellEnd"/>
            <w:r w:rsidRPr="000E76B6">
              <w:rPr>
                <w:rFonts w:ascii="Times New Roman" w:eastAsia="Times New Roman" w:hAnsi="Times New Roman" w:cs="Times New Roman"/>
                <w:color w:val="000000"/>
                <w:sz w:val="20"/>
                <w:lang w:eastAsia="en-GB"/>
              </w:rPr>
              <w:t> </w:t>
            </w:r>
          </w:p>
          <w:p w14:paraId="7FC65FFC" w14:textId="77777777" w:rsidR="00DE7357" w:rsidRPr="000E76B6" w:rsidRDefault="00DE7357" w:rsidP="00DF4CA7">
            <w:pPr>
              <w:pStyle w:val="Default"/>
              <w:jc w:val="both"/>
              <w:rPr>
                <w:rFonts w:ascii="Times New Roman" w:hAnsi="Times New Roman" w:cs="Times New Roman"/>
                <w:sz w:val="20"/>
                <w:szCs w:val="22"/>
                <w:lang w:val="sr-Latn-RS"/>
              </w:rPr>
            </w:pPr>
          </w:p>
        </w:tc>
      </w:tr>
      <w:tr w:rsidR="00DE7357" w:rsidRPr="000E76B6" w14:paraId="11D5CEF8" w14:textId="77777777" w:rsidTr="00DF4CA7">
        <w:trPr>
          <w:trHeight w:val="222"/>
        </w:trPr>
        <w:tc>
          <w:tcPr>
            <w:tcW w:w="2948" w:type="dxa"/>
          </w:tcPr>
          <w:p w14:paraId="2E83F915"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Remont komponenti  osim motora </w:t>
            </w:r>
          </w:p>
        </w:tc>
        <w:tc>
          <w:tcPr>
            <w:tcW w:w="2948" w:type="dxa"/>
            <w:gridSpan w:val="2"/>
          </w:tcPr>
          <w:p w14:paraId="17F76F13"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Organizacije za održavanje sa ovlašćenjem za  komponente</w:t>
            </w:r>
          </w:p>
        </w:tc>
        <w:tc>
          <w:tcPr>
            <w:tcW w:w="3846" w:type="dxa"/>
            <w:gridSpan w:val="2"/>
          </w:tcPr>
          <w:p w14:paraId="0A6CFA95" w14:textId="77777777" w:rsidR="00DE7357" w:rsidRPr="000E76B6" w:rsidRDefault="00DE7357" w:rsidP="00DF4CA7">
            <w:pPr>
              <w:pStyle w:val="Default"/>
              <w:jc w:val="both"/>
              <w:rPr>
                <w:rFonts w:ascii="Times New Roman" w:hAnsi="Times New Roman" w:cs="Times New Roman"/>
                <w:sz w:val="20"/>
                <w:szCs w:val="22"/>
                <w:lang w:val="sr-Latn-RS" w:eastAsia="en-GB"/>
              </w:rPr>
            </w:pPr>
            <w:r w:rsidRPr="000E76B6">
              <w:rPr>
                <w:rFonts w:ascii="Times New Roman" w:hAnsi="Times New Roman" w:cs="Times New Roman"/>
                <w:sz w:val="20"/>
                <w:szCs w:val="22"/>
                <w:lang w:val="sr-Latn-RS" w:eastAsia="en-GB"/>
              </w:rPr>
              <w:t>Nije moguće </w:t>
            </w:r>
          </w:p>
        </w:tc>
      </w:tr>
      <w:tr w:rsidR="00DE7357" w:rsidRPr="000E76B6" w14:paraId="1620DCFF" w14:textId="77777777" w:rsidTr="00DF4CA7">
        <w:trPr>
          <w:trHeight w:val="222"/>
        </w:trPr>
        <w:tc>
          <w:tcPr>
            <w:tcW w:w="2948" w:type="dxa"/>
          </w:tcPr>
          <w:p w14:paraId="5271B358"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rPr>
              <w:t>Remont motora</w:t>
            </w:r>
          </w:p>
        </w:tc>
        <w:tc>
          <w:tcPr>
            <w:tcW w:w="2948" w:type="dxa"/>
            <w:gridSpan w:val="2"/>
          </w:tcPr>
          <w:p w14:paraId="6EFA1A19"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Organizacije za održavanje sa ovlašćenjem za  motore</w:t>
            </w:r>
          </w:p>
        </w:tc>
        <w:tc>
          <w:tcPr>
            <w:tcW w:w="3846" w:type="dxa"/>
            <w:gridSpan w:val="2"/>
          </w:tcPr>
          <w:p w14:paraId="0BC816D7"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Organizacije za održavanje bespilotnih vazduhoplova ako ih je predvideo nosilac odobrenja </w:t>
            </w:r>
          </w:p>
        </w:tc>
      </w:tr>
      <w:tr w:rsidR="00DE7357" w:rsidRPr="000E76B6" w14:paraId="5314763B" w14:textId="77777777" w:rsidTr="00DF4CA7">
        <w:trPr>
          <w:trHeight w:val="120"/>
        </w:trPr>
        <w:tc>
          <w:tcPr>
            <w:tcW w:w="9742" w:type="dxa"/>
            <w:gridSpan w:val="5"/>
          </w:tcPr>
          <w:p w14:paraId="05CAE088"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b/>
                <w:bCs/>
                <w:sz w:val="20"/>
                <w:szCs w:val="22"/>
                <w:lang w:val="sr-Latn-RS" w:eastAsia="en-GB"/>
              </w:rPr>
              <w:t xml:space="preserve">Komponente koje se održavaju u skladu s podacima za održavanje bespilotnog vazduhoplova (podaci koje </w:t>
            </w:r>
            <w:r w:rsidRPr="000E76B6">
              <w:rPr>
                <w:rFonts w:ascii="Times New Roman" w:hAnsi="Times New Roman" w:cs="Times New Roman"/>
                <w:b/>
                <w:bCs/>
                <w:sz w:val="20"/>
                <w:szCs w:val="22"/>
                <w:lang w:val="sr-Latn-RS" w:eastAsia="en-GB"/>
              </w:rPr>
              <w:lastRenderedPageBreak/>
              <w:t>je  izdao proizvođač bespilotnog vazduhoplova) </w:t>
            </w:r>
          </w:p>
        </w:tc>
      </w:tr>
      <w:tr w:rsidR="00DE7357" w:rsidRPr="000E76B6" w14:paraId="37EED68C" w14:textId="77777777" w:rsidTr="00DF4CA7">
        <w:trPr>
          <w:trHeight w:val="329"/>
        </w:trPr>
        <w:tc>
          <w:tcPr>
            <w:tcW w:w="2948" w:type="dxa"/>
          </w:tcPr>
          <w:p w14:paraId="53089172"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lastRenderedPageBreak/>
              <w:t>Sve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komponente</w:t>
            </w:r>
            <w:proofErr w:type="spellEnd"/>
            <w:r w:rsidRPr="000E76B6">
              <w:rPr>
                <w:rFonts w:ascii="Times New Roman" w:eastAsia="Times New Roman" w:hAnsi="Times New Roman" w:cs="Times New Roman"/>
                <w:color w:val="000000"/>
                <w:sz w:val="20"/>
                <w:lang w:eastAsia="en-GB"/>
              </w:rPr>
              <w:t xml:space="preserve"> i </w:t>
            </w:r>
            <w:proofErr w:type="spellStart"/>
            <w:r w:rsidRPr="000E76B6">
              <w:rPr>
                <w:rFonts w:ascii="Times New Roman" w:eastAsia="Times New Roman" w:hAnsi="Times New Roman" w:cs="Times New Roman"/>
                <w:color w:val="000000"/>
                <w:sz w:val="20"/>
                <w:lang w:eastAsia="en-GB"/>
              </w:rPr>
              <w:t>svi</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tipovi</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održavanja</w:t>
            </w:r>
            <w:proofErr w:type="spellEnd"/>
            <w:r w:rsidRPr="000E76B6">
              <w:rPr>
                <w:rFonts w:ascii="Times New Roman" w:eastAsia="Times New Roman" w:hAnsi="Times New Roman" w:cs="Times New Roman"/>
                <w:color w:val="000000"/>
                <w:sz w:val="20"/>
                <w:lang w:eastAsia="en-GB"/>
              </w:rPr>
              <w:t> </w:t>
            </w:r>
          </w:p>
          <w:p w14:paraId="0AC09E5B" w14:textId="77777777" w:rsidR="00DE7357" w:rsidRPr="000E76B6" w:rsidRDefault="00DE7357" w:rsidP="00DF4CA7">
            <w:pPr>
              <w:pStyle w:val="Default"/>
              <w:jc w:val="both"/>
              <w:rPr>
                <w:rFonts w:ascii="Times New Roman" w:hAnsi="Times New Roman" w:cs="Times New Roman"/>
                <w:sz w:val="20"/>
                <w:szCs w:val="22"/>
                <w:lang w:val="sr-Latn-RS"/>
              </w:rPr>
            </w:pPr>
          </w:p>
        </w:tc>
        <w:tc>
          <w:tcPr>
            <w:tcW w:w="2948" w:type="dxa"/>
            <w:gridSpan w:val="2"/>
          </w:tcPr>
          <w:p w14:paraId="1A87B7AB"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Organizacije za održavanje sa ovlašćenjem za  motore (za motore) ili komponente (za  druge komponente)</w:t>
            </w:r>
          </w:p>
        </w:tc>
        <w:tc>
          <w:tcPr>
            <w:tcW w:w="3846" w:type="dxa"/>
            <w:gridSpan w:val="2"/>
          </w:tcPr>
          <w:p w14:paraId="639DCDD9" w14:textId="77777777" w:rsidR="00DE7357" w:rsidRPr="000E76B6" w:rsidRDefault="00DE7357" w:rsidP="00DF4CA7">
            <w:pPr>
              <w:pStyle w:val="Default"/>
              <w:jc w:val="both"/>
              <w:rPr>
                <w:rFonts w:ascii="Times New Roman" w:hAnsi="Times New Roman" w:cs="Times New Roman"/>
                <w:sz w:val="20"/>
                <w:szCs w:val="22"/>
                <w:lang w:val="sr-Latn-RS"/>
              </w:rPr>
            </w:pPr>
            <w:r w:rsidRPr="000E76B6">
              <w:rPr>
                <w:rFonts w:ascii="Times New Roman" w:hAnsi="Times New Roman" w:cs="Times New Roman"/>
                <w:sz w:val="20"/>
                <w:szCs w:val="22"/>
                <w:lang w:val="sr-Latn-RS" w:eastAsia="en-GB"/>
              </w:rPr>
              <w:t>organizacije za održavanje bespilotnih vazduhoplova </w:t>
            </w:r>
          </w:p>
        </w:tc>
      </w:tr>
    </w:tbl>
    <w:p w14:paraId="60A9951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4C9AA8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21.A.307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(b)(3). do (b)(6).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21.)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06/2015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slučaju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odstupajući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održavane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puštaju</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izvedenom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koju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obavila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roofErr w:type="spellStart"/>
      <w:r w:rsidRPr="000E76B6">
        <w:rPr>
          <w:rFonts w:ascii="Times New Roman" w:eastAsia="Times New Roman" w:hAnsi="Times New Roman" w:cs="Times New Roman"/>
          <w:color w:val="000000"/>
          <w:lang w:eastAsia="en-GB"/>
        </w:rPr>
        <w:t>Izjava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izvedenom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sadrži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barem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osnovne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podatke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obavljenom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i ime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smatra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evidencijom</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jednako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vredna</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obrascu</w:t>
      </w:r>
      <w:proofErr w:type="spellEnd"/>
      <w:r w:rsidRPr="000E76B6">
        <w:rPr>
          <w:rFonts w:ascii="Times New Roman" w:eastAsia="Times New Roman" w:hAnsi="Times New Roman" w:cs="Times New Roman"/>
          <w:color w:val="000000"/>
          <w:lang w:eastAsia="en-GB"/>
        </w:rPr>
        <w:t xml:space="preserve"> 1 u </w:t>
      </w:r>
      <w:proofErr w:type="spellStart"/>
      <w:r w:rsidRPr="000E76B6">
        <w:rPr>
          <w:rFonts w:ascii="Times New Roman" w:eastAsia="Times New Roman" w:hAnsi="Times New Roman" w:cs="Times New Roman"/>
          <w:color w:val="000000"/>
          <w:lang w:eastAsia="en-GB"/>
        </w:rPr>
        <w:t>odnosu</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održavanu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komponentu</w:t>
      </w:r>
      <w:proofErr w:type="spellEnd"/>
      <w:r w:rsidRPr="000E76B6">
        <w:rPr>
          <w:rFonts w:ascii="Times New Roman" w:eastAsia="Times New Roman" w:hAnsi="Times New Roman" w:cs="Times New Roman"/>
          <w:color w:val="000000"/>
          <w:lang w:eastAsia="en-GB"/>
        </w:rPr>
        <w:t>. </w:t>
      </w:r>
    </w:p>
    <w:p w14:paraId="27A11EEB"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B2BF795"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ML.UAS.504 </w:t>
      </w:r>
      <w:proofErr w:type="spellStart"/>
      <w:r w:rsidRPr="000E76B6">
        <w:rPr>
          <w:rFonts w:ascii="Times New Roman" w:eastAsia="Times New Roman" w:hAnsi="Times New Roman" w:cs="Times New Roman"/>
          <w:b/>
          <w:bCs/>
          <w:color w:val="000000"/>
          <w:lang w:eastAsia="en-GB"/>
        </w:rPr>
        <w:t>Odvajanje</w:t>
      </w:r>
      <w:proofErr w:type="spellEnd"/>
      <w:r w:rsidRPr="000E76B6">
        <w:rPr>
          <w:rFonts w:ascii="Times New Roman" w:eastAsia="Times New Roman" w:hAnsi="Times New Roman" w:cs="Times New Roman"/>
          <w:b/>
          <w:bCs/>
          <w:color w:val="000000"/>
          <w:lang w:eastAsia="en-GB"/>
        </w:rPr>
        <w:t xml:space="preserve"> komponenti </w:t>
      </w:r>
    </w:p>
    <w:p w14:paraId="10C603A5"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178695CE" w14:textId="77777777" w:rsidR="00DE7357" w:rsidRPr="000E76B6" w:rsidRDefault="00DE7357" w:rsidP="00DF4CA7">
      <w:pPr>
        <w:spacing w:after="0" w:line="240" w:lineRule="auto"/>
        <w:ind w:right="95"/>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Neispravne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neobnovljive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odvajaju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ispravnih</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standardnih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delova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materijala</w:t>
      </w:r>
      <w:proofErr w:type="spellEnd"/>
      <w:r w:rsidRPr="000E76B6">
        <w:rPr>
          <w:rFonts w:ascii="Times New Roman" w:eastAsia="Times New Roman" w:hAnsi="Times New Roman" w:cs="Times New Roman"/>
          <w:color w:val="000000"/>
          <w:lang w:eastAsia="en-GB"/>
        </w:rPr>
        <w:t xml:space="preserve">. </w:t>
      </w:r>
    </w:p>
    <w:p w14:paraId="212DB08B" w14:textId="77777777" w:rsidR="00DE7357" w:rsidRPr="000E76B6" w:rsidRDefault="00DE7357" w:rsidP="00DF4CA7">
      <w:pPr>
        <w:spacing w:after="0" w:line="240" w:lineRule="auto"/>
        <w:ind w:right="95"/>
        <w:jc w:val="both"/>
        <w:rPr>
          <w:rFonts w:ascii="Times New Roman" w:eastAsia="Times New Roman" w:hAnsi="Times New Roman" w:cs="Times New Roman"/>
          <w:color w:val="000000"/>
          <w:lang w:eastAsia="en-GB"/>
        </w:rPr>
      </w:pPr>
    </w:p>
    <w:p w14:paraId="70DA7A84" w14:textId="77777777" w:rsidR="00DE7357" w:rsidRPr="000E76B6" w:rsidRDefault="00DE7357" w:rsidP="00DF4CA7">
      <w:pPr>
        <w:spacing w:after="0" w:line="240" w:lineRule="auto"/>
        <w:ind w:right="95"/>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Komponenta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smatra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neispravnom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nastupi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okolnosti</w:t>
      </w:r>
      <w:proofErr w:type="spellEnd"/>
      <w:r w:rsidRPr="000E76B6">
        <w:rPr>
          <w:rFonts w:ascii="Times New Roman" w:eastAsia="Times New Roman" w:hAnsi="Times New Roman" w:cs="Times New Roman"/>
          <w:color w:val="000000"/>
          <w:lang w:eastAsia="en-GB"/>
        </w:rPr>
        <w:t>: </w:t>
      </w:r>
    </w:p>
    <w:p w14:paraId="089B18BC" w14:textId="77777777" w:rsidR="00DE7357" w:rsidRPr="000E76B6" w:rsidRDefault="00DE7357" w:rsidP="00DF4CA7">
      <w:pPr>
        <w:spacing w:after="0" w:line="240" w:lineRule="auto"/>
        <w:ind w:right="95"/>
        <w:jc w:val="both"/>
        <w:rPr>
          <w:rFonts w:ascii="Times New Roman" w:eastAsia="Times New Roman" w:hAnsi="Times New Roman" w:cs="Times New Roman"/>
          <w:lang w:eastAsia="en-GB"/>
        </w:rPr>
      </w:pPr>
    </w:p>
    <w:p w14:paraId="4110A4A9" w14:textId="77777777" w:rsidR="00DE7357" w:rsidRPr="000E76B6" w:rsidRDefault="00DE7357" w:rsidP="00DE7357">
      <w:pPr>
        <w:pStyle w:val="ListParagraph"/>
        <w:widowControl/>
        <w:numPr>
          <w:ilvl w:val="0"/>
          <w:numId w:val="18"/>
        </w:numPr>
        <w:ind w:left="426" w:hanging="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istek ograničenja komponente, kako je utvrđen u programu održavanja UAS-a; </w:t>
      </w:r>
    </w:p>
    <w:p w14:paraId="3689C25C" w14:textId="77777777" w:rsidR="00DE7357" w:rsidRPr="000E76B6" w:rsidRDefault="00DE7357" w:rsidP="00DF4CA7">
      <w:pPr>
        <w:pStyle w:val="ListParagraph"/>
        <w:ind w:left="426"/>
        <w:jc w:val="both"/>
        <w:rPr>
          <w:rFonts w:ascii="Times New Roman" w:eastAsia="Times New Roman" w:hAnsi="Times New Roman" w:cs="Times New Roman"/>
          <w:lang w:eastAsia="en-GB"/>
        </w:rPr>
      </w:pPr>
    </w:p>
    <w:p w14:paraId="5DF20A87" w14:textId="77777777" w:rsidR="00DE7357" w:rsidRPr="000E76B6" w:rsidRDefault="00DE7357" w:rsidP="00DE7357">
      <w:pPr>
        <w:pStyle w:val="ListParagraph"/>
        <w:widowControl/>
        <w:numPr>
          <w:ilvl w:val="0"/>
          <w:numId w:val="18"/>
        </w:numPr>
        <w:ind w:left="426" w:hanging="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neispunjavanje primenjivih naredbi o plovidbenosti i drugih zahteva za kontinuiranu plovidbenost koje je  utvrdila Agencija; </w:t>
      </w:r>
    </w:p>
    <w:p w14:paraId="298AC558"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4BC194D0" w14:textId="77777777" w:rsidR="00DE7357" w:rsidRPr="000E76B6" w:rsidRDefault="00DE7357" w:rsidP="00DE7357">
      <w:pPr>
        <w:pStyle w:val="ListParagraph"/>
        <w:widowControl/>
        <w:numPr>
          <w:ilvl w:val="0"/>
          <w:numId w:val="18"/>
        </w:numPr>
        <w:ind w:left="426" w:hanging="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nepostojanje podataka potrebnih za utvrđivanje statusa plovidbenosti komponente ili njene prikladnosti za  ugradnju; </w:t>
      </w:r>
    </w:p>
    <w:p w14:paraId="5C76D337"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5591D526" w14:textId="77777777" w:rsidR="00DE7357" w:rsidRPr="000E76B6" w:rsidRDefault="00DE7357" w:rsidP="00DE7357">
      <w:pPr>
        <w:pStyle w:val="ListParagraph"/>
        <w:widowControl/>
        <w:numPr>
          <w:ilvl w:val="0"/>
          <w:numId w:val="18"/>
        </w:numPr>
        <w:ind w:left="426" w:hanging="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dokaz o kvarovima ili neispravnostima komponente; </w:t>
      </w:r>
    </w:p>
    <w:p w14:paraId="56AAE96C"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75C9AD2C" w14:textId="77777777" w:rsidR="00DE7357" w:rsidRPr="000E76B6" w:rsidRDefault="00DE7357" w:rsidP="00DE7357">
      <w:pPr>
        <w:pStyle w:val="ListParagraph"/>
        <w:widowControl/>
        <w:numPr>
          <w:ilvl w:val="0"/>
          <w:numId w:val="18"/>
        </w:numPr>
        <w:ind w:left="426" w:hanging="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uključenost komponente u nezgodu ili nesreću koja je verojatno uticala na njenu ispravnost. </w:t>
      </w:r>
    </w:p>
    <w:p w14:paraId="55056220" w14:textId="77777777" w:rsidR="00DE7357" w:rsidRPr="000E76B6" w:rsidRDefault="00DE7357" w:rsidP="00DF4CA7">
      <w:pPr>
        <w:pStyle w:val="ListParagraph"/>
        <w:ind w:left="426"/>
        <w:jc w:val="both"/>
        <w:rPr>
          <w:rFonts w:ascii="Times New Roman" w:eastAsia="Times New Roman" w:hAnsi="Times New Roman" w:cs="Times New Roman"/>
          <w:lang w:eastAsia="en-GB"/>
        </w:rPr>
      </w:pPr>
    </w:p>
    <w:p w14:paraId="4A924A41" w14:textId="77777777" w:rsidR="00DE7357" w:rsidRPr="000E76B6" w:rsidRDefault="00DE7357" w:rsidP="00DF4CA7">
      <w:pPr>
        <w:spacing w:after="0" w:line="240" w:lineRule="auto"/>
        <w:ind w:left="284" w:right="531" w:hanging="284"/>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dostigle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vek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trajanja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njima</w:t>
      </w:r>
      <w:proofErr w:type="spellEnd"/>
      <w:r w:rsidRPr="000E76B6">
        <w:rPr>
          <w:rFonts w:ascii="Times New Roman" w:eastAsia="Times New Roman" w:hAnsi="Times New Roman" w:cs="Times New Roman"/>
          <w:color w:val="000000"/>
          <w:lang w:eastAsia="en-GB"/>
        </w:rPr>
        <w:t xml:space="preserve"> postoji </w:t>
      </w:r>
      <w:proofErr w:type="spellStart"/>
      <w:r w:rsidRPr="000E76B6">
        <w:rPr>
          <w:rFonts w:ascii="Times New Roman" w:eastAsia="Times New Roman" w:hAnsi="Times New Roman" w:cs="Times New Roman"/>
          <w:color w:val="000000"/>
          <w:lang w:eastAsia="en-GB"/>
        </w:rPr>
        <w:t>kvar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neispravnost</w:t>
      </w:r>
      <w:proofErr w:type="spellEnd"/>
      <w:r w:rsidRPr="000E76B6">
        <w:rPr>
          <w:rFonts w:ascii="Times New Roman" w:eastAsia="Times New Roman" w:hAnsi="Times New Roman" w:cs="Times New Roman"/>
          <w:color w:val="000000"/>
          <w:lang w:eastAsia="en-GB"/>
        </w:rPr>
        <w:t xml:space="preserve"> koji se ne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otkloniti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razvrstavaju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kao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neobnovljive</w:t>
      </w:r>
      <w:proofErr w:type="spellEnd"/>
      <w:r w:rsidRPr="000E76B6">
        <w:rPr>
          <w:rFonts w:ascii="Times New Roman" w:eastAsia="Times New Roman" w:hAnsi="Times New Roman" w:cs="Times New Roman"/>
          <w:color w:val="000000"/>
          <w:lang w:eastAsia="en-GB"/>
        </w:rPr>
        <w:t xml:space="preserve"> i ne </w:t>
      </w:r>
      <w:proofErr w:type="spellStart"/>
      <w:r w:rsidRPr="000E76B6">
        <w:rPr>
          <w:rFonts w:ascii="Times New Roman" w:eastAsia="Times New Roman" w:hAnsi="Times New Roman" w:cs="Times New Roman"/>
          <w:color w:val="000000"/>
          <w:lang w:eastAsia="en-GB"/>
        </w:rPr>
        <w:t>sme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dopustiti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ponovno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uđu</w:t>
      </w:r>
      <w:proofErr w:type="spellEnd"/>
      <w:r w:rsidRPr="000E76B6">
        <w:rPr>
          <w:rFonts w:ascii="Times New Roman" w:eastAsia="Times New Roman" w:hAnsi="Times New Roman" w:cs="Times New Roman"/>
          <w:color w:val="000000"/>
          <w:lang w:eastAsia="en-GB"/>
        </w:rPr>
        <w:t xml:space="preserve"> u sistem  </w:t>
      </w:r>
      <w:proofErr w:type="spellStart"/>
      <w:r w:rsidRPr="000E76B6">
        <w:rPr>
          <w:rFonts w:ascii="Times New Roman" w:eastAsia="Times New Roman" w:hAnsi="Times New Roman" w:cs="Times New Roman"/>
          <w:color w:val="000000"/>
          <w:lang w:eastAsia="en-GB"/>
        </w:rPr>
        <w:t>snabdevanja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njihov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vek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trajanja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produžen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odobreno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rešenje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popravak</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ML.UAS.304. </w:t>
      </w:r>
    </w:p>
    <w:p w14:paraId="69377747" w14:textId="77777777" w:rsidR="00DE7357" w:rsidRPr="000E76B6" w:rsidRDefault="00DE7357" w:rsidP="00DF4CA7">
      <w:pPr>
        <w:spacing w:after="0" w:line="240" w:lineRule="auto"/>
        <w:ind w:left="284" w:right="531" w:hanging="284"/>
        <w:jc w:val="both"/>
        <w:rPr>
          <w:rFonts w:ascii="Times New Roman" w:eastAsia="Times New Roman" w:hAnsi="Times New Roman" w:cs="Times New Roman"/>
          <w:lang w:eastAsia="en-GB"/>
        </w:rPr>
      </w:pPr>
    </w:p>
    <w:p w14:paraId="0FE7CC91"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ML.UAS.520 </w:t>
      </w:r>
      <w:proofErr w:type="spellStart"/>
      <w:r w:rsidRPr="000E76B6">
        <w:rPr>
          <w:rFonts w:ascii="Times New Roman" w:eastAsia="Times New Roman" w:hAnsi="Times New Roman" w:cs="Times New Roman"/>
          <w:b/>
          <w:bCs/>
          <w:color w:val="000000"/>
          <w:lang w:eastAsia="en-GB"/>
        </w:rPr>
        <w:t>Ugradnja</w:t>
      </w:r>
      <w:proofErr w:type="spellEnd"/>
      <w:r w:rsidRPr="000E76B6">
        <w:rPr>
          <w:rFonts w:ascii="Times New Roman" w:eastAsia="Times New Roman" w:hAnsi="Times New Roman" w:cs="Times New Roman"/>
          <w:b/>
          <w:bCs/>
          <w:color w:val="000000"/>
          <w:lang w:eastAsia="en-GB"/>
        </w:rPr>
        <w:t xml:space="preserve"> i </w:t>
      </w:r>
      <w:proofErr w:type="spellStart"/>
      <w:r w:rsidRPr="000E76B6">
        <w:rPr>
          <w:rFonts w:ascii="Times New Roman" w:eastAsia="Times New Roman" w:hAnsi="Times New Roman" w:cs="Times New Roman"/>
          <w:b/>
          <w:bCs/>
          <w:color w:val="000000"/>
          <w:lang w:eastAsia="en-GB"/>
        </w:rPr>
        <w:t>održavanje</w:t>
      </w:r>
      <w:proofErr w:type="spellEnd"/>
      <w:r w:rsidRPr="000E76B6">
        <w:rPr>
          <w:rFonts w:ascii="Times New Roman" w:eastAsia="Times New Roman" w:hAnsi="Times New Roman" w:cs="Times New Roman"/>
          <w:b/>
          <w:bCs/>
          <w:color w:val="000000"/>
          <w:lang w:eastAsia="en-GB"/>
        </w:rPr>
        <w:t xml:space="preserve"> komponenti CMU-a </w:t>
      </w:r>
    </w:p>
    <w:p w14:paraId="4A9F8E1F"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661C24FC" w14:textId="77777777" w:rsidR="00DE7357" w:rsidRPr="000E76B6" w:rsidRDefault="00DE7357" w:rsidP="00DF4CA7">
      <w:pPr>
        <w:spacing w:after="0" w:line="240" w:lineRule="auto"/>
        <w:ind w:left="284" w:right="531" w:hanging="332"/>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ugrađuju</w:t>
      </w:r>
      <w:proofErr w:type="spellEnd"/>
      <w:r w:rsidRPr="000E76B6">
        <w:rPr>
          <w:rFonts w:ascii="Times New Roman" w:eastAsia="Times New Roman" w:hAnsi="Times New Roman" w:cs="Times New Roman"/>
          <w:color w:val="000000"/>
          <w:lang w:eastAsia="en-GB"/>
        </w:rPr>
        <w:t xml:space="preserve"> u CMU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zadovoljavajućem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stanju</w:t>
      </w:r>
      <w:proofErr w:type="spellEnd"/>
      <w:r w:rsidRPr="000E76B6">
        <w:rPr>
          <w:rFonts w:ascii="Times New Roman" w:eastAsia="Times New Roman" w:hAnsi="Times New Roman" w:cs="Times New Roman"/>
          <w:color w:val="000000"/>
          <w:lang w:eastAsia="en-GB"/>
        </w:rPr>
        <w:t>. </w:t>
      </w:r>
    </w:p>
    <w:p w14:paraId="60C3BCB3" w14:textId="77777777" w:rsidR="00DE7357" w:rsidRPr="000E76B6" w:rsidRDefault="00DE7357" w:rsidP="00DF4CA7">
      <w:pPr>
        <w:spacing w:after="0" w:line="240" w:lineRule="auto"/>
        <w:ind w:left="284" w:right="531" w:hanging="332"/>
        <w:jc w:val="both"/>
        <w:rPr>
          <w:rFonts w:ascii="Times New Roman" w:eastAsia="Times New Roman" w:hAnsi="Times New Roman" w:cs="Times New Roman"/>
          <w:lang w:eastAsia="en-GB"/>
        </w:rPr>
      </w:pPr>
    </w:p>
    <w:p w14:paraId="502B011C" w14:textId="77777777" w:rsidR="00DE7357" w:rsidRPr="000E76B6" w:rsidRDefault="00DE7357" w:rsidP="00DF4CA7">
      <w:pPr>
        <w:spacing w:after="0" w:line="240" w:lineRule="auto"/>
        <w:ind w:left="284" w:right="530" w:hanging="332"/>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Ne </w:t>
      </w:r>
      <w:proofErr w:type="spellStart"/>
      <w:r w:rsidRPr="000E76B6">
        <w:rPr>
          <w:rFonts w:ascii="Times New Roman" w:eastAsia="Times New Roman" w:hAnsi="Times New Roman" w:cs="Times New Roman"/>
          <w:color w:val="000000"/>
          <w:lang w:eastAsia="en-GB"/>
        </w:rPr>
        <w:t>dovodeći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pitanje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tačku</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kritične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21.A.308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21.)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06/2015ugrađuju se u CMU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praćene</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obrascem</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jednako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vrednim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dokumentom</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označene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odeljkom</w:t>
      </w:r>
      <w:proofErr w:type="spellEnd"/>
      <w:r w:rsidRPr="000E76B6">
        <w:rPr>
          <w:rFonts w:ascii="Times New Roman" w:eastAsia="Times New Roman" w:hAnsi="Times New Roman" w:cs="Times New Roman"/>
          <w:color w:val="000000"/>
          <w:lang w:eastAsia="en-GB"/>
        </w:rPr>
        <w:t xml:space="preserve"> Q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21.)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06/2015.</w:t>
      </w:r>
    </w:p>
    <w:p w14:paraId="1CD66019" w14:textId="77777777" w:rsidR="00DE7357" w:rsidRPr="000E76B6" w:rsidRDefault="00DE7357" w:rsidP="00DF4CA7">
      <w:pPr>
        <w:spacing w:after="0" w:line="240" w:lineRule="auto"/>
        <w:ind w:left="284" w:right="530" w:hanging="3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w:t>
      </w:r>
    </w:p>
    <w:p w14:paraId="67315926" w14:textId="77777777" w:rsidR="00DE7357" w:rsidRPr="000E76B6" w:rsidRDefault="00DE7357" w:rsidP="00DF4CA7">
      <w:pPr>
        <w:spacing w:after="0" w:line="240" w:lineRule="auto"/>
        <w:ind w:left="284" w:right="531" w:hanging="32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Ne </w:t>
      </w:r>
      <w:proofErr w:type="spellStart"/>
      <w:r w:rsidRPr="000E76B6">
        <w:rPr>
          <w:rFonts w:ascii="Times New Roman" w:eastAsia="Times New Roman" w:hAnsi="Times New Roman" w:cs="Times New Roman"/>
          <w:color w:val="000000"/>
          <w:lang w:eastAsia="en-GB"/>
        </w:rPr>
        <w:t>dovodeći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pitanje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tačku</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CMU-a koje se ne </w:t>
      </w:r>
      <w:proofErr w:type="spellStart"/>
      <w:r w:rsidRPr="000E76B6">
        <w:rPr>
          <w:rFonts w:ascii="Times New Roman" w:eastAsia="Times New Roman" w:hAnsi="Times New Roman" w:cs="Times New Roman"/>
          <w:color w:val="000000"/>
          <w:lang w:eastAsia="en-GB"/>
        </w:rPr>
        <w:t>smatraju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kritičnima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ugrađuju</w:t>
      </w:r>
      <w:proofErr w:type="spellEnd"/>
      <w:r w:rsidRPr="000E76B6">
        <w:rPr>
          <w:rFonts w:ascii="Times New Roman" w:eastAsia="Times New Roman" w:hAnsi="Times New Roman" w:cs="Times New Roman"/>
          <w:color w:val="000000"/>
          <w:lang w:eastAsia="en-GB"/>
        </w:rPr>
        <w:t xml:space="preserve"> se na CMU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navedenom</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21.A.308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21.)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06/2015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jednako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vrednim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dokumentom</w:t>
      </w:r>
      <w:proofErr w:type="spellEnd"/>
      <w:r w:rsidRPr="000E76B6">
        <w:rPr>
          <w:rFonts w:ascii="Times New Roman" w:eastAsia="Times New Roman" w:hAnsi="Times New Roman" w:cs="Times New Roman"/>
          <w:color w:val="000000"/>
          <w:lang w:eastAsia="en-GB"/>
        </w:rPr>
        <w:t>. </w:t>
      </w:r>
    </w:p>
    <w:p w14:paraId="6B35FE3D" w14:textId="77777777" w:rsidR="00DE7357" w:rsidRPr="000E76B6" w:rsidRDefault="00DE7357" w:rsidP="00DF4CA7">
      <w:pPr>
        <w:spacing w:after="0" w:line="240" w:lineRule="auto"/>
        <w:ind w:left="284" w:right="531" w:hanging="320"/>
        <w:jc w:val="both"/>
        <w:rPr>
          <w:rFonts w:ascii="Times New Roman" w:eastAsia="Times New Roman" w:hAnsi="Times New Roman" w:cs="Times New Roman"/>
          <w:lang w:eastAsia="en-GB"/>
        </w:rPr>
      </w:pPr>
    </w:p>
    <w:p w14:paraId="11675888" w14:textId="77777777" w:rsidR="00DE7357" w:rsidRPr="000E76B6" w:rsidRDefault="00DE7357" w:rsidP="00DF4CA7">
      <w:pPr>
        <w:spacing w:after="0" w:line="240" w:lineRule="auto"/>
        <w:ind w:left="284" w:right="531" w:hanging="327"/>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kritičnih</w:t>
      </w:r>
      <w:proofErr w:type="spellEnd"/>
      <w:r w:rsidRPr="000E76B6">
        <w:rPr>
          <w:rFonts w:ascii="Times New Roman" w:eastAsia="Times New Roman" w:hAnsi="Times New Roman" w:cs="Times New Roman"/>
          <w:color w:val="000000"/>
          <w:lang w:eastAsia="en-GB"/>
        </w:rPr>
        <w:t xml:space="preserve"> komponenti CMU-a </w:t>
      </w:r>
      <w:proofErr w:type="spellStart"/>
      <w:r w:rsidRPr="000E76B6">
        <w:rPr>
          <w:rFonts w:ascii="Times New Roman" w:eastAsia="Times New Roman" w:hAnsi="Times New Roman" w:cs="Times New Roman"/>
          <w:color w:val="000000"/>
          <w:lang w:eastAsia="en-GB"/>
        </w:rPr>
        <w:t>obavlja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Prilogom</w:t>
      </w:r>
      <w:proofErr w:type="spellEnd"/>
      <w:r w:rsidRPr="000E76B6">
        <w:rPr>
          <w:rFonts w:ascii="Times New Roman" w:eastAsia="Times New Roman" w:hAnsi="Times New Roman" w:cs="Times New Roman"/>
          <w:color w:val="000000"/>
          <w:lang w:eastAsia="en-GB"/>
        </w:rPr>
        <w:t xml:space="preserve"> II.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CAO.UAS) i </w:t>
      </w:r>
      <w:proofErr w:type="spellStart"/>
      <w:r w:rsidRPr="000E76B6">
        <w:rPr>
          <w:rFonts w:ascii="Times New Roman" w:eastAsia="Times New Roman" w:hAnsi="Times New Roman" w:cs="Times New Roman"/>
          <w:color w:val="000000"/>
          <w:lang w:eastAsia="en-GB"/>
        </w:rPr>
        <w:t>sertifikuje</w:t>
      </w:r>
      <w:proofErr w:type="spellEnd"/>
      <w:r w:rsidRPr="000E76B6">
        <w:rPr>
          <w:rFonts w:ascii="Times New Roman" w:eastAsia="Times New Roman" w:hAnsi="Times New Roman" w:cs="Times New Roman"/>
          <w:color w:val="000000"/>
          <w:lang w:eastAsia="en-GB"/>
        </w:rPr>
        <w:t xml:space="preserve"> se na EASA </w:t>
      </w:r>
      <w:proofErr w:type="spellStart"/>
      <w:r w:rsidRPr="000E76B6">
        <w:rPr>
          <w:rFonts w:ascii="Times New Roman" w:eastAsia="Times New Roman" w:hAnsi="Times New Roman" w:cs="Times New Roman"/>
          <w:color w:val="000000"/>
          <w:lang w:eastAsia="en-GB"/>
        </w:rPr>
        <w:t>obrascu</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utvrđen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Dodatku</w:t>
      </w:r>
      <w:proofErr w:type="spellEnd"/>
      <w:r w:rsidRPr="000E76B6">
        <w:rPr>
          <w:rFonts w:ascii="Times New Roman" w:eastAsia="Times New Roman" w:hAnsi="Times New Roman" w:cs="Times New Roman"/>
          <w:color w:val="000000"/>
          <w:lang w:eastAsia="en-GB"/>
        </w:rPr>
        <w:t xml:space="preserve"> II. </w:t>
      </w:r>
      <w:proofErr w:type="spellStart"/>
      <w:r w:rsidRPr="000E76B6">
        <w:rPr>
          <w:rFonts w:ascii="Times New Roman" w:eastAsia="Times New Roman" w:hAnsi="Times New Roman" w:cs="Times New Roman"/>
          <w:color w:val="000000"/>
          <w:lang w:eastAsia="en-GB"/>
        </w:rPr>
        <w:t>Prilogu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06/2015. </w:t>
      </w:r>
    </w:p>
    <w:p w14:paraId="44BC2250" w14:textId="77777777" w:rsidR="00DE7357" w:rsidRPr="000E76B6" w:rsidRDefault="00DE7357" w:rsidP="00DF4CA7">
      <w:pPr>
        <w:spacing w:after="0" w:line="240" w:lineRule="auto"/>
        <w:ind w:left="284" w:right="531" w:hanging="327"/>
        <w:jc w:val="both"/>
        <w:rPr>
          <w:rFonts w:ascii="Times New Roman" w:eastAsia="Times New Roman" w:hAnsi="Times New Roman" w:cs="Times New Roman"/>
          <w:lang w:eastAsia="en-GB"/>
        </w:rPr>
      </w:pPr>
    </w:p>
    <w:p w14:paraId="007D26CA" w14:textId="77777777" w:rsidR="00DE7357" w:rsidRPr="000E76B6" w:rsidRDefault="00DE7357" w:rsidP="00DF4CA7">
      <w:pPr>
        <w:spacing w:after="0" w:line="240" w:lineRule="auto"/>
        <w:ind w:left="284" w:right="531" w:hanging="32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lastRenderedPageBreak/>
        <w:t xml:space="preserve">(e)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CMU-a koje se ne </w:t>
      </w:r>
      <w:proofErr w:type="spellStart"/>
      <w:r w:rsidRPr="000E76B6">
        <w:rPr>
          <w:rFonts w:ascii="Times New Roman" w:eastAsia="Times New Roman" w:hAnsi="Times New Roman" w:cs="Times New Roman"/>
          <w:color w:val="000000"/>
          <w:lang w:eastAsia="en-GB"/>
        </w:rPr>
        <w:t>smatraju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kritičnima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puštaju</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izvedenom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koju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obavila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Ta </w:t>
      </w:r>
      <w:proofErr w:type="spellStart"/>
      <w:r w:rsidRPr="000E76B6">
        <w:rPr>
          <w:rFonts w:ascii="Times New Roman" w:eastAsia="Times New Roman" w:hAnsi="Times New Roman" w:cs="Times New Roman"/>
          <w:color w:val="000000"/>
          <w:lang w:eastAsia="en-GB"/>
        </w:rPr>
        <w:t>izjava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sadržaji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barem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osnovne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podatke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obavljenom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i ime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smatra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evidencijom</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jednako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vrednom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21.A.308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21.)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06/2015. </w:t>
      </w:r>
    </w:p>
    <w:p w14:paraId="5C45D10C" w14:textId="77777777" w:rsidR="00DE7357" w:rsidRPr="000E76B6" w:rsidRDefault="00DE7357" w:rsidP="00DF4CA7">
      <w:pPr>
        <w:spacing w:after="0" w:line="240" w:lineRule="auto"/>
        <w:ind w:left="284" w:right="531" w:hanging="320"/>
        <w:jc w:val="both"/>
        <w:rPr>
          <w:rFonts w:ascii="Times New Roman" w:eastAsia="Times New Roman" w:hAnsi="Times New Roman" w:cs="Times New Roman"/>
          <w:lang w:eastAsia="en-GB"/>
        </w:rPr>
      </w:pPr>
    </w:p>
    <w:p w14:paraId="7D71A601" w14:textId="77777777" w:rsidR="00DE7357" w:rsidRPr="000E76B6" w:rsidRDefault="00DE7357" w:rsidP="00DF4CA7">
      <w:pPr>
        <w:spacing w:after="0" w:line="240" w:lineRule="auto"/>
        <w:ind w:left="284" w:right="531" w:hanging="3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(f) </w:t>
      </w:r>
      <w:proofErr w:type="spellStart"/>
      <w:r w:rsidRPr="000E76B6">
        <w:rPr>
          <w:rFonts w:ascii="Times New Roman" w:eastAsia="Times New Roman" w:hAnsi="Times New Roman" w:cs="Times New Roman"/>
          <w:color w:val="000000"/>
          <w:lang w:eastAsia="en-GB"/>
        </w:rPr>
        <w:t>Odstupajući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tačaka</w:t>
      </w:r>
      <w:proofErr w:type="spellEnd"/>
      <w:r w:rsidRPr="000E76B6">
        <w:rPr>
          <w:rFonts w:ascii="Times New Roman" w:eastAsia="Times New Roman" w:hAnsi="Times New Roman" w:cs="Times New Roman"/>
          <w:color w:val="000000"/>
          <w:lang w:eastAsia="en-GB"/>
        </w:rPr>
        <w:t xml:space="preserve"> (d) i (e),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održavaju</w:t>
      </w:r>
      <w:proofErr w:type="spellEnd"/>
      <w:r w:rsidRPr="000E76B6">
        <w:rPr>
          <w:rFonts w:ascii="Times New Roman" w:eastAsia="Times New Roman" w:hAnsi="Times New Roman" w:cs="Times New Roman"/>
          <w:color w:val="000000"/>
          <w:lang w:eastAsia="en-GB"/>
        </w:rPr>
        <w:t xml:space="preserve"> dok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ugrađene</w:t>
      </w:r>
      <w:proofErr w:type="spellEnd"/>
      <w:r w:rsidRPr="000E76B6">
        <w:rPr>
          <w:rFonts w:ascii="Times New Roman" w:eastAsia="Times New Roman" w:hAnsi="Times New Roman" w:cs="Times New Roman"/>
          <w:color w:val="000000"/>
          <w:lang w:eastAsia="en-GB"/>
        </w:rPr>
        <w:t xml:space="preserve"> u CMU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privremeno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uklonjene</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njega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sertifikovati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zajedno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održavanjem</w:t>
      </w:r>
      <w:proofErr w:type="spellEnd"/>
      <w:r w:rsidRPr="000E76B6">
        <w:rPr>
          <w:rFonts w:ascii="Times New Roman" w:eastAsia="Times New Roman" w:hAnsi="Times New Roman" w:cs="Times New Roman"/>
          <w:color w:val="000000"/>
          <w:lang w:eastAsia="en-GB"/>
        </w:rPr>
        <w:t xml:space="preserve"> CMU-a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ML.UAS.803. </w:t>
      </w:r>
    </w:p>
    <w:p w14:paraId="0BFA683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07C65D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F5B9F80"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PODODELJAK H</w:t>
      </w:r>
    </w:p>
    <w:p w14:paraId="5902ECC1"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
    <w:p w14:paraId="6041A099"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SERTIFIKAT O PUŠTANJU U RAD (CRS)</w:t>
      </w:r>
    </w:p>
    <w:p w14:paraId="50BAEA6B"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2DBFE6BC"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ML.UAS.801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održavanju</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w:t>
      </w:r>
    </w:p>
    <w:p w14:paraId="3603884C"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090A8D2"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završeno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koje se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bespilotnom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w:t>
      </w:r>
      <w:proofErr w:type="spellStart"/>
      <w:r w:rsidRPr="000E76B6">
        <w:rPr>
          <w:rFonts w:ascii="Times New Roman" w:eastAsia="Times New Roman" w:hAnsi="Times New Roman" w:cs="Times New Roman"/>
          <w:color w:val="000000"/>
          <w:lang w:eastAsia="en-GB"/>
        </w:rPr>
        <w:t>sertifikatom</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(’CRS’).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celokupno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naloženo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pravilno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uzimajući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obzir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dostupnost</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navedenih</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ML.UAS.401. </w:t>
      </w:r>
    </w:p>
    <w:p w14:paraId="08A958A2"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3B9F83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sadrži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barem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w:t>
      </w:r>
    </w:p>
    <w:p w14:paraId="707567F8"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6322823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osnovne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pojedinosti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sprovedenom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3DE95742"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3BC5676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na koji je </w:t>
      </w:r>
      <w:proofErr w:type="spellStart"/>
      <w:r w:rsidRPr="000E76B6">
        <w:rPr>
          <w:rFonts w:ascii="Times New Roman" w:eastAsia="Times New Roman" w:hAnsi="Times New Roman" w:cs="Times New Roman"/>
          <w:color w:val="000000"/>
          <w:lang w:eastAsia="en-GB"/>
        </w:rPr>
        <w:t>izdata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1F1DA262"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EEB3EA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referentnu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izdalo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w:t>
      </w:r>
    </w:p>
    <w:p w14:paraId="31CF5739"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7A51F54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4. </w:t>
      </w:r>
      <w:proofErr w:type="spellStart"/>
      <w:r w:rsidRPr="000E76B6">
        <w:rPr>
          <w:rFonts w:ascii="Times New Roman" w:eastAsia="Times New Roman" w:hAnsi="Times New Roman" w:cs="Times New Roman"/>
          <w:color w:val="000000"/>
          <w:lang w:eastAsia="en-GB"/>
        </w:rPr>
        <w:t>ograničenja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operacija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postoje. </w:t>
      </w:r>
    </w:p>
    <w:p w14:paraId="353BA140"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BA5E2D9"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(c) </w:t>
      </w:r>
      <w:proofErr w:type="spellStart"/>
      <w:r w:rsidRPr="000E76B6">
        <w:rPr>
          <w:rFonts w:ascii="Times New Roman" w:eastAsia="Times New Roman" w:hAnsi="Times New Roman" w:cs="Times New Roman"/>
          <w:color w:val="000000"/>
          <w:lang w:eastAsia="en-GB"/>
        </w:rPr>
        <w:t>Odstupajući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naloženo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dovršiti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izdati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okviru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tom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slučaju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njoj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dovršiti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navode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operacija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okviru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zahtevaju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(4). </w:t>
      </w:r>
    </w:p>
    <w:p w14:paraId="35FC8D6D" w14:textId="77777777" w:rsidR="00DE7357" w:rsidRPr="000E76B6" w:rsidRDefault="00DE7357" w:rsidP="00DE7357">
      <w:pPr>
        <w:pStyle w:val="ListParagraph"/>
        <w:widowControl/>
        <w:numPr>
          <w:ilvl w:val="0"/>
          <w:numId w:val="19"/>
        </w:numPr>
        <w:ind w:left="0" w:right="529"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Sertifikat o puštanju u rad ne sme se izdati u slučaju bilo koje poznate neusklađenosti sa zahtevima iz ovog  Priloga koja ugrožava sigurnost letenja. </w:t>
      </w:r>
    </w:p>
    <w:p w14:paraId="34CA6C55"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54AADBA2"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ML.UAS.802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održavanju</w:t>
      </w:r>
      <w:proofErr w:type="spellEnd"/>
      <w:r w:rsidRPr="000E76B6">
        <w:rPr>
          <w:rFonts w:ascii="Times New Roman" w:eastAsia="Times New Roman" w:hAnsi="Times New Roman" w:cs="Times New Roman"/>
          <w:b/>
          <w:bCs/>
          <w:color w:val="000000"/>
          <w:lang w:eastAsia="en-GB"/>
        </w:rPr>
        <w:t xml:space="preserve"> komponenti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w:t>
      </w:r>
    </w:p>
    <w:p w14:paraId="39B8BF20"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7F891054" w14:textId="77777777" w:rsidR="00DE7357" w:rsidRPr="000E76B6" w:rsidRDefault="00DE7357" w:rsidP="00DE7357">
      <w:pPr>
        <w:pStyle w:val="ListParagraph"/>
        <w:widowControl/>
        <w:numPr>
          <w:ilvl w:val="0"/>
          <w:numId w:val="20"/>
        </w:numPr>
        <w:ind w:left="284"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Nakon što je završeno, osoblje za izdavanje sertifikata potvrđuje održavanje koje se sprovodi na komponenti bespilotnog  vazduhoplova, osim u slučajevima obuhvaćenima tačkom ML.UAS.502 pod tačkom (b). Taj se sertifikat izdaje kad osoblje  za izdavanje sertifikata pregledu da je celokupno naloženo održavanje pravilno sprovedeno uzimajući u obzir dostupnost  i rad podataka za održavanje navedenih u tački ML.UAS.401 i da je komponenta u zadovoljavajućem stanju. </w:t>
      </w:r>
    </w:p>
    <w:p w14:paraId="48446153" w14:textId="77777777" w:rsidR="00DE7357" w:rsidRPr="000E76B6" w:rsidRDefault="00DE7357" w:rsidP="00DF4CA7">
      <w:pPr>
        <w:pStyle w:val="ListParagraph"/>
        <w:ind w:left="426" w:right="531" w:hanging="360"/>
        <w:jc w:val="both"/>
        <w:rPr>
          <w:rFonts w:ascii="Times New Roman" w:eastAsia="Times New Roman" w:hAnsi="Times New Roman" w:cs="Times New Roman"/>
          <w:lang w:eastAsia="en-GB"/>
        </w:rPr>
      </w:pPr>
    </w:p>
    <w:p w14:paraId="02567BE8" w14:textId="77777777" w:rsidR="00DE7357" w:rsidRPr="000E76B6" w:rsidRDefault="00DE7357" w:rsidP="00DE7357">
      <w:pPr>
        <w:pStyle w:val="ListParagraph"/>
        <w:widowControl/>
        <w:numPr>
          <w:ilvl w:val="0"/>
          <w:numId w:val="20"/>
        </w:numPr>
        <w:ind w:left="426"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Taj se sertifikat izdaje na EASA obrascu 1, osim ako je takvo održavanje potvrđeno zajedno sa održavanjem bespilotnog  vazduhoplova, kako je navedeno u tački ML.UAS.502 pod tačka (a). </w:t>
      </w:r>
    </w:p>
    <w:p w14:paraId="4ADC2316" w14:textId="77777777" w:rsidR="00DE7357" w:rsidRPr="000E76B6" w:rsidRDefault="00DE7357" w:rsidP="00DF4CA7">
      <w:pPr>
        <w:pStyle w:val="ListParagraph"/>
        <w:ind w:hanging="360"/>
        <w:jc w:val="both"/>
        <w:rPr>
          <w:rFonts w:ascii="Times New Roman" w:eastAsia="Times New Roman" w:hAnsi="Times New Roman" w:cs="Times New Roman"/>
          <w:color w:val="000000"/>
          <w:lang w:eastAsia="en-GB"/>
        </w:rPr>
      </w:pPr>
    </w:p>
    <w:p w14:paraId="7A3AD87C" w14:textId="77777777" w:rsidR="00DE7357" w:rsidRPr="000E76B6" w:rsidRDefault="00DE7357" w:rsidP="00DE7357">
      <w:pPr>
        <w:pStyle w:val="ListParagraph"/>
        <w:widowControl/>
        <w:numPr>
          <w:ilvl w:val="0"/>
          <w:numId w:val="20"/>
        </w:numPr>
        <w:ind w:left="426"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EASA obrazac 1 iz pod tačke (b) ispunjava se u skladu sa uputstvima iz Dodatka 3. Može se generisati iz računarske baze  podataka. </w:t>
      </w:r>
    </w:p>
    <w:p w14:paraId="3E90078E"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67EABD4"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ML.UAS.803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održavanju</w:t>
      </w:r>
      <w:proofErr w:type="spellEnd"/>
      <w:r w:rsidRPr="000E76B6">
        <w:rPr>
          <w:rFonts w:ascii="Times New Roman" w:eastAsia="Times New Roman" w:hAnsi="Times New Roman" w:cs="Times New Roman"/>
          <w:b/>
          <w:bCs/>
          <w:color w:val="000000"/>
          <w:lang w:eastAsia="en-GB"/>
        </w:rPr>
        <w:t xml:space="preserve"> CMU-a </w:t>
      </w:r>
    </w:p>
    <w:p w14:paraId="3492A44E"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78B61854" w14:textId="77777777" w:rsidR="00DE7357" w:rsidRPr="000E76B6" w:rsidRDefault="00DE7357" w:rsidP="00DE7357">
      <w:pPr>
        <w:pStyle w:val="ListParagraph"/>
        <w:widowControl/>
        <w:numPr>
          <w:ilvl w:val="0"/>
          <w:numId w:val="21"/>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Nakon što je završeno održavanje koje se sprovodi na CMU-u, a koje uključuje komponentu koja je ključna za operaciju  UAS-a kako je to utvrdio nosilac odobrenja projekta, osoblje za izdavanje sertifikata potvrđuje ga u sertifikatu o puštanju u  rad. Taj se sertifikat izdaje kad osoblje za izdavanje sertifikata pregledu da je celokupno naloženo održavanje pravilno  sprovedeno uzimajući u obzir dostupnost i rad podataka za održavanje navedenih u tački ML.UAS.401. </w:t>
      </w:r>
    </w:p>
    <w:p w14:paraId="7CD0401B" w14:textId="77777777" w:rsidR="00DE7357" w:rsidRPr="000E76B6" w:rsidRDefault="00DE7357" w:rsidP="00DF4CA7">
      <w:pPr>
        <w:pStyle w:val="ListParagraph"/>
        <w:ind w:left="284" w:right="531" w:hanging="284"/>
        <w:jc w:val="both"/>
        <w:rPr>
          <w:rFonts w:ascii="Times New Roman" w:eastAsia="Times New Roman" w:hAnsi="Times New Roman" w:cs="Times New Roman"/>
          <w:lang w:eastAsia="en-GB"/>
        </w:rPr>
      </w:pPr>
    </w:p>
    <w:p w14:paraId="5C3833BC" w14:textId="77777777" w:rsidR="00DE7357" w:rsidRPr="000E76B6" w:rsidRDefault="00DE7357" w:rsidP="00DE7357">
      <w:pPr>
        <w:pStyle w:val="ListParagraph"/>
        <w:widowControl/>
        <w:numPr>
          <w:ilvl w:val="0"/>
          <w:numId w:val="21"/>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Sertifikat o puštanju u rad mora sadržavati barem sledeće: </w:t>
      </w:r>
    </w:p>
    <w:p w14:paraId="73258ABC" w14:textId="77777777" w:rsidR="00DE7357" w:rsidRPr="000E76B6" w:rsidRDefault="00DE7357" w:rsidP="00DF4CA7">
      <w:pPr>
        <w:pStyle w:val="ListParagraph"/>
        <w:ind w:left="284" w:hanging="284"/>
        <w:jc w:val="both"/>
        <w:rPr>
          <w:rFonts w:ascii="Times New Roman" w:eastAsia="Times New Roman" w:hAnsi="Times New Roman" w:cs="Times New Roman"/>
          <w:lang w:eastAsia="en-GB"/>
        </w:rPr>
      </w:pPr>
    </w:p>
    <w:p w14:paraId="02484D87" w14:textId="77777777" w:rsidR="00DE7357" w:rsidRPr="000E76B6" w:rsidRDefault="00DE7357" w:rsidP="00DF4CA7">
      <w:pPr>
        <w:pStyle w:val="ListParagraph"/>
        <w:ind w:left="554" w:right="531"/>
        <w:jc w:val="both"/>
        <w:rPr>
          <w:rFonts w:ascii="Times New Roman" w:eastAsia="Times New Roman" w:hAnsi="Times New Roman" w:cs="Times New Roman"/>
          <w:lang w:eastAsia="en-GB"/>
        </w:rPr>
      </w:pPr>
    </w:p>
    <w:p w14:paraId="2AD2F801" w14:textId="77777777" w:rsidR="00DE7357" w:rsidRPr="000E76B6" w:rsidRDefault="00DE7357" w:rsidP="00DE7357">
      <w:pPr>
        <w:pStyle w:val="ListParagraph"/>
        <w:widowControl/>
        <w:numPr>
          <w:ilvl w:val="0"/>
          <w:numId w:val="22"/>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osnovne pojedinosti o sprovedenom održavanju CMU-a; </w:t>
      </w:r>
    </w:p>
    <w:p w14:paraId="7A810E89" w14:textId="77777777" w:rsidR="00DE7357" w:rsidRPr="000E76B6" w:rsidRDefault="00DE7357" w:rsidP="00DF4CA7">
      <w:pPr>
        <w:pStyle w:val="ListParagraph"/>
        <w:ind w:left="284" w:hanging="284"/>
        <w:jc w:val="both"/>
        <w:rPr>
          <w:rFonts w:ascii="Times New Roman" w:eastAsia="Times New Roman" w:hAnsi="Times New Roman" w:cs="Times New Roman"/>
          <w:lang w:eastAsia="en-GB"/>
        </w:rPr>
      </w:pPr>
    </w:p>
    <w:p w14:paraId="44179C40" w14:textId="77777777" w:rsidR="00DE7357" w:rsidRPr="000E76B6" w:rsidRDefault="00DE7357" w:rsidP="00DE7357">
      <w:pPr>
        <w:pStyle w:val="ListParagraph"/>
        <w:widowControl/>
        <w:numPr>
          <w:ilvl w:val="0"/>
          <w:numId w:val="22"/>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datum na koji je izdata sertifikat o održavanju CMU-a; </w:t>
      </w:r>
    </w:p>
    <w:p w14:paraId="58D20E1A" w14:textId="77777777" w:rsidR="00DE7357" w:rsidRPr="000E76B6" w:rsidRDefault="00DE7357" w:rsidP="00DF4CA7">
      <w:pPr>
        <w:pStyle w:val="ListParagraph"/>
        <w:ind w:left="284" w:hanging="284"/>
        <w:jc w:val="both"/>
        <w:rPr>
          <w:rFonts w:ascii="Times New Roman" w:eastAsia="Times New Roman" w:hAnsi="Times New Roman" w:cs="Times New Roman"/>
          <w:color w:val="000000"/>
          <w:lang w:eastAsia="en-GB"/>
        </w:rPr>
      </w:pPr>
    </w:p>
    <w:p w14:paraId="0D73E6E5" w14:textId="77777777" w:rsidR="00DE7357" w:rsidRPr="000E76B6" w:rsidRDefault="00DE7357" w:rsidP="00DE7357">
      <w:pPr>
        <w:pStyle w:val="ListParagraph"/>
        <w:widowControl/>
        <w:numPr>
          <w:ilvl w:val="0"/>
          <w:numId w:val="22"/>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referentnu oznaku odobrenja organizacije za održavanje i osoblja za izdavanje sertifikata koje je izdalo sertifikat o  puštanju u rad; </w:t>
      </w:r>
    </w:p>
    <w:p w14:paraId="326DA4CD"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33581C7F" w14:textId="77777777" w:rsidR="00DE7357" w:rsidRPr="000E76B6" w:rsidRDefault="00DE7357" w:rsidP="00DE7357">
      <w:pPr>
        <w:pStyle w:val="ListParagraph"/>
        <w:widowControl/>
        <w:numPr>
          <w:ilvl w:val="0"/>
          <w:numId w:val="22"/>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ograničenja plovidbenosti ili operacija, ako postoje. </w:t>
      </w:r>
    </w:p>
    <w:p w14:paraId="564A0DAD" w14:textId="77777777" w:rsidR="00DE7357" w:rsidRPr="000E76B6" w:rsidRDefault="00DE7357" w:rsidP="00DF4CA7">
      <w:pPr>
        <w:pStyle w:val="ListParagraph"/>
        <w:ind w:left="284"/>
        <w:jc w:val="both"/>
        <w:rPr>
          <w:rFonts w:ascii="Times New Roman" w:eastAsia="Times New Roman" w:hAnsi="Times New Roman" w:cs="Times New Roman"/>
          <w:lang w:eastAsia="en-GB"/>
        </w:rPr>
      </w:pPr>
    </w:p>
    <w:p w14:paraId="71FB8202" w14:textId="77777777" w:rsidR="00DE7357" w:rsidRPr="000E76B6" w:rsidRDefault="00DE7357" w:rsidP="00DF4CA7">
      <w:pPr>
        <w:spacing w:after="0" w:line="240" w:lineRule="auto"/>
        <w:ind w:left="284" w:right="531" w:hanging="284"/>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sme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izdati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slučaju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poznate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neusklađenosti</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ugrožava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sigurnost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letenja</w:t>
      </w:r>
      <w:proofErr w:type="spellEnd"/>
      <w:r w:rsidRPr="000E76B6">
        <w:rPr>
          <w:rFonts w:ascii="Times New Roman" w:eastAsia="Times New Roman" w:hAnsi="Times New Roman" w:cs="Times New Roman"/>
          <w:color w:val="000000"/>
          <w:lang w:eastAsia="en-GB"/>
        </w:rPr>
        <w:t>. </w:t>
      </w:r>
    </w:p>
    <w:p w14:paraId="58B77099"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106790C0"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ML.UAS.804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održavanju</w:t>
      </w:r>
      <w:proofErr w:type="spellEnd"/>
      <w:r w:rsidRPr="000E76B6">
        <w:rPr>
          <w:rFonts w:ascii="Times New Roman" w:eastAsia="Times New Roman" w:hAnsi="Times New Roman" w:cs="Times New Roman"/>
          <w:b/>
          <w:bCs/>
          <w:color w:val="000000"/>
          <w:lang w:eastAsia="en-GB"/>
        </w:rPr>
        <w:t xml:space="preserve"> komponenti CMU-a </w:t>
      </w:r>
    </w:p>
    <w:p w14:paraId="7028D031"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68C7DBB6" w14:textId="77777777" w:rsidR="00DE7357" w:rsidRPr="000E76B6" w:rsidRDefault="00DE7357" w:rsidP="00DF4CA7">
      <w:pPr>
        <w:spacing w:after="0" w:line="240" w:lineRule="auto"/>
        <w:ind w:left="523" w:right="531" w:hanging="32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koje se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na komponenti CMU-u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ML.UAS.520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(d)  </w:t>
      </w:r>
      <w:proofErr w:type="spellStart"/>
      <w:r w:rsidRPr="000E76B6">
        <w:rPr>
          <w:rFonts w:ascii="Times New Roman" w:eastAsia="Times New Roman" w:hAnsi="Times New Roman" w:cs="Times New Roman"/>
          <w:color w:val="000000"/>
          <w:lang w:eastAsia="en-GB"/>
        </w:rPr>
        <w:t>završeno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celokupno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naloženo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pravilno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uzimajući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obzir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dostupnost</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navedenih</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ML.UAS.401 i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komponenta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zadovoljavajućem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stanju</w:t>
      </w:r>
      <w:proofErr w:type="spellEnd"/>
      <w:r w:rsidRPr="000E76B6">
        <w:rPr>
          <w:rFonts w:ascii="Times New Roman" w:eastAsia="Times New Roman" w:hAnsi="Times New Roman" w:cs="Times New Roman"/>
          <w:color w:val="000000"/>
          <w:lang w:eastAsia="en-GB"/>
        </w:rPr>
        <w:t>. </w:t>
      </w:r>
    </w:p>
    <w:p w14:paraId="5644D552" w14:textId="77777777" w:rsidR="00DE7357" w:rsidRPr="000E76B6" w:rsidRDefault="00DE7357" w:rsidP="00DF4CA7">
      <w:pPr>
        <w:spacing w:after="0" w:line="240" w:lineRule="auto"/>
        <w:ind w:left="523" w:right="531" w:hanging="320"/>
        <w:jc w:val="both"/>
        <w:rPr>
          <w:rFonts w:ascii="Times New Roman" w:eastAsia="Times New Roman" w:hAnsi="Times New Roman" w:cs="Times New Roman"/>
          <w:lang w:eastAsia="en-GB"/>
        </w:rPr>
      </w:pPr>
    </w:p>
    <w:p w14:paraId="29B87C76" w14:textId="77777777" w:rsidR="00DE7357" w:rsidRPr="000E76B6" w:rsidRDefault="00DE7357" w:rsidP="00DF4CA7">
      <w:pPr>
        <w:spacing w:after="0" w:line="240" w:lineRule="auto"/>
        <w:ind w:left="523" w:right="531" w:hanging="32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na EASA </w:t>
      </w:r>
      <w:proofErr w:type="spellStart"/>
      <w:r w:rsidRPr="000E76B6">
        <w:rPr>
          <w:rFonts w:ascii="Times New Roman" w:eastAsia="Times New Roman" w:hAnsi="Times New Roman" w:cs="Times New Roman"/>
          <w:color w:val="000000"/>
          <w:lang w:eastAsia="en-GB"/>
        </w:rPr>
        <w:t>obrascu</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takvo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zajedno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održavanjem</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ML.UAS.520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(f). </w:t>
      </w:r>
    </w:p>
    <w:p w14:paraId="258B9442" w14:textId="77777777" w:rsidR="00DE7357" w:rsidRPr="000E76B6" w:rsidRDefault="00DE7357" w:rsidP="00DF4CA7">
      <w:pPr>
        <w:spacing w:after="0" w:line="240" w:lineRule="auto"/>
        <w:ind w:left="523" w:right="531" w:hanging="320"/>
        <w:jc w:val="both"/>
        <w:rPr>
          <w:rFonts w:ascii="Times New Roman" w:eastAsia="Times New Roman" w:hAnsi="Times New Roman" w:cs="Times New Roman"/>
          <w:lang w:eastAsia="en-GB"/>
        </w:rPr>
      </w:pPr>
    </w:p>
    <w:p w14:paraId="76C37633" w14:textId="77777777" w:rsidR="00DE7357" w:rsidRPr="000E76B6" w:rsidRDefault="00DE7357" w:rsidP="00DF4CA7">
      <w:pPr>
        <w:spacing w:after="0" w:line="240" w:lineRule="auto"/>
        <w:ind w:left="523" w:right="532" w:hanging="3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EASA </w:t>
      </w:r>
      <w:proofErr w:type="spellStart"/>
      <w:r w:rsidRPr="000E76B6">
        <w:rPr>
          <w:rFonts w:ascii="Times New Roman" w:eastAsia="Times New Roman" w:hAnsi="Times New Roman" w:cs="Times New Roman"/>
          <w:color w:val="000000"/>
          <w:lang w:eastAsia="en-GB"/>
        </w:rPr>
        <w:t>obrazac</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uputstvima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Dodatka</w:t>
      </w:r>
      <w:proofErr w:type="spellEnd"/>
      <w:r w:rsidRPr="000E76B6">
        <w:rPr>
          <w:rFonts w:ascii="Times New Roman" w:eastAsia="Times New Roman" w:hAnsi="Times New Roman" w:cs="Times New Roman"/>
          <w:color w:val="000000"/>
          <w:lang w:eastAsia="en-GB"/>
        </w:rPr>
        <w:t xml:space="preserve"> 3.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generisati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računarske</w:t>
      </w:r>
      <w:proofErr w:type="spellEnd"/>
      <w:r w:rsidRPr="000E76B6">
        <w:rPr>
          <w:rFonts w:ascii="Times New Roman" w:eastAsia="Times New Roman" w:hAnsi="Times New Roman" w:cs="Times New Roman"/>
          <w:color w:val="000000"/>
          <w:lang w:eastAsia="en-GB"/>
        </w:rPr>
        <w:t xml:space="preserve"> baze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w:t>
      </w:r>
    </w:p>
    <w:p w14:paraId="439A74A5" w14:textId="77777777" w:rsidR="00DE7357" w:rsidRPr="000E76B6" w:rsidRDefault="00DE7357" w:rsidP="00DF4CA7">
      <w:pPr>
        <w:spacing w:after="0" w:line="240" w:lineRule="auto"/>
        <w:ind w:left="523" w:right="532" w:hanging="331"/>
        <w:jc w:val="both"/>
        <w:rPr>
          <w:rFonts w:ascii="Times New Roman" w:eastAsia="Times New Roman" w:hAnsi="Times New Roman" w:cs="Times New Roman"/>
          <w:lang w:eastAsia="en-GB"/>
        </w:rPr>
      </w:pPr>
    </w:p>
    <w:p w14:paraId="1779A9F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ML.UAS.805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ugradnji</w:t>
      </w:r>
      <w:proofErr w:type="spellEnd"/>
      <w:r w:rsidRPr="000E76B6">
        <w:rPr>
          <w:rFonts w:ascii="Times New Roman" w:eastAsia="Times New Roman" w:hAnsi="Times New Roman" w:cs="Times New Roman"/>
          <w:b/>
          <w:bCs/>
          <w:color w:val="000000"/>
          <w:lang w:eastAsia="en-GB"/>
        </w:rPr>
        <w:t xml:space="preserve"> CMU-a </w:t>
      </w:r>
    </w:p>
    <w:p w14:paraId="317B5D20" w14:textId="77777777" w:rsidR="00DE7357" w:rsidRPr="000E76B6" w:rsidRDefault="00DE7357" w:rsidP="00DE7357">
      <w:pPr>
        <w:pStyle w:val="ListParagraph"/>
        <w:widowControl/>
        <w:numPr>
          <w:ilvl w:val="0"/>
          <w:numId w:val="23"/>
        </w:numPr>
        <w:ind w:left="426" w:right="53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Ako to propisuje nosilac odobrenja projekta, nakon ugradnje CMU-a osoblje za izdavanje sertifikata potvrđuje tu ugradnju  u ’potvrdi o puštanju u rad’ (CRS). Taj se sertifikat izdaje kad osoblje za izdavanje sertifikata pregledu da su propisno  ispunjene sva trenutna primenjiva uputstva za ugradnju i ispitivanje koje je izdao nosilac odobrenja projekta,  uzimajući u obzir zahteve za ugradnju komponenti CMU-a utvrđene u tački ML.UAS.520. </w:t>
      </w:r>
    </w:p>
    <w:p w14:paraId="64B06505" w14:textId="77777777" w:rsidR="00DE7357" w:rsidRPr="000E76B6" w:rsidRDefault="00DE7357" w:rsidP="00DF4CA7">
      <w:pPr>
        <w:pStyle w:val="ListParagraph"/>
        <w:ind w:left="554" w:right="530"/>
        <w:jc w:val="both"/>
        <w:rPr>
          <w:rFonts w:ascii="Times New Roman" w:eastAsia="Times New Roman" w:hAnsi="Times New Roman" w:cs="Times New Roman"/>
          <w:lang w:eastAsia="en-GB"/>
        </w:rPr>
      </w:pPr>
    </w:p>
    <w:p w14:paraId="5E206D32" w14:textId="77777777" w:rsidR="00DE7357" w:rsidRPr="000E76B6" w:rsidRDefault="00DE7357" w:rsidP="00DE7357">
      <w:pPr>
        <w:pStyle w:val="ListParagraph"/>
        <w:widowControl/>
        <w:numPr>
          <w:ilvl w:val="0"/>
          <w:numId w:val="23"/>
        </w:numPr>
        <w:ind w:left="426" w:right="53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Sertifikat o puštanju u rad uključuje sve sledeće podatke: </w:t>
      </w:r>
    </w:p>
    <w:p w14:paraId="1D0A0516" w14:textId="77777777" w:rsidR="00DE7357" w:rsidRPr="000E76B6" w:rsidRDefault="00DE7357" w:rsidP="00DF4CA7">
      <w:pPr>
        <w:pStyle w:val="ListParagraph"/>
        <w:ind w:left="426" w:right="530"/>
        <w:jc w:val="both"/>
        <w:rPr>
          <w:rFonts w:ascii="Times New Roman" w:eastAsia="Times New Roman" w:hAnsi="Times New Roman" w:cs="Times New Roman"/>
          <w:lang w:eastAsia="en-GB"/>
        </w:rPr>
      </w:pPr>
    </w:p>
    <w:p w14:paraId="2471E261" w14:textId="77777777" w:rsidR="00DE7357" w:rsidRPr="000E76B6" w:rsidRDefault="00DE7357" w:rsidP="00DE7357">
      <w:pPr>
        <w:pStyle w:val="ListParagraph"/>
        <w:widowControl/>
        <w:numPr>
          <w:ilvl w:val="0"/>
          <w:numId w:val="24"/>
        </w:numPr>
        <w:ind w:left="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upućivanje na uputstva za ugradnju CMU-a; </w:t>
      </w:r>
    </w:p>
    <w:p w14:paraId="40065E5B" w14:textId="77777777" w:rsidR="00DE7357" w:rsidRPr="000E76B6" w:rsidRDefault="00DE7357" w:rsidP="00DF4CA7">
      <w:pPr>
        <w:pStyle w:val="ListParagraph"/>
        <w:ind w:left="426"/>
        <w:jc w:val="both"/>
        <w:rPr>
          <w:rFonts w:ascii="Times New Roman" w:eastAsia="Times New Roman" w:hAnsi="Times New Roman" w:cs="Times New Roman"/>
          <w:lang w:eastAsia="en-GB"/>
        </w:rPr>
      </w:pPr>
    </w:p>
    <w:p w14:paraId="4F5EAEF6" w14:textId="77777777" w:rsidR="00DE7357" w:rsidRPr="000E76B6" w:rsidRDefault="00DE7357" w:rsidP="00DE7357">
      <w:pPr>
        <w:pStyle w:val="ListParagraph"/>
        <w:widowControl/>
        <w:numPr>
          <w:ilvl w:val="0"/>
          <w:numId w:val="24"/>
        </w:numPr>
        <w:ind w:left="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datum na koji je izdat sertifikat o ugradnji CMU-a; </w:t>
      </w:r>
    </w:p>
    <w:p w14:paraId="7E6AEE67"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6748D9DB" w14:textId="77777777" w:rsidR="00DE7357" w:rsidRPr="000E76B6" w:rsidRDefault="00DE7357" w:rsidP="00DE7357">
      <w:pPr>
        <w:pStyle w:val="ListParagraph"/>
        <w:widowControl/>
        <w:numPr>
          <w:ilvl w:val="0"/>
          <w:numId w:val="24"/>
        </w:numPr>
        <w:ind w:left="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referentnu oznaku odobrenja organizacije za održavanje i osoblja za izdavanje sertifikata koje je izdalo sertifikat o  puštanju u rad; </w:t>
      </w:r>
    </w:p>
    <w:p w14:paraId="70DA8AE3"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0B0F08A0" w14:textId="77777777" w:rsidR="00DE7357" w:rsidRPr="000E76B6" w:rsidRDefault="00DE7357" w:rsidP="00DE7357">
      <w:pPr>
        <w:pStyle w:val="ListParagraph"/>
        <w:widowControl/>
        <w:numPr>
          <w:ilvl w:val="0"/>
          <w:numId w:val="24"/>
        </w:numPr>
        <w:ind w:left="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ograničenja plovidbenosti ili operacija, ako postoje. </w:t>
      </w:r>
    </w:p>
    <w:p w14:paraId="5ACA93CD"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289509B9" w14:textId="77777777" w:rsidR="00DE7357" w:rsidRPr="000E76B6" w:rsidRDefault="00DE7357" w:rsidP="00DE7357">
      <w:pPr>
        <w:pStyle w:val="ListParagraph"/>
        <w:widowControl/>
        <w:numPr>
          <w:ilvl w:val="0"/>
          <w:numId w:val="25"/>
        </w:numPr>
        <w:ind w:left="42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Sertifikat o puštanju u rad ne smije se izdati u slučaju bilo koje poznate neusklađenosti sa zahtevima iz ovog  Priloga koja ugrožava sigurnost letenja. </w:t>
      </w:r>
    </w:p>
    <w:p w14:paraId="78A2C76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7C8F2B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3153692" w14:textId="77777777" w:rsidR="00DE7357" w:rsidRPr="000E76B6" w:rsidRDefault="00DE7357" w:rsidP="00DF4CA7">
      <w:pPr>
        <w:spacing w:after="0" w:line="240" w:lineRule="auto"/>
        <w:jc w:val="center"/>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lastRenderedPageBreak/>
        <w:t>PODODELJAK I</w:t>
      </w:r>
    </w:p>
    <w:p w14:paraId="2FDB46D2"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p>
    <w:p w14:paraId="0A38C095"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SERTIFIKAT O PREGLEDU PLOVIDBENOSTI (’ARC’)</w:t>
      </w:r>
    </w:p>
    <w:p w14:paraId="3E40C2E2"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55813F21"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ML.UAS.901 </w:t>
      </w:r>
      <w:proofErr w:type="spellStart"/>
      <w:r w:rsidRPr="000E76B6">
        <w:rPr>
          <w:rFonts w:ascii="Times New Roman" w:eastAsia="Times New Roman" w:hAnsi="Times New Roman" w:cs="Times New Roman"/>
          <w:b/>
          <w:bCs/>
          <w:color w:val="000000"/>
          <w:lang w:eastAsia="en-GB"/>
        </w:rPr>
        <w:t>Pregled</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xml:space="preserve"> – </w:t>
      </w:r>
      <w:proofErr w:type="spellStart"/>
      <w:r w:rsidRPr="000E76B6">
        <w:rPr>
          <w:rFonts w:ascii="Times New Roman" w:eastAsia="Times New Roman" w:hAnsi="Times New Roman" w:cs="Times New Roman"/>
          <w:b/>
          <w:bCs/>
          <w:color w:val="000000"/>
          <w:lang w:eastAsia="en-GB"/>
        </w:rPr>
        <w:t>uopšteno</w:t>
      </w:r>
      <w:proofErr w:type="spellEnd"/>
      <w:r w:rsidRPr="000E76B6">
        <w:rPr>
          <w:rFonts w:ascii="Times New Roman" w:eastAsia="Times New Roman" w:hAnsi="Times New Roman" w:cs="Times New Roman"/>
          <w:b/>
          <w:bCs/>
          <w:color w:val="000000"/>
          <w:lang w:eastAsia="en-GB"/>
        </w:rPr>
        <w:t> </w:t>
      </w:r>
    </w:p>
    <w:p w14:paraId="5A5FA576"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225B7CDB" w14:textId="77777777" w:rsidR="00DE7357" w:rsidRPr="000E76B6" w:rsidRDefault="00DE7357" w:rsidP="00DF4CA7">
      <w:pPr>
        <w:spacing w:after="0" w:line="240" w:lineRule="auto"/>
        <w:ind w:right="530" w:firstLine="3"/>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zagarantovala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valjanost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periodično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ML.UAS.903. </w:t>
      </w:r>
    </w:p>
    <w:p w14:paraId="2AD1A0FF" w14:textId="77777777" w:rsidR="00DE7357" w:rsidRPr="000E76B6" w:rsidRDefault="00DE7357" w:rsidP="00DF4CA7">
      <w:pPr>
        <w:spacing w:after="0" w:line="240" w:lineRule="auto"/>
        <w:ind w:right="530" w:firstLine="3"/>
        <w:jc w:val="both"/>
        <w:rPr>
          <w:rFonts w:ascii="Times New Roman" w:eastAsia="Times New Roman" w:hAnsi="Times New Roman" w:cs="Times New Roman"/>
          <w:lang w:eastAsia="en-GB"/>
        </w:rPr>
      </w:pPr>
    </w:p>
    <w:p w14:paraId="471A1C65" w14:textId="77777777" w:rsidR="00DE7357" w:rsidRPr="000E76B6" w:rsidRDefault="00DE7357" w:rsidP="00DF4CA7">
      <w:pPr>
        <w:spacing w:after="0" w:line="240" w:lineRule="auto"/>
        <w:ind w:left="284" w:right="531" w:hanging="332"/>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Dodatkom</w:t>
      </w:r>
      <w:proofErr w:type="spellEnd"/>
      <w:r w:rsidRPr="000E76B6">
        <w:rPr>
          <w:rFonts w:ascii="Times New Roman" w:eastAsia="Times New Roman" w:hAnsi="Times New Roman" w:cs="Times New Roman"/>
          <w:color w:val="000000"/>
          <w:lang w:eastAsia="en-GB"/>
        </w:rPr>
        <w:t xml:space="preserve"> 2. (EASA </w:t>
      </w:r>
      <w:proofErr w:type="spellStart"/>
      <w:r w:rsidRPr="000E76B6">
        <w:rPr>
          <w:rFonts w:ascii="Times New Roman" w:eastAsia="Times New Roman" w:hAnsi="Times New Roman" w:cs="Times New Roman"/>
          <w:color w:val="000000"/>
          <w:lang w:eastAsia="en-GB"/>
        </w:rPr>
        <w:t>obrazac</w:t>
      </w:r>
      <w:proofErr w:type="spellEnd"/>
      <w:r w:rsidRPr="000E76B6">
        <w:rPr>
          <w:rFonts w:ascii="Times New Roman" w:eastAsia="Times New Roman" w:hAnsi="Times New Roman" w:cs="Times New Roman"/>
          <w:color w:val="000000"/>
          <w:lang w:eastAsia="en-GB"/>
        </w:rPr>
        <w:t xml:space="preserve"> 15d)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zadovoljavajuće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godinu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dana</w:t>
      </w:r>
      <w:proofErr w:type="spellEnd"/>
      <w:r w:rsidRPr="000E76B6">
        <w:rPr>
          <w:rFonts w:ascii="Times New Roman" w:eastAsia="Times New Roman" w:hAnsi="Times New Roman" w:cs="Times New Roman"/>
          <w:color w:val="000000"/>
          <w:lang w:eastAsia="en-GB"/>
        </w:rPr>
        <w:t>. </w:t>
      </w:r>
    </w:p>
    <w:p w14:paraId="4FC02CA7" w14:textId="77777777" w:rsidR="00DE7357" w:rsidRPr="000E76B6" w:rsidRDefault="00DE7357" w:rsidP="00DF4CA7">
      <w:pPr>
        <w:spacing w:after="0" w:line="240" w:lineRule="auto"/>
        <w:ind w:left="284" w:right="531" w:hanging="332"/>
        <w:jc w:val="both"/>
        <w:rPr>
          <w:rFonts w:ascii="Times New Roman" w:eastAsia="Times New Roman" w:hAnsi="Times New Roman" w:cs="Times New Roman"/>
          <w:lang w:eastAsia="en-GB"/>
        </w:rPr>
      </w:pPr>
    </w:p>
    <w:p w14:paraId="1A7DD3F8" w14:textId="77777777" w:rsidR="00DE7357" w:rsidRPr="000E76B6" w:rsidRDefault="00DE7357" w:rsidP="00DF4CA7">
      <w:pPr>
        <w:spacing w:after="0" w:line="240" w:lineRule="auto"/>
        <w:ind w:left="284" w:right="-46" w:hanging="347"/>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ML.UAS.903 </w:t>
      </w:r>
      <w:proofErr w:type="spellStart"/>
      <w:r w:rsidRPr="000E76B6">
        <w:rPr>
          <w:rFonts w:ascii="Times New Roman" w:eastAsia="Times New Roman" w:hAnsi="Times New Roman" w:cs="Times New Roman"/>
          <w:color w:val="000000"/>
          <w:lang w:eastAsia="en-GB"/>
        </w:rPr>
        <w:t>obavlja</w:t>
      </w:r>
      <w:proofErr w:type="spellEnd"/>
      <w:r w:rsidRPr="000E76B6">
        <w:rPr>
          <w:rFonts w:ascii="Times New Roman" w:eastAsia="Times New Roman" w:hAnsi="Times New Roman" w:cs="Times New Roman"/>
          <w:color w:val="000000"/>
          <w:lang w:eastAsia="en-GB"/>
        </w:rPr>
        <w:t>:</w:t>
      </w:r>
    </w:p>
    <w:p w14:paraId="683987A4" w14:textId="77777777" w:rsidR="00DE7357" w:rsidRPr="000E76B6" w:rsidRDefault="00DE7357" w:rsidP="00DF4CA7">
      <w:pPr>
        <w:spacing w:after="0" w:line="240" w:lineRule="auto"/>
        <w:ind w:left="284" w:right="-46" w:hanging="347"/>
        <w:jc w:val="both"/>
        <w:rPr>
          <w:rFonts w:ascii="Times New Roman" w:eastAsia="Times New Roman" w:hAnsi="Times New Roman" w:cs="Times New Roman"/>
          <w:color w:val="000000"/>
          <w:lang w:eastAsia="en-GB"/>
        </w:rPr>
      </w:pPr>
    </w:p>
    <w:p w14:paraId="0215816A" w14:textId="77777777" w:rsidR="00DE7357" w:rsidRPr="000E76B6" w:rsidRDefault="00DE7357" w:rsidP="00DE7357">
      <w:pPr>
        <w:pStyle w:val="ListParagraph"/>
        <w:widowControl/>
        <w:numPr>
          <w:ilvl w:val="0"/>
          <w:numId w:val="26"/>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osoblje za pregled plovidbenosti koje deluje u ime nadležnog organa; ili </w:t>
      </w:r>
    </w:p>
    <w:p w14:paraId="0E126307" w14:textId="77777777" w:rsidR="00DE7357" w:rsidRPr="000E76B6" w:rsidRDefault="00DE7357" w:rsidP="00DF4CA7">
      <w:pPr>
        <w:pStyle w:val="ListParagraph"/>
        <w:ind w:left="284" w:right="-46"/>
        <w:jc w:val="both"/>
        <w:rPr>
          <w:rFonts w:ascii="Times New Roman" w:eastAsia="Times New Roman" w:hAnsi="Times New Roman" w:cs="Times New Roman"/>
          <w:lang w:eastAsia="en-GB"/>
        </w:rPr>
      </w:pPr>
    </w:p>
    <w:p w14:paraId="726DBAC4" w14:textId="77777777" w:rsidR="00DE7357" w:rsidRPr="000E76B6" w:rsidRDefault="00DE7357" w:rsidP="00DE7357">
      <w:pPr>
        <w:pStyle w:val="ListParagraph"/>
        <w:widowControl/>
        <w:numPr>
          <w:ilvl w:val="0"/>
          <w:numId w:val="26"/>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osoblje za pregled plovidbenosti koje deluje u ime bilo koje organizacije iz dela CAO.UAS koja je odobrena za  provedbu provere plovidbenosti takvog bespilotnog vazduhoplova. </w:t>
      </w:r>
    </w:p>
    <w:p w14:paraId="76A2DD06"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610617B4" w14:textId="77777777" w:rsidR="00DE7357" w:rsidRPr="000E76B6" w:rsidRDefault="00DE7357" w:rsidP="00DE7357">
      <w:pPr>
        <w:pStyle w:val="ListParagraph"/>
        <w:widowControl/>
        <w:numPr>
          <w:ilvl w:val="0"/>
          <w:numId w:val="27"/>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Organizacija iz dela CAO.UAS koja upravlja kontinuiranom plovidbenošću UAS-a može produžiti valjanost sertifikata o  pregledu plovidbenosti najviše dva uzastopna puta, svaki put za razdoblje od godinu dana, pod sledećim uslovima: </w:t>
      </w:r>
    </w:p>
    <w:p w14:paraId="41C83D37"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39E1453E" w14:textId="77777777" w:rsidR="00DE7357" w:rsidRPr="000E76B6" w:rsidRDefault="00DE7357" w:rsidP="00DE7357">
      <w:pPr>
        <w:pStyle w:val="ListParagraph"/>
        <w:widowControl/>
        <w:numPr>
          <w:ilvl w:val="0"/>
          <w:numId w:val="28"/>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UAS-om od posljednjeg izdavanja ili produženja sertifikata o pregledu plovidbenosti kontinuirano upravlja jedna ili  više organizacija iz dela CAO.UAS; </w:t>
      </w:r>
    </w:p>
    <w:p w14:paraId="122A2255" w14:textId="77777777" w:rsidR="00DE7357" w:rsidRPr="000E76B6" w:rsidRDefault="00DE7357" w:rsidP="00DF4CA7">
      <w:pPr>
        <w:pStyle w:val="ListParagraph"/>
        <w:ind w:left="284" w:right="-46"/>
        <w:jc w:val="both"/>
        <w:rPr>
          <w:rFonts w:ascii="Times New Roman" w:eastAsia="Times New Roman" w:hAnsi="Times New Roman" w:cs="Times New Roman"/>
          <w:lang w:eastAsia="en-GB"/>
        </w:rPr>
      </w:pPr>
    </w:p>
    <w:p w14:paraId="7573E34E" w14:textId="77777777" w:rsidR="00DE7357" w:rsidRPr="000E76B6" w:rsidRDefault="00DE7357" w:rsidP="00DE7357">
      <w:pPr>
        <w:pStyle w:val="ListParagraph"/>
        <w:widowControl/>
        <w:numPr>
          <w:ilvl w:val="0"/>
          <w:numId w:val="28"/>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UAS je u prethodnih 12 meseci održavala odobrena organizacija za održavanje iz dela CAO.UAS; </w:t>
      </w:r>
    </w:p>
    <w:p w14:paraId="79E40BA9"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3CA05AFD" w14:textId="77777777" w:rsidR="00DE7357" w:rsidRPr="000E76B6" w:rsidRDefault="00DE7357" w:rsidP="00DE7357">
      <w:pPr>
        <w:pStyle w:val="ListParagraph"/>
        <w:widowControl/>
        <w:numPr>
          <w:ilvl w:val="0"/>
          <w:numId w:val="28"/>
        </w:numPr>
        <w:ind w:left="284" w:right="-46"/>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organizacija iz dela CAO.UAS nema dokaza ili razloga verovati da UAS nije plovidben. </w:t>
      </w:r>
    </w:p>
    <w:p w14:paraId="6ECF7AD7"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28A88FA1"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Produženje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koje daje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moguće</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bez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obzira</w:t>
      </w:r>
      <w:proofErr w:type="spellEnd"/>
      <w:r w:rsidRPr="000E76B6">
        <w:rPr>
          <w:rFonts w:ascii="Times New Roman" w:eastAsia="Times New Roman" w:hAnsi="Times New Roman" w:cs="Times New Roman"/>
          <w:color w:val="000000"/>
          <w:lang w:eastAsia="en-GB"/>
        </w:rPr>
        <w:t xml:space="preserve"> na to koje  je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prvobitno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659AE156" w14:textId="77777777" w:rsidR="00DE7357" w:rsidRPr="000E76B6" w:rsidRDefault="00DE7357" w:rsidP="00DF4CA7">
      <w:pPr>
        <w:spacing w:after="0" w:line="240" w:lineRule="auto"/>
        <w:ind w:left="284" w:right="531" w:hanging="3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Odstupajući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moguće</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produljiti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najviše</w:t>
      </w:r>
      <w:proofErr w:type="spellEnd"/>
      <w:r w:rsidRPr="000E76B6">
        <w:rPr>
          <w:rFonts w:ascii="Times New Roman" w:eastAsia="Times New Roman" w:hAnsi="Times New Roman" w:cs="Times New Roman"/>
          <w:color w:val="000000"/>
          <w:lang w:eastAsia="en-GB"/>
        </w:rPr>
        <w:t xml:space="preserve"> 30 </w:t>
      </w:r>
      <w:proofErr w:type="spellStart"/>
      <w:r w:rsidRPr="000E76B6">
        <w:rPr>
          <w:rFonts w:ascii="Times New Roman" w:eastAsia="Times New Roman" w:hAnsi="Times New Roman" w:cs="Times New Roman"/>
          <w:color w:val="000000"/>
          <w:lang w:eastAsia="en-GB"/>
        </w:rPr>
        <w:t>dana</w:t>
      </w:r>
      <w:proofErr w:type="spellEnd"/>
      <w:r w:rsidRPr="000E76B6">
        <w:rPr>
          <w:rFonts w:ascii="Times New Roman" w:eastAsia="Times New Roman" w:hAnsi="Times New Roman" w:cs="Times New Roman"/>
          <w:color w:val="000000"/>
          <w:lang w:eastAsia="en-GB"/>
        </w:rPr>
        <w:t xml:space="preserve"> prije </w:t>
      </w:r>
      <w:proofErr w:type="spellStart"/>
      <w:r w:rsidRPr="000E76B6">
        <w:rPr>
          <w:rFonts w:ascii="Times New Roman" w:eastAsia="Times New Roman" w:hAnsi="Times New Roman" w:cs="Times New Roman"/>
          <w:color w:val="000000"/>
          <w:lang w:eastAsia="en-GB"/>
        </w:rPr>
        <w:t>predviđenog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roka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isteka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gubitka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kontinuiteta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rasporeda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01C395E2" w14:textId="77777777" w:rsidR="00DE7357" w:rsidRPr="000E76B6" w:rsidRDefault="00DE7357" w:rsidP="00DF4CA7">
      <w:pPr>
        <w:spacing w:after="0" w:line="240" w:lineRule="auto"/>
        <w:ind w:left="284" w:right="531" w:hanging="331"/>
        <w:jc w:val="both"/>
        <w:rPr>
          <w:rFonts w:ascii="Times New Roman" w:eastAsia="Times New Roman" w:hAnsi="Times New Roman" w:cs="Times New Roman"/>
          <w:lang w:eastAsia="en-GB"/>
        </w:rPr>
      </w:pPr>
    </w:p>
    <w:p w14:paraId="4759B952" w14:textId="77777777" w:rsidR="00DE7357" w:rsidRPr="000E76B6" w:rsidRDefault="00DE7357" w:rsidP="00DF4CA7">
      <w:pPr>
        <w:spacing w:after="0" w:line="240" w:lineRule="auto"/>
        <w:ind w:left="284" w:right="95" w:hanging="332"/>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zahtev</w:t>
      </w:r>
      <w:proofErr w:type="spellEnd"/>
      <w:r w:rsidRPr="000E76B6">
        <w:rPr>
          <w:rFonts w:ascii="Times New Roman" w:eastAsia="Times New Roman" w:hAnsi="Times New Roman" w:cs="Times New Roman"/>
          <w:color w:val="000000"/>
          <w:lang w:eastAsia="en-GB"/>
        </w:rPr>
        <w:t xml:space="preserve"> i prema </w:t>
      </w:r>
      <w:proofErr w:type="spellStart"/>
      <w:r w:rsidRPr="000E76B6">
        <w:rPr>
          <w:rFonts w:ascii="Times New Roman" w:eastAsia="Times New Roman" w:hAnsi="Times New Roman" w:cs="Times New Roman"/>
          <w:color w:val="000000"/>
          <w:lang w:eastAsia="en-GB"/>
        </w:rPr>
        <w:t>potrebi</w:t>
      </w:r>
      <w:proofErr w:type="spellEnd"/>
      <w:r w:rsidRPr="000E76B6">
        <w:rPr>
          <w:rFonts w:ascii="Times New Roman" w:eastAsia="Times New Roman" w:hAnsi="Times New Roman" w:cs="Times New Roman"/>
          <w:color w:val="000000"/>
          <w:lang w:eastAsia="en-GB"/>
        </w:rPr>
        <w:t xml:space="preserve"> mora mu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w:t>
      </w:r>
    </w:p>
    <w:p w14:paraId="58275DCD" w14:textId="77777777" w:rsidR="00DE7357" w:rsidRPr="000E76B6" w:rsidRDefault="00DE7357" w:rsidP="00DF4CA7">
      <w:pPr>
        <w:spacing w:after="0" w:line="240" w:lineRule="auto"/>
        <w:ind w:left="284" w:right="95" w:hanging="332"/>
        <w:jc w:val="both"/>
        <w:rPr>
          <w:rFonts w:ascii="Times New Roman" w:eastAsia="Times New Roman" w:hAnsi="Times New Roman" w:cs="Times New Roman"/>
          <w:lang w:eastAsia="en-GB"/>
        </w:rPr>
      </w:pPr>
    </w:p>
    <w:p w14:paraId="7946583D" w14:textId="77777777" w:rsidR="00DE7357" w:rsidRPr="000E76B6" w:rsidRDefault="00DE7357" w:rsidP="00DE7357">
      <w:pPr>
        <w:pStyle w:val="ListParagraph"/>
        <w:widowControl/>
        <w:numPr>
          <w:ilvl w:val="0"/>
          <w:numId w:val="29"/>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dokumentaciju koju nadležni organ zahteva; </w:t>
      </w:r>
    </w:p>
    <w:p w14:paraId="1AB4030A" w14:textId="77777777" w:rsidR="00DE7357" w:rsidRPr="000E76B6" w:rsidRDefault="00DE7357" w:rsidP="00DF4CA7">
      <w:pPr>
        <w:pStyle w:val="ListParagraph"/>
        <w:ind w:left="284" w:hanging="284"/>
        <w:jc w:val="both"/>
        <w:rPr>
          <w:rFonts w:ascii="Times New Roman" w:eastAsia="Times New Roman" w:hAnsi="Times New Roman" w:cs="Times New Roman"/>
          <w:lang w:eastAsia="en-GB"/>
        </w:rPr>
      </w:pPr>
    </w:p>
    <w:p w14:paraId="06E5593F" w14:textId="77777777" w:rsidR="00DE7357" w:rsidRPr="000E76B6" w:rsidRDefault="00DE7357" w:rsidP="00DE7357">
      <w:pPr>
        <w:pStyle w:val="ListParagraph"/>
        <w:widowControl/>
        <w:numPr>
          <w:ilvl w:val="0"/>
          <w:numId w:val="29"/>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prikladan smeštaj na odgovarajućoj lokaciji za njegovo osoblje;</w:t>
      </w:r>
    </w:p>
    <w:p w14:paraId="279D8BB9"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6205F6C5" w14:textId="77777777" w:rsidR="00DE7357" w:rsidRPr="000E76B6" w:rsidRDefault="00DE7357" w:rsidP="00DE7357">
      <w:pPr>
        <w:pStyle w:val="ListParagraph"/>
        <w:widowControl/>
        <w:numPr>
          <w:ilvl w:val="0"/>
          <w:numId w:val="29"/>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pomoć odgovarajućeg osoblja za izdavanje sertifikata. </w:t>
      </w:r>
    </w:p>
    <w:p w14:paraId="19D8D71C" w14:textId="77777777" w:rsidR="00DE7357" w:rsidRPr="000E76B6" w:rsidRDefault="00DE7357" w:rsidP="00DF4CA7">
      <w:pPr>
        <w:pStyle w:val="ListParagraph"/>
        <w:ind w:left="284"/>
        <w:jc w:val="both"/>
        <w:rPr>
          <w:rFonts w:ascii="Times New Roman" w:eastAsia="Times New Roman" w:hAnsi="Times New Roman" w:cs="Times New Roman"/>
          <w:lang w:eastAsia="en-GB"/>
        </w:rPr>
      </w:pPr>
    </w:p>
    <w:p w14:paraId="2EC10418"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ML.UAS.902 </w:t>
      </w:r>
      <w:proofErr w:type="spellStart"/>
      <w:r w:rsidRPr="000E76B6">
        <w:rPr>
          <w:rFonts w:ascii="Times New Roman" w:eastAsia="Times New Roman" w:hAnsi="Times New Roman" w:cs="Times New Roman"/>
          <w:b/>
          <w:bCs/>
          <w:color w:val="000000"/>
          <w:lang w:eastAsia="en-GB"/>
        </w:rPr>
        <w:t>Valjanost</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pregledu</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bespilotni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w:t>
      </w:r>
      <w:proofErr w:type="spellEnd"/>
      <w:r w:rsidRPr="000E76B6">
        <w:rPr>
          <w:rFonts w:ascii="Times New Roman" w:eastAsia="Times New Roman" w:hAnsi="Times New Roman" w:cs="Times New Roman"/>
          <w:b/>
          <w:bCs/>
          <w:color w:val="000000"/>
          <w:lang w:eastAsia="en-GB"/>
        </w:rPr>
        <w:t> </w:t>
      </w:r>
    </w:p>
    <w:p w14:paraId="3DC6EC07"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1359A42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postaje</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valjana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nastupi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okolnosti</w:t>
      </w:r>
      <w:proofErr w:type="spellEnd"/>
      <w:r w:rsidRPr="000E76B6">
        <w:rPr>
          <w:rFonts w:ascii="Times New Roman" w:eastAsia="Times New Roman" w:hAnsi="Times New Roman" w:cs="Times New Roman"/>
          <w:color w:val="000000"/>
          <w:lang w:eastAsia="en-GB"/>
        </w:rPr>
        <w:t>: </w:t>
      </w:r>
    </w:p>
    <w:p w14:paraId="70FC582B"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1BCF5333" w14:textId="77777777" w:rsidR="00DE7357" w:rsidRPr="000E76B6" w:rsidRDefault="00DE7357" w:rsidP="00DE7357">
      <w:pPr>
        <w:pStyle w:val="ListParagraph"/>
        <w:widowControl/>
        <w:numPr>
          <w:ilvl w:val="0"/>
          <w:numId w:val="30"/>
        </w:numPr>
        <w:ind w:left="426"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sertifikat o pregledu plovidbenosti privremeno je ili trajno oduzeta; </w:t>
      </w:r>
    </w:p>
    <w:p w14:paraId="7BB77C74" w14:textId="77777777" w:rsidR="00DE7357" w:rsidRPr="000E76B6" w:rsidRDefault="00DE7357" w:rsidP="00DF4CA7">
      <w:pPr>
        <w:pStyle w:val="ListParagraph"/>
        <w:ind w:left="426"/>
        <w:jc w:val="both"/>
        <w:rPr>
          <w:rFonts w:ascii="Times New Roman" w:eastAsia="Times New Roman" w:hAnsi="Times New Roman" w:cs="Times New Roman"/>
          <w:lang w:eastAsia="en-GB"/>
        </w:rPr>
      </w:pPr>
    </w:p>
    <w:p w14:paraId="492E5F6F" w14:textId="77777777" w:rsidR="00DE7357" w:rsidRPr="000E76B6" w:rsidRDefault="00DE7357" w:rsidP="00DE7357">
      <w:pPr>
        <w:pStyle w:val="ListParagraph"/>
        <w:widowControl/>
        <w:numPr>
          <w:ilvl w:val="0"/>
          <w:numId w:val="30"/>
        </w:numPr>
        <w:ind w:left="426"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sertifikat o plovidbenosti nije valjana; </w:t>
      </w:r>
    </w:p>
    <w:p w14:paraId="130FF161" w14:textId="77777777" w:rsidR="00DE7357" w:rsidRPr="000E76B6" w:rsidRDefault="00DE7357" w:rsidP="00DF4CA7">
      <w:pPr>
        <w:pStyle w:val="ListParagraph"/>
        <w:ind w:left="426"/>
        <w:jc w:val="both"/>
        <w:rPr>
          <w:rFonts w:ascii="Times New Roman" w:eastAsia="Times New Roman" w:hAnsi="Times New Roman" w:cs="Times New Roman"/>
          <w:color w:val="000000"/>
          <w:lang w:eastAsia="en-GB"/>
        </w:rPr>
      </w:pPr>
    </w:p>
    <w:p w14:paraId="65ABD7B9" w14:textId="77777777" w:rsidR="00DE7357" w:rsidRPr="000E76B6" w:rsidRDefault="00DE7357" w:rsidP="00DE7357">
      <w:pPr>
        <w:pStyle w:val="ListParagraph"/>
        <w:widowControl/>
        <w:numPr>
          <w:ilvl w:val="0"/>
          <w:numId w:val="30"/>
        </w:numPr>
        <w:ind w:left="426"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bespilotni vazduhoplov nije u registru vazduhoplova države članice; </w:t>
      </w:r>
    </w:p>
    <w:p w14:paraId="0C7FCAF9" w14:textId="77777777" w:rsidR="00DE7357" w:rsidRPr="000E76B6" w:rsidRDefault="00DE7357" w:rsidP="00DF4CA7">
      <w:pPr>
        <w:pStyle w:val="ListParagraph"/>
        <w:ind w:left="426"/>
        <w:jc w:val="both"/>
        <w:rPr>
          <w:rFonts w:ascii="Times New Roman" w:eastAsia="Times New Roman" w:hAnsi="Times New Roman" w:cs="Times New Roman"/>
          <w:color w:val="000000"/>
          <w:lang w:eastAsia="en-GB"/>
        </w:rPr>
      </w:pPr>
    </w:p>
    <w:p w14:paraId="1D9A621D" w14:textId="77777777" w:rsidR="00DE7357" w:rsidRPr="000E76B6" w:rsidRDefault="00DE7357" w:rsidP="00DE7357">
      <w:pPr>
        <w:pStyle w:val="ListParagraph"/>
        <w:widowControl/>
        <w:numPr>
          <w:ilvl w:val="0"/>
          <w:numId w:val="30"/>
        </w:numPr>
        <w:ind w:left="426"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certifikat tipa prema kojem je izdata sertifikat o plovidbenosti privremeno je ili trajno oduzet. </w:t>
      </w:r>
    </w:p>
    <w:p w14:paraId="46B2BA17" w14:textId="77777777" w:rsidR="00DE7357" w:rsidRPr="000E76B6" w:rsidRDefault="00DE7357" w:rsidP="00DF4CA7">
      <w:pPr>
        <w:pStyle w:val="ListParagraph"/>
        <w:jc w:val="both"/>
        <w:rPr>
          <w:rFonts w:ascii="Times New Roman" w:eastAsia="Times New Roman" w:hAnsi="Times New Roman" w:cs="Times New Roman"/>
          <w:lang w:eastAsia="en-GB"/>
        </w:rPr>
      </w:pPr>
    </w:p>
    <w:p w14:paraId="5199F01A"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sme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valjan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nastupi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okolnosti</w:t>
      </w:r>
      <w:proofErr w:type="spellEnd"/>
      <w:r w:rsidRPr="000E76B6">
        <w:rPr>
          <w:rFonts w:ascii="Times New Roman" w:eastAsia="Times New Roman" w:hAnsi="Times New Roman" w:cs="Times New Roman"/>
          <w:color w:val="000000"/>
          <w:lang w:eastAsia="en-GB"/>
        </w:rPr>
        <w:t>: </w:t>
      </w:r>
    </w:p>
    <w:p w14:paraId="199CF6EE"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35B9C800" w14:textId="77777777" w:rsidR="00DE7357" w:rsidRPr="000E76B6" w:rsidRDefault="00DE7357" w:rsidP="00DE7357">
      <w:pPr>
        <w:pStyle w:val="ListParagraph"/>
        <w:widowControl/>
        <w:numPr>
          <w:ilvl w:val="0"/>
          <w:numId w:val="31"/>
        </w:numPr>
        <w:ind w:left="426" w:right="531"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kontinuirana plovidbenost bespilotnog vazduhoplova, CMU-a ili bilo koje komponente ugrađene u UAS-a ne  ispunjava zahteve iz ovog Priloga; </w:t>
      </w:r>
    </w:p>
    <w:p w14:paraId="333A830A" w14:textId="77777777" w:rsidR="00DE7357" w:rsidRPr="000E76B6" w:rsidRDefault="00DE7357" w:rsidP="00DF4CA7">
      <w:pPr>
        <w:pStyle w:val="ListParagraph"/>
        <w:ind w:left="426" w:right="531"/>
        <w:jc w:val="both"/>
        <w:rPr>
          <w:rFonts w:ascii="Times New Roman" w:eastAsia="Times New Roman" w:hAnsi="Times New Roman" w:cs="Times New Roman"/>
          <w:lang w:eastAsia="en-GB"/>
        </w:rPr>
      </w:pPr>
    </w:p>
    <w:p w14:paraId="66C1E4B5" w14:textId="77777777" w:rsidR="00DE7357" w:rsidRPr="000E76B6" w:rsidRDefault="00DE7357" w:rsidP="00DE7357">
      <w:pPr>
        <w:pStyle w:val="ListParagraph"/>
        <w:widowControl/>
        <w:numPr>
          <w:ilvl w:val="0"/>
          <w:numId w:val="31"/>
        </w:numPr>
        <w:ind w:left="426" w:right="531"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bespilotni vazduhoplov namenjen je za rad sa CMU-om za koji je utvrđena neusklađenost u odnosu na tačku  ML.UAS.903 pod tačku (b) koja nije otklonjena; </w:t>
      </w:r>
    </w:p>
    <w:p w14:paraId="376FD7EF" w14:textId="77777777" w:rsidR="00DE7357" w:rsidRPr="000E76B6" w:rsidRDefault="00DE7357" w:rsidP="00DF4CA7">
      <w:pPr>
        <w:pStyle w:val="ListParagraph"/>
        <w:ind w:left="426"/>
        <w:jc w:val="both"/>
        <w:rPr>
          <w:rFonts w:ascii="Times New Roman" w:eastAsia="Times New Roman" w:hAnsi="Times New Roman" w:cs="Times New Roman"/>
          <w:color w:val="000000"/>
          <w:lang w:eastAsia="en-GB"/>
        </w:rPr>
      </w:pPr>
    </w:p>
    <w:p w14:paraId="58BBC00B" w14:textId="77777777" w:rsidR="00DE7357" w:rsidRPr="000E76B6" w:rsidRDefault="00DE7357" w:rsidP="00DE7357">
      <w:pPr>
        <w:pStyle w:val="ListParagraph"/>
        <w:widowControl/>
        <w:numPr>
          <w:ilvl w:val="0"/>
          <w:numId w:val="31"/>
        </w:numPr>
        <w:ind w:left="426" w:right="531"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bespilotni vazduhoplov ili CMU više nije u skladu sa projektom tipa koji je odobrila Agencija; </w:t>
      </w:r>
    </w:p>
    <w:p w14:paraId="35C34621" w14:textId="77777777" w:rsidR="00DE7357" w:rsidRPr="000E76B6" w:rsidRDefault="00DE7357" w:rsidP="00DF4CA7">
      <w:pPr>
        <w:pStyle w:val="ListParagraph"/>
        <w:ind w:left="426"/>
        <w:jc w:val="both"/>
        <w:rPr>
          <w:rFonts w:ascii="Times New Roman" w:eastAsia="Times New Roman" w:hAnsi="Times New Roman" w:cs="Times New Roman"/>
          <w:color w:val="000000"/>
          <w:lang w:eastAsia="en-GB"/>
        </w:rPr>
      </w:pPr>
    </w:p>
    <w:p w14:paraId="1F663B8E" w14:textId="77777777" w:rsidR="00DE7357" w:rsidRPr="000E76B6" w:rsidRDefault="00DE7357" w:rsidP="00DE7357">
      <w:pPr>
        <w:pStyle w:val="ListParagraph"/>
        <w:widowControl/>
        <w:numPr>
          <w:ilvl w:val="0"/>
          <w:numId w:val="31"/>
        </w:numPr>
        <w:ind w:left="426" w:right="531"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pri korišćenju bespilotnog vazduhoplova nisu poštovana ograničenja iz odobrenog letačkog priručnika ili sertifikata  o plovidbenosti, pri čemu nije primenjen odgovarajući postupak; </w:t>
      </w:r>
    </w:p>
    <w:p w14:paraId="300768B7" w14:textId="77777777" w:rsidR="00DE7357" w:rsidRPr="000E76B6" w:rsidRDefault="00DE7357" w:rsidP="00DF4CA7">
      <w:pPr>
        <w:pStyle w:val="ListParagraph"/>
        <w:ind w:left="426"/>
        <w:jc w:val="both"/>
        <w:rPr>
          <w:rFonts w:ascii="Times New Roman" w:eastAsia="Times New Roman" w:hAnsi="Times New Roman" w:cs="Times New Roman"/>
          <w:color w:val="000000"/>
          <w:lang w:eastAsia="en-GB"/>
        </w:rPr>
      </w:pPr>
    </w:p>
    <w:p w14:paraId="2748FBD0" w14:textId="77777777" w:rsidR="00DE7357" w:rsidRPr="000E76B6" w:rsidRDefault="00DE7357" w:rsidP="00DE7357">
      <w:pPr>
        <w:pStyle w:val="ListParagraph"/>
        <w:widowControl/>
        <w:numPr>
          <w:ilvl w:val="0"/>
          <w:numId w:val="31"/>
        </w:numPr>
        <w:ind w:left="426" w:right="531"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bespilotni vazduhoplov sudelovao je u nesreći ili nezgodi koja utiče na njegovu plovidbenost, pri čemu naknadno  nije primenjen odgovarajući postupak za ponovno uspostavljanje njegove plovidbenosti; </w:t>
      </w:r>
    </w:p>
    <w:p w14:paraId="35F13168" w14:textId="77777777" w:rsidR="00DE7357" w:rsidRPr="000E76B6" w:rsidRDefault="00DE7357" w:rsidP="00DF4CA7">
      <w:pPr>
        <w:pStyle w:val="ListParagraph"/>
        <w:ind w:left="426"/>
        <w:jc w:val="both"/>
        <w:rPr>
          <w:rFonts w:ascii="Times New Roman" w:eastAsia="Times New Roman" w:hAnsi="Times New Roman" w:cs="Times New Roman"/>
          <w:color w:val="000000"/>
          <w:lang w:eastAsia="en-GB"/>
        </w:rPr>
      </w:pPr>
    </w:p>
    <w:p w14:paraId="01012A44" w14:textId="77777777" w:rsidR="00DE7357" w:rsidRPr="000E76B6" w:rsidRDefault="00DE7357" w:rsidP="00DE7357">
      <w:pPr>
        <w:pStyle w:val="ListParagraph"/>
        <w:widowControl/>
        <w:numPr>
          <w:ilvl w:val="0"/>
          <w:numId w:val="31"/>
        </w:numPr>
        <w:ind w:left="426" w:right="531"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izmena ili popravak UAS-a ili bilo koje komponente ugrađene u UAS nije u skladu sa tačkom ML.UAS.304. </w:t>
      </w:r>
    </w:p>
    <w:p w14:paraId="24BF311F"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55CC3180"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ML.UAS.903 </w:t>
      </w:r>
      <w:proofErr w:type="spellStart"/>
      <w:r w:rsidRPr="000E76B6">
        <w:rPr>
          <w:rFonts w:ascii="Times New Roman" w:eastAsia="Times New Roman" w:hAnsi="Times New Roman" w:cs="Times New Roman"/>
          <w:b/>
          <w:bCs/>
          <w:color w:val="000000"/>
          <w:lang w:eastAsia="en-GB"/>
        </w:rPr>
        <w:t>Postupak</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pregleda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w:t>
      </w:r>
    </w:p>
    <w:p w14:paraId="1593EC88"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66E5E449" w14:textId="77777777" w:rsidR="00DE7357" w:rsidRPr="000E76B6" w:rsidRDefault="00DE7357" w:rsidP="00DE7357">
      <w:pPr>
        <w:pStyle w:val="ListParagraph"/>
        <w:widowControl/>
        <w:numPr>
          <w:ilvl w:val="0"/>
          <w:numId w:val="32"/>
        </w:numPr>
        <w:ind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Pregled plovidbenosti bespilotnog vazduhoplova uključuje dokumentiran pregled evidencije o kontinuiranoj  plovidbenosti bespilotnog vazduhoplova i fizički pregled bespilotnog vazduhoplova. </w:t>
      </w:r>
    </w:p>
    <w:p w14:paraId="1C73BE48" w14:textId="77777777" w:rsidR="00DE7357" w:rsidRPr="000E76B6" w:rsidRDefault="00DE7357" w:rsidP="00DF4CA7">
      <w:pPr>
        <w:pStyle w:val="ListParagraph"/>
        <w:ind w:left="313" w:right="531"/>
        <w:jc w:val="both"/>
        <w:rPr>
          <w:rFonts w:ascii="Times New Roman" w:eastAsia="Times New Roman" w:hAnsi="Times New Roman" w:cs="Times New Roman"/>
          <w:lang w:eastAsia="en-GB"/>
        </w:rPr>
      </w:pPr>
    </w:p>
    <w:p w14:paraId="1F578A01" w14:textId="77777777" w:rsidR="00DE7357" w:rsidRPr="000E76B6" w:rsidRDefault="00DE7357" w:rsidP="00DE7357">
      <w:pPr>
        <w:pStyle w:val="ListParagraph"/>
        <w:widowControl/>
        <w:numPr>
          <w:ilvl w:val="0"/>
          <w:numId w:val="32"/>
        </w:numPr>
        <w:ind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Pregled plovidbenosti iz pod tačke (a) uključuje i dokumentiran pregled evidencije i fizički pregled CMU-a koji se  koriste za upravljanje bespilotnim vazduhoplovom, osim ako je takav CMU bio uključen u pregled plovidbenosti  bespilotnog vazduhoplova istog tipa u proteklih šest meseci. </w:t>
      </w:r>
    </w:p>
    <w:p w14:paraId="7C560487"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0AF8A9C7" w14:textId="77777777" w:rsidR="00DE7357" w:rsidRPr="000E76B6" w:rsidRDefault="00DE7357" w:rsidP="00DE7357">
      <w:pPr>
        <w:pStyle w:val="ListParagraph"/>
        <w:widowControl/>
        <w:numPr>
          <w:ilvl w:val="0"/>
          <w:numId w:val="32"/>
        </w:numPr>
        <w:ind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Dokumentiranim pregledom evidencije o kontinuiranoj plovidbenosti bespilotnog vazduhoplova i CMU-a osigurava se: </w:t>
      </w:r>
    </w:p>
    <w:p w14:paraId="0095FF27"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156A3611"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su podaci koji se zahtevaju tačkom ML.UAS.305 pod tačkom (b) (1) propisno evidentirani;</w:t>
      </w:r>
    </w:p>
    <w:p w14:paraId="26A8D4D0" w14:textId="77777777" w:rsidR="00DE7357" w:rsidRPr="000E76B6" w:rsidRDefault="00DE7357" w:rsidP="00DF4CA7">
      <w:pPr>
        <w:pStyle w:val="ListParagraph"/>
        <w:ind w:left="284"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w:t>
      </w:r>
    </w:p>
    <w:p w14:paraId="35F8FC1A"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je letački priručnik primenjiv na konfiguraciju UAS-a i da odražava stanje pri posljednjoj reviziji;</w:t>
      </w:r>
    </w:p>
    <w:p w14:paraId="2BEC4D0C" w14:textId="77777777" w:rsidR="00DE7357" w:rsidRPr="000E76B6" w:rsidRDefault="00DE7357" w:rsidP="00DF4CA7">
      <w:pPr>
        <w:pStyle w:val="ListParagraph"/>
        <w:ind w:left="284" w:right="531"/>
        <w:jc w:val="both"/>
        <w:rPr>
          <w:rFonts w:ascii="Times New Roman" w:eastAsia="Times New Roman" w:hAnsi="Times New Roman" w:cs="Times New Roman"/>
          <w:lang w:eastAsia="en-GB"/>
        </w:rPr>
      </w:pPr>
    </w:p>
    <w:p w14:paraId="23548E31"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je sprovedeno celokupno održavanje koje treba izvršiti na UAS-u prema programu održavanja UAS-a;</w:t>
      </w:r>
    </w:p>
    <w:p w14:paraId="7DDFB68D"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0A6B4DBD"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su svi poznati kvarovi otklonjeni ili da je njihov popravak odgođen u skladu sa tačkom ML.UAS.403;</w:t>
      </w:r>
    </w:p>
    <w:p w14:paraId="519211B8"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6BBE9350"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da su sve primenjive naredbe o plovidbenosti primenjene i pravilno uključene u evidenciju o UAS-u; </w:t>
      </w:r>
    </w:p>
    <w:p w14:paraId="09264B3E"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1D2141A6"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su sve izmene i popravke UAS-a uključene u evidenciju o UAS-u i da su u skladu sa tačkom ML.UAS.304; </w:t>
      </w:r>
    </w:p>
    <w:p w14:paraId="1FE032A8"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77041718"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su sve komponente koje podležu ograničenjima plovidbenosti i koje su ugrađene u UAS ispravno  identificirane, uključene u evidenciju UAS-a i da nisu premašile svoja odobrena ograničenja plovidbenosti; </w:t>
      </w:r>
    </w:p>
    <w:p w14:paraId="72F6D92B"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02F644BB"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da je od trenutka kad su bespilotni vazduhoplov ili CMU postali obuhvaćeni područjem primene ove Uredbe  svako održavanje bilo potvrđeno u skladu sa odgovarajućim prilogom ovoj Uredbe; </w:t>
      </w:r>
    </w:p>
    <w:p w14:paraId="3CB76205"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62383A79"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da aktuelna izjava o masi i balansu odražava konfiguraciju bespilotnog vazduhoplova i da je valjana;</w:t>
      </w:r>
    </w:p>
    <w:p w14:paraId="222830F1"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7AEA4020"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su bespilotni vazduhoplov i CMU u skladu sa trenutnom primenjivom revizijom projekta svojeg tipa koji je  odobrila Agencija; </w:t>
      </w:r>
    </w:p>
    <w:p w14:paraId="07AAFCC5"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45AFCFD5"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je sertifikat o plovidbenosti valjan, osim ako je zahtev za novi sertifikat o plovidbenosti podnesen na  temelju tačke ML.UAS.906 A ili ML.UAS.906B, a sertifikat o plovidbenosti još nije izdat u trenutku  provere; </w:t>
      </w:r>
    </w:p>
    <w:p w14:paraId="04C4F60D"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131FF1C5" w14:textId="77777777" w:rsidR="00DE7357" w:rsidRPr="000E76B6" w:rsidRDefault="00DE7357" w:rsidP="00DE7357">
      <w:pPr>
        <w:pStyle w:val="ListParagraph"/>
        <w:widowControl/>
        <w:numPr>
          <w:ilvl w:val="0"/>
          <w:numId w:val="33"/>
        </w:numPr>
        <w:ind w:left="284" w:right="531"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sertifikat o buci odgovara konfiguraciji bespilotnog vazduhoplova i da je valjana ako je takav sertifikat izdat u  skladu sa pod odeljkom I Priloga I. (Deo 21.) Uredbe (ACV) Br. 06/2015. </w:t>
      </w:r>
    </w:p>
    <w:p w14:paraId="4B8ACA03" w14:textId="77777777" w:rsidR="00DE7357" w:rsidRPr="000E76B6" w:rsidRDefault="00DE7357" w:rsidP="00DF4CA7">
      <w:pPr>
        <w:pStyle w:val="ListParagraph"/>
        <w:ind w:left="284" w:right="531"/>
        <w:jc w:val="both"/>
        <w:rPr>
          <w:rFonts w:ascii="Times New Roman" w:eastAsia="Times New Roman" w:hAnsi="Times New Roman" w:cs="Times New Roman"/>
          <w:lang w:eastAsia="en-GB"/>
        </w:rPr>
      </w:pPr>
    </w:p>
    <w:p w14:paraId="2674BED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Fizičkim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i CMU-a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se: </w:t>
      </w:r>
    </w:p>
    <w:p w14:paraId="67C916B7"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28794C90" w14:textId="77777777" w:rsidR="00DE7357" w:rsidRPr="000E76B6" w:rsidRDefault="00DE7357" w:rsidP="00DE7357">
      <w:pPr>
        <w:pStyle w:val="ListParagraph"/>
        <w:widowControl/>
        <w:numPr>
          <w:ilvl w:val="0"/>
          <w:numId w:val="34"/>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su sve zahtevane oznake i pločice sa natpisima ispravno ugrađene; </w:t>
      </w:r>
    </w:p>
    <w:p w14:paraId="507B013C" w14:textId="77777777" w:rsidR="00DE7357" w:rsidRPr="000E76B6" w:rsidRDefault="00DE7357" w:rsidP="00DF4CA7">
      <w:pPr>
        <w:pStyle w:val="ListParagraph"/>
        <w:ind w:left="284"/>
        <w:jc w:val="both"/>
        <w:rPr>
          <w:rFonts w:ascii="Times New Roman" w:eastAsia="Times New Roman" w:hAnsi="Times New Roman" w:cs="Times New Roman"/>
          <w:lang w:eastAsia="en-GB"/>
        </w:rPr>
      </w:pPr>
    </w:p>
    <w:p w14:paraId="19EB3B3B" w14:textId="77777777" w:rsidR="00DE7357" w:rsidRPr="000E76B6" w:rsidRDefault="00DE7357" w:rsidP="00DE7357">
      <w:pPr>
        <w:pStyle w:val="ListParagraph"/>
        <w:widowControl/>
        <w:numPr>
          <w:ilvl w:val="0"/>
          <w:numId w:val="34"/>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je UAS u skladu sa odobrenim letačkim priručnikom; </w:t>
      </w:r>
    </w:p>
    <w:p w14:paraId="704C1781"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322E9E3C" w14:textId="77777777" w:rsidR="00DE7357" w:rsidRPr="000E76B6" w:rsidRDefault="00DE7357" w:rsidP="00DE7357">
      <w:pPr>
        <w:pStyle w:val="ListParagraph"/>
        <w:widowControl/>
        <w:numPr>
          <w:ilvl w:val="0"/>
          <w:numId w:val="34"/>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je konfiguracija UAS-a u skladu sa odobrenom dokumentacijom; </w:t>
      </w:r>
    </w:p>
    <w:p w14:paraId="41792CB4"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60B4C51D" w14:textId="77777777" w:rsidR="00DE7357" w:rsidRPr="000E76B6" w:rsidRDefault="00DE7357" w:rsidP="00DE7357">
      <w:pPr>
        <w:pStyle w:val="ListParagraph"/>
        <w:widowControl/>
        <w:numPr>
          <w:ilvl w:val="0"/>
          <w:numId w:val="34"/>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se ne može pronaći nikakav očigledan kvar koji nije rešen u skladu sa tačkom ML.UAS.403; </w:t>
      </w:r>
    </w:p>
    <w:p w14:paraId="11FACD91"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5DACF9F5" w14:textId="77777777" w:rsidR="00DE7357" w:rsidRPr="000E76B6" w:rsidRDefault="00DE7357" w:rsidP="00DE7357">
      <w:pPr>
        <w:pStyle w:val="ListParagraph"/>
        <w:widowControl/>
        <w:numPr>
          <w:ilvl w:val="0"/>
          <w:numId w:val="34"/>
        </w:numPr>
        <w:ind w:left="284" w:hanging="284"/>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da se ne mogu pronaći nikakve nedoslednosti između UAS-a i dokumentiranog pregleda evidencije iz pod tačke  (c). </w:t>
      </w:r>
    </w:p>
    <w:p w14:paraId="4FFE1461" w14:textId="77777777" w:rsidR="00DE7357" w:rsidRPr="000E76B6" w:rsidRDefault="00DE7357" w:rsidP="00DF4CA7">
      <w:pPr>
        <w:pStyle w:val="ListParagraph"/>
        <w:ind w:left="284"/>
        <w:jc w:val="both"/>
        <w:rPr>
          <w:rFonts w:ascii="Times New Roman" w:eastAsia="Times New Roman" w:hAnsi="Times New Roman" w:cs="Times New Roman"/>
          <w:lang w:eastAsia="en-GB"/>
        </w:rPr>
      </w:pPr>
    </w:p>
    <w:p w14:paraId="6160A80D" w14:textId="77777777" w:rsidR="00DE7357" w:rsidRPr="000E76B6" w:rsidRDefault="00DE7357" w:rsidP="00DF4CA7">
      <w:pPr>
        <w:spacing w:after="0" w:line="240" w:lineRule="auto"/>
        <w:ind w:left="284" w:right="532" w:hanging="284"/>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reč</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fizičkom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(d), </w:t>
      </w:r>
      <w:proofErr w:type="spellStart"/>
      <w:r w:rsidRPr="000E76B6">
        <w:rPr>
          <w:rFonts w:ascii="Times New Roman" w:eastAsia="Times New Roman" w:hAnsi="Times New Roman" w:cs="Times New Roman"/>
          <w:color w:val="000000"/>
          <w:lang w:eastAsia="en-GB"/>
        </w:rPr>
        <w:t>osoblju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odgovarajući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način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pomaže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w:t>
      </w:r>
    </w:p>
    <w:p w14:paraId="541BDA41" w14:textId="77777777" w:rsidR="00DE7357" w:rsidRPr="000E76B6" w:rsidRDefault="00DE7357" w:rsidP="00DF4CA7">
      <w:pPr>
        <w:spacing w:after="0" w:line="240" w:lineRule="auto"/>
        <w:ind w:left="284" w:right="532" w:hanging="284"/>
        <w:jc w:val="both"/>
        <w:rPr>
          <w:rFonts w:ascii="Times New Roman" w:eastAsia="Times New Roman" w:hAnsi="Times New Roman" w:cs="Times New Roman"/>
          <w:lang w:eastAsia="en-GB"/>
        </w:rPr>
      </w:pPr>
    </w:p>
    <w:p w14:paraId="4B90E028" w14:textId="77777777" w:rsidR="00DE7357" w:rsidRPr="000E76B6" w:rsidRDefault="00DE7357" w:rsidP="00DF4CA7">
      <w:pPr>
        <w:spacing w:after="0" w:line="240" w:lineRule="auto"/>
        <w:ind w:left="284" w:right="531" w:hanging="284"/>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(f) </w:t>
      </w:r>
      <w:proofErr w:type="spellStart"/>
      <w:r w:rsidRPr="000E76B6">
        <w:rPr>
          <w:rFonts w:ascii="Times New Roman" w:eastAsia="Times New Roman" w:hAnsi="Times New Roman" w:cs="Times New Roman"/>
          <w:color w:val="000000"/>
          <w:lang w:eastAsia="en-GB"/>
        </w:rPr>
        <w:t>Odstupajući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ML.UAS.901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sme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pomaknuti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unapred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najviše</w:t>
      </w:r>
      <w:proofErr w:type="spellEnd"/>
      <w:r w:rsidRPr="000E76B6">
        <w:rPr>
          <w:rFonts w:ascii="Times New Roman" w:eastAsia="Times New Roman" w:hAnsi="Times New Roman" w:cs="Times New Roman"/>
          <w:color w:val="000000"/>
          <w:lang w:eastAsia="en-GB"/>
        </w:rPr>
        <w:t xml:space="preserve"> 90  </w:t>
      </w:r>
      <w:proofErr w:type="spellStart"/>
      <w:r w:rsidRPr="000E76B6">
        <w:rPr>
          <w:rFonts w:ascii="Times New Roman" w:eastAsia="Times New Roman" w:hAnsi="Times New Roman" w:cs="Times New Roman"/>
          <w:color w:val="000000"/>
          <w:lang w:eastAsia="en-GB"/>
        </w:rPr>
        <w:t>dana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gubitka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kontinuiteta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rasporeda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0FF431A1" w14:textId="77777777" w:rsidR="00DE7357" w:rsidRPr="000E76B6" w:rsidRDefault="00DE7357" w:rsidP="00DF4CA7">
      <w:pPr>
        <w:spacing w:after="0" w:line="240" w:lineRule="auto"/>
        <w:ind w:left="284" w:right="531" w:hanging="284"/>
        <w:jc w:val="both"/>
        <w:rPr>
          <w:rFonts w:ascii="Times New Roman" w:eastAsia="Times New Roman" w:hAnsi="Times New Roman" w:cs="Times New Roman"/>
          <w:lang w:eastAsia="en-GB"/>
        </w:rPr>
      </w:pPr>
    </w:p>
    <w:p w14:paraId="2620B1D3" w14:textId="77777777" w:rsidR="00DE7357" w:rsidRPr="000E76B6" w:rsidRDefault="00DE7357" w:rsidP="00DF4CA7">
      <w:pPr>
        <w:spacing w:after="0" w:line="240" w:lineRule="auto"/>
        <w:ind w:left="284" w:right="531" w:hanging="284"/>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(g)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obrazac</w:t>
      </w:r>
      <w:proofErr w:type="spellEnd"/>
      <w:r w:rsidRPr="000E76B6">
        <w:rPr>
          <w:rFonts w:ascii="Times New Roman" w:eastAsia="Times New Roman" w:hAnsi="Times New Roman" w:cs="Times New Roman"/>
          <w:color w:val="000000"/>
          <w:lang w:eastAsia="en-GB"/>
        </w:rPr>
        <w:t xml:space="preserve"> 15d)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Dodatka</w:t>
      </w:r>
      <w:proofErr w:type="spellEnd"/>
      <w:r w:rsidRPr="000E76B6">
        <w:rPr>
          <w:rFonts w:ascii="Times New Roman" w:eastAsia="Times New Roman" w:hAnsi="Times New Roman" w:cs="Times New Roman"/>
          <w:color w:val="000000"/>
          <w:lang w:eastAsia="en-GB"/>
        </w:rPr>
        <w:t xml:space="preserve"> 2.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ovlašteno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potpunosti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postupci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otklanjanje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neusklađenosti</w:t>
      </w:r>
      <w:proofErr w:type="spellEnd"/>
      <w:r w:rsidRPr="000E76B6">
        <w:rPr>
          <w:rFonts w:ascii="Times New Roman" w:eastAsia="Times New Roman" w:hAnsi="Times New Roman" w:cs="Times New Roman"/>
          <w:color w:val="000000"/>
          <w:lang w:eastAsia="en-GB"/>
        </w:rPr>
        <w:t>. </w:t>
      </w:r>
    </w:p>
    <w:p w14:paraId="4F52B84E" w14:textId="77777777" w:rsidR="00DE7357" w:rsidRPr="000E76B6" w:rsidRDefault="00DE7357" w:rsidP="00DF4CA7">
      <w:pPr>
        <w:spacing w:after="0" w:line="240" w:lineRule="auto"/>
        <w:ind w:left="284" w:right="530" w:hanging="284"/>
        <w:jc w:val="both"/>
        <w:rPr>
          <w:rFonts w:ascii="Times New Roman" w:eastAsia="Times New Roman" w:hAnsi="Times New Roman" w:cs="Times New Roman"/>
          <w:color w:val="000000"/>
          <w:lang w:eastAsia="en-GB"/>
        </w:rPr>
      </w:pPr>
    </w:p>
    <w:p w14:paraId="33755B35" w14:textId="77777777" w:rsidR="00DE7357" w:rsidRPr="000E76B6" w:rsidRDefault="00DE7357" w:rsidP="00DF4CA7">
      <w:pPr>
        <w:spacing w:after="0" w:line="240" w:lineRule="auto"/>
        <w:ind w:left="284" w:right="530" w:hanging="284"/>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(h)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izdao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produžio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određeni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šalje</w:t>
      </w:r>
      <w:proofErr w:type="spellEnd"/>
      <w:r w:rsidRPr="000E76B6">
        <w:rPr>
          <w:rFonts w:ascii="Times New Roman" w:eastAsia="Times New Roman" w:hAnsi="Times New Roman" w:cs="Times New Roman"/>
          <w:color w:val="000000"/>
          <w:lang w:eastAsia="en-GB"/>
        </w:rPr>
        <w:t xml:space="preserve"> se i </w:t>
      </w:r>
      <w:proofErr w:type="spellStart"/>
      <w:r w:rsidRPr="000E76B6">
        <w:rPr>
          <w:rFonts w:ascii="Times New Roman" w:eastAsia="Times New Roman" w:hAnsi="Times New Roman" w:cs="Times New Roman"/>
          <w:color w:val="000000"/>
          <w:lang w:eastAsia="en-GB"/>
        </w:rPr>
        <w:t>državi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xml:space="preserve"> u roku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10 </w:t>
      </w:r>
      <w:proofErr w:type="spellStart"/>
      <w:r w:rsidRPr="000E76B6">
        <w:rPr>
          <w:rFonts w:ascii="Times New Roman" w:eastAsia="Times New Roman" w:hAnsi="Times New Roman" w:cs="Times New Roman"/>
          <w:color w:val="000000"/>
          <w:lang w:eastAsia="en-GB"/>
        </w:rPr>
        <w:t>dana</w:t>
      </w:r>
      <w:proofErr w:type="spellEnd"/>
      <w:r w:rsidRPr="000E76B6">
        <w:rPr>
          <w:rFonts w:ascii="Times New Roman" w:eastAsia="Times New Roman" w:hAnsi="Times New Roman" w:cs="Times New Roman"/>
          <w:color w:val="000000"/>
          <w:lang w:eastAsia="en-GB"/>
        </w:rPr>
        <w:t>. </w:t>
      </w:r>
    </w:p>
    <w:p w14:paraId="3838D60C" w14:textId="77777777" w:rsidR="00DE7357" w:rsidRPr="000E76B6" w:rsidRDefault="00DE7357" w:rsidP="00DF4CA7">
      <w:pPr>
        <w:spacing w:after="0" w:line="240" w:lineRule="auto"/>
        <w:ind w:left="523"/>
        <w:jc w:val="both"/>
        <w:rPr>
          <w:rFonts w:ascii="Times New Roman" w:eastAsia="Times New Roman" w:hAnsi="Times New Roman" w:cs="Times New Roman"/>
          <w:color w:val="000000"/>
          <w:lang w:eastAsia="en-GB"/>
        </w:rPr>
      </w:pPr>
    </w:p>
    <w:p w14:paraId="7778635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(i) </w:t>
      </w:r>
      <w:proofErr w:type="spellStart"/>
      <w:r w:rsidRPr="000E76B6">
        <w:rPr>
          <w:rFonts w:ascii="Times New Roman" w:eastAsia="Times New Roman" w:hAnsi="Times New Roman" w:cs="Times New Roman"/>
          <w:color w:val="000000"/>
          <w:lang w:eastAsia="en-GB"/>
        </w:rPr>
        <w:t>Zadaci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smeju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ugovoriti</w:t>
      </w:r>
      <w:proofErr w:type="spellEnd"/>
      <w:r w:rsidRPr="000E76B6">
        <w:rPr>
          <w:rFonts w:ascii="Times New Roman" w:eastAsia="Times New Roman" w:hAnsi="Times New Roman" w:cs="Times New Roman"/>
          <w:color w:val="000000"/>
          <w:lang w:eastAsia="en-GB"/>
        </w:rPr>
        <w:t>. </w:t>
      </w:r>
    </w:p>
    <w:p w14:paraId="60892B9F"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095B533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ML.UAS.905 </w:t>
      </w:r>
      <w:proofErr w:type="spellStart"/>
      <w:r w:rsidRPr="000E76B6">
        <w:rPr>
          <w:rFonts w:ascii="Times New Roman" w:eastAsia="Times New Roman" w:hAnsi="Times New Roman" w:cs="Times New Roman"/>
          <w:b/>
          <w:bCs/>
          <w:color w:val="000000"/>
          <w:lang w:eastAsia="en-GB"/>
        </w:rPr>
        <w:t>Prenos</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registracije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unutar</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Unije</w:t>
      </w:r>
      <w:proofErr w:type="spellEnd"/>
      <w:r w:rsidRPr="000E76B6">
        <w:rPr>
          <w:rFonts w:ascii="Times New Roman" w:eastAsia="Times New Roman" w:hAnsi="Times New Roman" w:cs="Times New Roman"/>
          <w:b/>
          <w:bCs/>
          <w:color w:val="000000"/>
          <w:lang w:eastAsia="en-GB"/>
        </w:rPr>
        <w:t> </w:t>
      </w:r>
    </w:p>
    <w:p w14:paraId="0F93763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72BCA2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Pri </w:t>
      </w:r>
      <w:proofErr w:type="spellStart"/>
      <w:r w:rsidRPr="000E76B6">
        <w:rPr>
          <w:rFonts w:ascii="Times New Roman" w:eastAsia="Times New Roman" w:hAnsi="Times New Roman" w:cs="Times New Roman"/>
          <w:color w:val="000000"/>
          <w:lang w:eastAsia="en-GB"/>
        </w:rPr>
        <w:t>prenosu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unutar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podnosilac</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w:t>
      </w:r>
    </w:p>
    <w:p w14:paraId="55F79C73"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1739D6E6" w14:textId="77777777" w:rsidR="00DE7357" w:rsidRPr="000E76B6" w:rsidRDefault="00DE7357" w:rsidP="00DE7357">
      <w:pPr>
        <w:pStyle w:val="ListParagraph"/>
        <w:widowControl/>
        <w:numPr>
          <w:ilvl w:val="0"/>
          <w:numId w:val="35"/>
        </w:numPr>
        <w:ind w:left="851"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najpre prethodnoj državi članici u kojoj je bespilotni vazduhoplov registrovan objavljuje ime države članice u kojoj  će biti registrovan; </w:t>
      </w:r>
    </w:p>
    <w:p w14:paraId="20F5F758" w14:textId="77777777" w:rsidR="00DE7357" w:rsidRPr="000E76B6" w:rsidRDefault="00DE7357" w:rsidP="00DF4CA7">
      <w:pPr>
        <w:pStyle w:val="ListParagraph"/>
        <w:ind w:left="851" w:right="531"/>
        <w:jc w:val="both"/>
        <w:rPr>
          <w:rFonts w:ascii="Times New Roman" w:eastAsia="Times New Roman" w:hAnsi="Times New Roman" w:cs="Times New Roman"/>
          <w:lang w:eastAsia="en-GB"/>
        </w:rPr>
      </w:pPr>
    </w:p>
    <w:p w14:paraId="171EB0E1" w14:textId="77777777" w:rsidR="00DE7357" w:rsidRPr="000E76B6" w:rsidRDefault="00DE7357" w:rsidP="00DE7357">
      <w:pPr>
        <w:pStyle w:val="ListParagraph"/>
        <w:widowControl/>
        <w:numPr>
          <w:ilvl w:val="0"/>
          <w:numId w:val="35"/>
        </w:numPr>
        <w:ind w:left="851"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zatim podnosi zahtev novoj državi članici u kojoj je vazduhoplov registrovan za izdavanje nove sertifikata o  plovidbenosti u skladu sa Prilogom I. (Deo 21.) Uredbe (ACV) Br. 06/2015. </w:t>
      </w:r>
    </w:p>
    <w:p w14:paraId="0F746D46"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0090DF7D"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Nezavisno</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ML.UAS.902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(a) ( 3) </w:t>
      </w:r>
      <w:proofErr w:type="spellStart"/>
      <w:r w:rsidRPr="000E76B6">
        <w:rPr>
          <w:rFonts w:ascii="Times New Roman" w:eastAsia="Times New Roman" w:hAnsi="Times New Roman" w:cs="Times New Roman"/>
          <w:color w:val="000000"/>
          <w:lang w:eastAsia="en-GB"/>
        </w:rPr>
        <w:t>prijašnja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ostaje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valjana</w:t>
      </w:r>
      <w:proofErr w:type="spellEnd"/>
      <w:r w:rsidRPr="000E76B6">
        <w:rPr>
          <w:rFonts w:ascii="Times New Roman" w:eastAsia="Times New Roman" w:hAnsi="Times New Roman" w:cs="Times New Roman"/>
          <w:color w:val="000000"/>
          <w:lang w:eastAsia="en-GB"/>
        </w:rPr>
        <w:t xml:space="preserve"> do  </w:t>
      </w:r>
      <w:proofErr w:type="spellStart"/>
      <w:r w:rsidRPr="000E76B6">
        <w:rPr>
          <w:rFonts w:ascii="Times New Roman" w:eastAsia="Times New Roman" w:hAnsi="Times New Roman" w:cs="Times New Roman"/>
          <w:color w:val="000000"/>
          <w:lang w:eastAsia="en-GB"/>
        </w:rPr>
        <w:t>datuma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isteka</w:t>
      </w:r>
      <w:proofErr w:type="spellEnd"/>
      <w:r w:rsidRPr="000E76B6">
        <w:rPr>
          <w:rFonts w:ascii="Times New Roman" w:eastAsia="Times New Roman" w:hAnsi="Times New Roman" w:cs="Times New Roman"/>
          <w:color w:val="000000"/>
          <w:lang w:eastAsia="en-GB"/>
        </w:rPr>
        <w:t>. </w:t>
      </w:r>
    </w:p>
    <w:p w14:paraId="50DA75B5"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67E27C8A"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Nezavisno</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mora se </w:t>
      </w:r>
      <w:proofErr w:type="spellStart"/>
      <w:r w:rsidRPr="000E76B6">
        <w:rPr>
          <w:rFonts w:ascii="Times New Roman" w:eastAsia="Times New Roman" w:hAnsi="Times New Roman" w:cs="Times New Roman"/>
          <w:color w:val="000000"/>
          <w:lang w:eastAsia="en-GB"/>
        </w:rPr>
        <w:t>obaviti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zadovoljavajući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način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ML.UAS.903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nastupi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okolnosti</w:t>
      </w:r>
      <w:proofErr w:type="spellEnd"/>
      <w:r w:rsidRPr="000E76B6">
        <w:rPr>
          <w:rFonts w:ascii="Times New Roman" w:eastAsia="Times New Roman" w:hAnsi="Times New Roman" w:cs="Times New Roman"/>
          <w:color w:val="000000"/>
          <w:lang w:eastAsia="en-GB"/>
        </w:rPr>
        <w:t>: </w:t>
      </w:r>
    </w:p>
    <w:p w14:paraId="76D0B2FD" w14:textId="77777777" w:rsidR="00DE7357" w:rsidRPr="000E76B6" w:rsidRDefault="00DE7357" w:rsidP="00DF4CA7">
      <w:pPr>
        <w:spacing w:after="0" w:line="240" w:lineRule="auto"/>
        <w:ind w:left="523" w:right="531" w:hanging="331"/>
        <w:jc w:val="both"/>
        <w:rPr>
          <w:rFonts w:ascii="Times New Roman" w:eastAsia="Times New Roman" w:hAnsi="Times New Roman" w:cs="Times New Roman"/>
          <w:lang w:eastAsia="en-GB"/>
        </w:rPr>
      </w:pPr>
    </w:p>
    <w:p w14:paraId="3F6F9397" w14:textId="77777777" w:rsidR="00DE7357" w:rsidRPr="000E76B6" w:rsidRDefault="00DE7357" w:rsidP="00DE7357">
      <w:pPr>
        <w:pStyle w:val="ListParagraph"/>
        <w:widowControl/>
        <w:numPr>
          <w:ilvl w:val="0"/>
          <w:numId w:val="36"/>
        </w:numPr>
        <w:ind w:left="567"/>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vazduhoplov nije bio u plovidbenom stanju u prethodnoj državi članici; </w:t>
      </w:r>
    </w:p>
    <w:p w14:paraId="367DCF1D" w14:textId="77777777" w:rsidR="00DE7357" w:rsidRPr="000E76B6" w:rsidRDefault="00DE7357" w:rsidP="00DF4CA7">
      <w:pPr>
        <w:pStyle w:val="ListParagraph"/>
        <w:ind w:left="567"/>
        <w:jc w:val="both"/>
        <w:rPr>
          <w:rFonts w:ascii="Times New Roman" w:eastAsia="Times New Roman" w:hAnsi="Times New Roman" w:cs="Times New Roman"/>
          <w:lang w:eastAsia="en-GB"/>
        </w:rPr>
      </w:pPr>
    </w:p>
    <w:p w14:paraId="137F5B69" w14:textId="77777777" w:rsidR="00DE7357" w:rsidRPr="000E76B6" w:rsidRDefault="00DE7357" w:rsidP="00DE7357">
      <w:pPr>
        <w:pStyle w:val="ListParagraph"/>
        <w:widowControl/>
        <w:numPr>
          <w:ilvl w:val="0"/>
          <w:numId w:val="36"/>
        </w:numPr>
        <w:ind w:left="567"/>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prethodni sertifikat o pregledu plovidbenosti nije valjana ili je istekla. </w:t>
      </w:r>
    </w:p>
    <w:p w14:paraId="17E296C0" w14:textId="77777777" w:rsidR="00DE7357" w:rsidRPr="000E76B6" w:rsidRDefault="00DE7357" w:rsidP="00DF4CA7">
      <w:pPr>
        <w:pStyle w:val="ListParagraph"/>
        <w:ind w:left="567"/>
        <w:jc w:val="both"/>
        <w:rPr>
          <w:rFonts w:ascii="Times New Roman" w:eastAsia="Times New Roman" w:hAnsi="Times New Roman" w:cs="Times New Roman"/>
          <w:lang w:eastAsia="en-GB"/>
        </w:rPr>
      </w:pPr>
    </w:p>
    <w:p w14:paraId="6ABE01CA"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 xml:space="preserve">ML.UAS.906 A </w:t>
      </w:r>
      <w:proofErr w:type="spellStart"/>
      <w:r w:rsidRPr="000E76B6">
        <w:rPr>
          <w:rFonts w:ascii="Times New Roman" w:eastAsia="Times New Roman" w:hAnsi="Times New Roman" w:cs="Times New Roman"/>
          <w:b/>
          <w:bCs/>
          <w:color w:val="000000"/>
          <w:lang w:eastAsia="en-GB"/>
        </w:rPr>
        <w:t>Pregled</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uvezenog</w:t>
      </w:r>
      <w:proofErr w:type="spellEnd"/>
      <w:r w:rsidRPr="000E76B6">
        <w:rPr>
          <w:rFonts w:ascii="Times New Roman" w:eastAsia="Times New Roman" w:hAnsi="Times New Roman" w:cs="Times New Roman"/>
          <w:b/>
          <w:bCs/>
          <w:color w:val="000000"/>
          <w:lang w:eastAsia="en-GB"/>
        </w:rPr>
        <w:t xml:space="preserve"> u </w:t>
      </w:r>
      <w:proofErr w:type="spellStart"/>
      <w:r w:rsidRPr="000E76B6">
        <w:rPr>
          <w:rFonts w:ascii="Times New Roman" w:eastAsia="Times New Roman" w:hAnsi="Times New Roman" w:cs="Times New Roman"/>
          <w:b/>
          <w:bCs/>
          <w:color w:val="000000"/>
          <w:lang w:eastAsia="en-GB"/>
        </w:rPr>
        <w:t>Uniju</w:t>
      </w:r>
      <w:proofErr w:type="spellEnd"/>
      <w:r w:rsidRPr="000E76B6">
        <w:rPr>
          <w:rFonts w:ascii="Times New Roman" w:eastAsia="Times New Roman" w:hAnsi="Times New Roman" w:cs="Times New Roman"/>
          <w:b/>
          <w:bCs/>
          <w:color w:val="000000"/>
          <w:lang w:eastAsia="en-GB"/>
        </w:rPr>
        <w:t> </w:t>
      </w:r>
    </w:p>
    <w:p w14:paraId="16578B83"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
    <w:p w14:paraId="378FCDFF"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uveze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registar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zemlje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regulatornog</w:t>
      </w:r>
      <w:proofErr w:type="spellEnd"/>
      <w:r w:rsidRPr="000E76B6">
        <w:rPr>
          <w:rFonts w:ascii="Times New Roman" w:eastAsia="Times New Roman" w:hAnsi="Times New Roman" w:cs="Times New Roman"/>
          <w:color w:val="000000"/>
          <w:lang w:eastAsia="en-GB"/>
        </w:rPr>
        <w:t xml:space="preserve"> sistem a u </w:t>
      </w:r>
      <w:proofErr w:type="spellStart"/>
      <w:r w:rsidRPr="000E76B6">
        <w:rPr>
          <w:rFonts w:ascii="Times New Roman" w:eastAsia="Times New Roman" w:hAnsi="Times New Roman" w:cs="Times New Roman"/>
          <w:color w:val="000000"/>
          <w:lang w:eastAsia="en-GB"/>
        </w:rPr>
        <w:t>kojem</w:t>
      </w:r>
      <w:proofErr w:type="spellEnd"/>
      <w:r w:rsidRPr="000E76B6">
        <w:rPr>
          <w:rFonts w:ascii="Times New Roman" w:eastAsia="Times New Roman" w:hAnsi="Times New Roman" w:cs="Times New Roman"/>
          <w:color w:val="000000"/>
          <w:lang w:eastAsia="en-GB"/>
        </w:rPr>
        <w:t xml:space="preserve"> se ne  </w:t>
      </w:r>
      <w:proofErr w:type="spellStart"/>
      <w:r w:rsidRPr="000E76B6">
        <w:rPr>
          <w:rFonts w:ascii="Times New Roman" w:eastAsia="Times New Roman" w:hAnsi="Times New Roman" w:cs="Times New Roman"/>
          <w:color w:val="000000"/>
          <w:lang w:eastAsia="en-GB"/>
        </w:rPr>
        <w:t>primenjuje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Uredba</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05/2020, </w:t>
      </w:r>
      <w:proofErr w:type="spellStart"/>
      <w:r w:rsidRPr="000E76B6">
        <w:rPr>
          <w:rFonts w:ascii="Times New Roman" w:eastAsia="Times New Roman" w:hAnsi="Times New Roman" w:cs="Times New Roman"/>
          <w:color w:val="000000"/>
          <w:lang w:eastAsia="en-GB"/>
        </w:rPr>
        <w:t>podnosilac</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w:t>
      </w:r>
    </w:p>
    <w:p w14:paraId="22DE8C53" w14:textId="77777777" w:rsidR="00DE7357" w:rsidRPr="000E76B6" w:rsidRDefault="00DE7357" w:rsidP="00DF4CA7">
      <w:pPr>
        <w:spacing w:after="0" w:line="240" w:lineRule="auto"/>
        <w:ind w:left="523" w:right="531" w:hanging="331"/>
        <w:jc w:val="both"/>
        <w:rPr>
          <w:rFonts w:ascii="Times New Roman" w:eastAsia="Times New Roman" w:hAnsi="Times New Roman" w:cs="Times New Roman"/>
          <w:lang w:eastAsia="en-GB"/>
        </w:rPr>
      </w:pPr>
    </w:p>
    <w:p w14:paraId="4EBA1A14" w14:textId="77777777" w:rsidR="00DE7357" w:rsidRPr="000E76B6" w:rsidRDefault="00DE7357" w:rsidP="00DE7357">
      <w:pPr>
        <w:pStyle w:val="ListParagraph"/>
        <w:widowControl/>
        <w:numPr>
          <w:ilvl w:val="0"/>
          <w:numId w:val="37"/>
        </w:numPr>
        <w:ind w:left="567"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podnosi zahtev nadležnom organu države članice u kojoj je vazduhoplov registrovan za izdavanje novog sertifikata o  plovidbenosti u skladu sa Prilogom I. (Deo 21.) Uredbe (ACV) Br. 06/2015; </w:t>
      </w:r>
    </w:p>
    <w:p w14:paraId="54874782" w14:textId="77777777" w:rsidR="00DE7357" w:rsidRPr="000E76B6" w:rsidRDefault="00DE7357" w:rsidP="00DF4CA7">
      <w:pPr>
        <w:pStyle w:val="ListParagraph"/>
        <w:ind w:left="567" w:right="531"/>
        <w:jc w:val="both"/>
        <w:rPr>
          <w:rFonts w:ascii="Times New Roman" w:eastAsia="Times New Roman" w:hAnsi="Times New Roman" w:cs="Times New Roman"/>
          <w:lang w:eastAsia="en-GB"/>
        </w:rPr>
      </w:pPr>
    </w:p>
    <w:p w14:paraId="64CF22B0" w14:textId="77777777" w:rsidR="00DE7357" w:rsidRPr="000E76B6" w:rsidRDefault="00DE7357" w:rsidP="00DE7357">
      <w:pPr>
        <w:pStyle w:val="ListParagraph"/>
        <w:widowControl/>
        <w:numPr>
          <w:ilvl w:val="0"/>
          <w:numId w:val="37"/>
        </w:numPr>
        <w:ind w:left="567" w:right="53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osim ako je reč o novom bespilotnom vazduhoplovu, osigurava da je Pregled plovidbenosti sprovedena  zadovoljavajući način u skladu sa tačkom ML.UAS.903; </w:t>
      </w:r>
    </w:p>
    <w:p w14:paraId="79729951"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3C70C165" w14:textId="77777777" w:rsidR="00DE7357" w:rsidRPr="000E76B6" w:rsidRDefault="00DE7357" w:rsidP="00DE7357">
      <w:pPr>
        <w:pStyle w:val="ListParagraph"/>
        <w:widowControl/>
        <w:numPr>
          <w:ilvl w:val="0"/>
          <w:numId w:val="37"/>
        </w:numPr>
        <w:ind w:left="567" w:right="95"/>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organizira provedbu celokupnog održavanja u skladu sa odobrenim programom održavanja UAS-a.</w:t>
      </w:r>
    </w:p>
    <w:p w14:paraId="4CB81B07" w14:textId="77777777" w:rsidR="00DE7357" w:rsidRPr="000E76B6" w:rsidRDefault="00DE7357" w:rsidP="00DF4CA7">
      <w:pPr>
        <w:spacing w:after="0" w:line="240" w:lineRule="auto"/>
        <w:ind w:right="95"/>
        <w:jc w:val="both"/>
        <w:rPr>
          <w:rFonts w:ascii="Times New Roman" w:eastAsia="Times New Roman" w:hAnsi="Times New Roman" w:cs="Times New Roman"/>
          <w:color w:val="000000"/>
          <w:lang w:eastAsia="en-GB"/>
        </w:rPr>
      </w:pPr>
    </w:p>
    <w:p w14:paraId="4DF1C57E" w14:textId="77777777" w:rsidR="00DE7357" w:rsidRPr="000E76B6" w:rsidRDefault="00DE7357" w:rsidP="00DF4CA7">
      <w:pPr>
        <w:spacing w:after="0" w:line="240" w:lineRule="auto"/>
        <w:ind w:right="95"/>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relevantne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predviđeno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ML.UAS.901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4F324678" w14:textId="77777777" w:rsidR="00DE7357" w:rsidRPr="000E76B6" w:rsidRDefault="00DE7357" w:rsidP="00DF4CA7">
      <w:pPr>
        <w:spacing w:after="0" w:line="240" w:lineRule="auto"/>
        <w:ind w:left="142" w:right="-46"/>
        <w:jc w:val="both"/>
        <w:rPr>
          <w:rFonts w:ascii="Times New Roman" w:eastAsia="Times New Roman" w:hAnsi="Times New Roman" w:cs="Times New Roman"/>
          <w:color w:val="000000"/>
          <w:lang w:eastAsia="en-GB"/>
        </w:rPr>
      </w:pPr>
    </w:p>
    <w:p w14:paraId="56C63F50"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mora se </w:t>
      </w:r>
      <w:proofErr w:type="spellStart"/>
      <w:r w:rsidRPr="000E76B6">
        <w:rPr>
          <w:rFonts w:ascii="Times New Roman" w:eastAsia="Times New Roman" w:hAnsi="Times New Roman" w:cs="Times New Roman"/>
          <w:color w:val="000000"/>
          <w:lang w:eastAsia="en-GB"/>
        </w:rPr>
        <w:t>pobrinuti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dopušten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UAS-u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registruje</w:t>
      </w:r>
      <w:proofErr w:type="spellEnd"/>
      <w:r w:rsidRPr="000E76B6">
        <w:rPr>
          <w:rFonts w:ascii="Times New Roman" w:eastAsia="Times New Roman" w:hAnsi="Times New Roman" w:cs="Times New Roman"/>
          <w:color w:val="000000"/>
          <w:lang w:eastAsia="en-GB"/>
        </w:rPr>
        <w:t>. </w:t>
      </w:r>
    </w:p>
    <w:p w14:paraId="0E77B21D" w14:textId="77777777" w:rsidR="00DE7357" w:rsidRPr="000E76B6" w:rsidRDefault="00DE7357" w:rsidP="00DF4CA7">
      <w:pPr>
        <w:spacing w:after="0" w:line="240" w:lineRule="auto"/>
        <w:ind w:left="523" w:right="529" w:hanging="333"/>
        <w:jc w:val="both"/>
        <w:rPr>
          <w:rFonts w:ascii="Times New Roman" w:eastAsia="Times New Roman" w:hAnsi="Times New Roman" w:cs="Times New Roman"/>
          <w:lang w:eastAsia="en-GB"/>
        </w:rPr>
      </w:pPr>
    </w:p>
    <w:p w14:paraId="20F8B20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ML.UAS.906B </w:t>
      </w:r>
      <w:proofErr w:type="spellStart"/>
      <w:r w:rsidRPr="000E76B6">
        <w:rPr>
          <w:rFonts w:ascii="Times New Roman" w:eastAsia="Times New Roman" w:hAnsi="Times New Roman" w:cs="Times New Roman"/>
          <w:b/>
          <w:bCs/>
          <w:color w:val="000000"/>
          <w:lang w:eastAsia="en-GB"/>
        </w:rPr>
        <w:t>Pregled</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nakon</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promena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operacija</w:t>
      </w:r>
      <w:proofErr w:type="spellEnd"/>
      <w:r w:rsidRPr="000E76B6">
        <w:rPr>
          <w:rFonts w:ascii="Times New Roman" w:eastAsia="Times New Roman" w:hAnsi="Times New Roman" w:cs="Times New Roman"/>
          <w:b/>
          <w:bCs/>
          <w:color w:val="000000"/>
          <w:lang w:eastAsia="en-GB"/>
        </w:rPr>
        <w:t xml:space="preserve"> UAS-a </w:t>
      </w:r>
    </w:p>
    <w:p w14:paraId="7FD3099D" w14:textId="556A53C5" w:rsidR="00DE7357" w:rsidRPr="000E76B6" w:rsidRDefault="00DE7357" w:rsidP="00DF4CA7">
      <w:pPr>
        <w:spacing w:after="0" w:line="240" w:lineRule="auto"/>
        <w:ind w:right="95"/>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zbog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promena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operacija</w:t>
      </w:r>
      <w:proofErr w:type="spellEnd"/>
      <w:r w:rsidRPr="000E76B6">
        <w:rPr>
          <w:rFonts w:ascii="Times New Roman" w:eastAsia="Times New Roman" w:hAnsi="Times New Roman" w:cs="Times New Roman"/>
          <w:color w:val="000000"/>
          <w:lang w:eastAsia="en-GB"/>
        </w:rPr>
        <w:t xml:space="preserve"> UAS-a u </w:t>
      </w:r>
      <w:proofErr w:type="spellStart"/>
      <w:r w:rsidRPr="000E76B6">
        <w:rPr>
          <w:rFonts w:ascii="Times New Roman" w:eastAsia="Times New Roman" w:hAnsi="Times New Roman" w:cs="Times New Roman"/>
          <w:color w:val="000000"/>
          <w:lang w:eastAsia="en-GB"/>
        </w:rPr>
        <w:t>kategoriji</w:t>
      </w:r>
      <w:proofErr w:type="spellEnd"/>
      <w:r w:rsidR="00692EB8">
        <w:rPr>
          <w:rFonts w:ascii="Times New Roman" w:eastAsia="Times New Roman" w:hAnsi="Times New Roman" w:cs="Times New Roman"/>
          <w:color w:val="000000"/>
          <w:lang w:eastAsia="en-GB"/>
        </w:rPr>
        <w:t xml:space="preserve"> “4</w:t>
      </w:r>
      <w:r w:rsidRPr="000E76B6">
        <w:rPr>
          <w:rFonts w:ascii="Times New Roman" w:eastAsia="Times New Roman" w:hAnsi="Times New Roman" w:cs="Times New Roman"/>
          <w:color w:val="000000"/>
          <w:lang w:eastAsia="en-GB"/>
        </w:rPr>
        <w:t xml:space="preserve">” postoji </w:t>
      </w:r>
      <w:proofErr w:type="spellStart"/>
      <w:r w:rsidRPr="000E76B6">
        <w:rPr>
          <w:rFonts w:ascii="Times New Roman" w:eastAsia="Times New Roman" w:hAnsi="Times New Roman" w:cs="Times New Roman"/>
          <w:color w:val="000000"/>
          <w:lang w:eastAsia="en-GB"/>
        </w:rPr>
        <w:t>potreba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5E24C006" w14:textId="77777777" w:rsidR="00DE7357" w:rsidRPr="000E76B6" w:rsidRDefault="00DE7357" w:rsidP="00DF4CA7">
      <w:pPr>
        <w:spacing w:after="0" w:line="240" w:lineRule="auto"/>
        <w:ind w:left="523" w:right="95" w:hanging="329"/>
        <w:jc w:val="both"/>
        <w:rPr>
          <w:rFonts w:ascii="Times New Roman" w:eastAsia="Times New Roman" w:hAnsi="Times New Roman" w:cs="Times New Roman"/>
          <w:lang w:eastAsia="en-GB"/>
        </w:rPr>
      </w:pPr>
    </w:p>
    <w:p w14:paraId="42E786EA" w14:textId="77777777" w:rsidR="00DE7357" w:rsidRPr="000E76B6" w:rsidRDefault="00DE7357" w:rsidP="00DE7357">
      <w:pPr>
        <w:pStyle w:val="ListParagraph"/>
        <w:widowControl/>
        <w:numPr>
          <w:ilvl w:val="0"/>
          <w:numId w:val="38"/>
        </w:numPr>
        <w:ind w:left="567" w:right="95"/>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podnosi zahtev nadležnom organu države članice u kojoj je vazduhoplov registrovan za izdavanje sertifikata o  plovidbenosti u skladu sa Prilogom I. (Deo 21.) Uredbe (ACV) Br. 06/2015; </w:t>
      </w:r>
    </w:p>
    <w:p w14:paraId="472F8597" w14:textId="77777777" w:rsidR="00DE7357" w:rsidRPr="000E76B6" w:rsidRDefault="00DE7357" w:rsidP="00DF4CA7">
      <w:pPr>
        <w:pStyle w:val="ListParagraph"/>
        <w:ind w:left="567" w:right="95"/>
        <w:jc w:val="both"/>
        <w:rPr>
          <w:rFonts w:ascii="Times New Roman" w:eastAsia="Times New Roman" w:hAnsi="Times New Roman" w:cs="Times New Roman"/>
          <w:lang w:eastAsia="en-GB"/>
        </w:rPr>
      </w:pPr>
    </w:p>
    <w:p w14:paraId="0524CFBF" w14:textId="77777777" w:rsidR="00DE7357" w:rsidRPr="000E76B6" w:rsidRDefault="00DE7357" w:rsidP="00DE7357">
      <w:pPr>
        <w:pStyle w:val="ListParagraph"/>
        <w:widowControl/>
        <w:numPr>
          <w:ilvl w:val="0"/>
          <w:numId w:val="38"/>
        </w:numPr>
        <w:ind w:left="567" w:right="95"/>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osigurava da je pregled plovidbenosti sproveden na zadovoljavajući način u skladu sa tačkom ML.UAS.903; 3. organizuje provedbu celokupnog održavanja u skladu sa odobrenim programom održavanja UAS-a. </w:t>
      </w:r>
    </w:p>
    <w:p w14:paraId="7042765A" w14:textId="77777777" w:rsidR="00DE7357" w:rsidRPr="000E76B6" w:rsidRDefault="00DE7357" w:rsidP="00DF4CA7">
      <w:pPr>
        <w:pStyle w:val="ListParagraph"/>
        <w:ind w:left="567" w:right="95"/>
        <w:jc w:val="both"/>
        <w:rPr>
          <w:rFonts w:ascii="Times New Roman" w:eastAsia="Times New Roman" w:hAnsi="Times New Roman" w:cs="Times New Roman"/>
          <w:lang w:eastAsia="en-GB"/>
        </w:rPr>
      </w:pPr>
    </w:p>
    <w:p w14:paraId="40C33BBA"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relevantne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predviđeno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ML.UAS.901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1CD7311A"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p>
    <w:p w14:paraId="068386D2"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mora se </w:t>
      </w:r>
      <w:proofErr w:type="spellStart"/>
      <w:r w:rsidRPr="000E76B6">
        <w:rPr>
          <w:rFonts w:ascii="Times New Roman" w:eastAsia="Times New Roman" w:hAnsi="Times New Roman" w:cs="Times New Roman"/>
          <w:color w:val="000000"/>
          <w:lang w:eastAsia="en-GB"/>
        </w:rPr>
        <w:t>pobrinuti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dopušten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UAS-u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registruje</w:t>
      </w:r>
      <w:proofErr w:type="spellEnd"/>
      <w:r w:rsidRPr="000E76B6">
        <w:rPr>
          <w:rFonts w:ascii="Times New Roman" w:eastAsia="Times New Roman" w:hAnsi="Times New Roman" w:cs="Times New Roman"/>
          <w:color w:val="000000"/>
          <w:lang w:eastAsia="en-GB"/>
        </w:rPr>
        <w:t>. </w:t>
      </w:r>
    </w:p>
    <w:p w14:paraId="7ED7C7A1"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712652C"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ML.UAS.907 </w:t>
      </w:r>
      <w:proofErr w:type="spellStart"/>
      <w:r w:rsidRPr="000E76B6">
        <w:rPr>
          <w:rFonts w:ascii="Times New Roman" w:eastAsia="Times New Roman" w:hAnsi="Times New Roman" w:cs="Times New Roman"/>
          <w:b/>
          <w:bCs/>
          <w:color w:val="000000"/>
          <w:lang w:eastAsia="en-GB"/>
        </w:rPr>
        <w:t>Nalazi</w:t>
      </w:r>
      <w:proofErr w:type="spellEnd"/>
      <w:r w:rsidRPr="000E76B6">
        <w:rPr>
          <w:rFonts w:ascii="Times New Roman" w:eastAsia="Times New Roman" w:hAnsi="Times New Roman" w:cs="Times New Roman"/>
          <w:b/>
          <w:bCs/>
          <w:color w:val="000000"/>
          <w:lang w:eastAsia="en-GB"/>
        </w:rPr>
        <w:t> </w:t>
      </w:r>
    </w:p>
    <w:p w14:paraId="57C02239"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0EDCB5D"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dobija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obaveštenje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nalazima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AR.UAS.GEN.351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AR.UAS)  </w:t>
      </w:r>
      <w:proofErr w:type="spellStart"/>
      <w:r w:rsidRPr="000E76B6">
        <w:rPr>
          <w:rFonts w:ascii="Times New Roman" w:eastAsia="Times New Roman" w:hAnsi="Times New Roman" w:cs="Times New Roman"/>
          <w:color w:val="000000"/>
          <w:lang w:eastAsia="en-GB"/>
        </w:rPr>
        <w:t>sprovedene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FF0000"/>
          <w:lang w:eastAsia="en-GB"/>
        </w:rPr>
        <w:t>Uredbe</w:t>
      </w:r>
      <w:proofErr w:type="spellEnd"/>
      <w:r w:rsidRPr="000E76B6">
        <w:rPr>
          <w:rFonts w:ascii="Times New Roman" w:eastAsia="Times New Roman" w:hAnsi="Times New Roman" w:cs="Times New Roman"/>
          <w:color w:val="FF0000"/>
          <w:lang w:eastAsia="en-GB"/>
        </w:rPr>
        <w:t xml:space="preserve"> (ACV) </w:t>
      </w:r>
      <w:proofErr w:type="spellStart"/>
      <w:r w:rsidRPr="000E76B6">
        <w:rPr>
          <w:rFonts w:ascii="Times New Roman" w:eastAsia="Times New Roman" w:hAnsi="Times New Roman" w:cs="Times New Roman"/>
          <w:color w:val="FF0000"/>
          <w:lang w:eastAsia="en-GB"/>
        </w:rPr>
        <w:t>Br</w:t>
      </w:r>
      <w:proofErr w:type="spellEnd"/>
      <w:r w:rsidRPr="000E76B6">
        <w:rPr>
          <w:rFonts w:ascii="Times New Roman" w:eastAsia="Times New Roman" w:hAnsi="Times New Roman" w:cs="Times New Roman"/>
          <w:color w:val="FF0000"/>
          <w:lang w:eastAsia="en-GB"/>
        </w:rPr>
        <w:t xml:space="preserve">. XX/2025 [1109],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UAS-a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ML.UAS.201, u </w:t>
      </w:r>
      <w:proofErr w:type="spellStart"/>
      <w:r w:rsidRPr="000E76B6">
        <w:rPr>
          <w:rFonts w:ascii="Times New Roman" w:eastAsia="Times New Roman" w:hAnsi="Times New Roman" w:cs="Times New Roman"/>
          <w:color w:val="000000"/>
          <w:lang w:eastAsia="en-GB"/>
        </w:rPr>
        <w:t>razdoblju</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dogovoreno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nadležnim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utvrđuje</w:t>
      </w:r>
      <w:proofErr w:type="spellEnd"/>
      <w:r w:rsidRPr="000E76B6">
        <w:rPr>
          <w:rFonts w:ascii="Times New Roman" w:eastAsia="Times New Roman" w:hAnsi="Times New Roman" w:cs="Times New Roman"/>
          <w:color w:val="000000"/>
          <w:lang w:eastAsia="en-GB"/>
        </w:rPr>
        <w:t xml:space="preserve"> plan </w:t>
      </w:r>
      <w:proofErr w:type="spellStart"/>
      <w:r w:rsidRPr="000E76B6">
        <w:rPr>
          <w:rFonts w:ascii="Times New Roman" w:eastAsia="Times New Roman" w:hAnsi="Times New Roman" w:cs="Times New Roman"/>
          <w:color w:val="000000"/>
          <w:lang w:eastAsia="en-GB"/>
        </w:rPr>
        <w:t>korektivnih</w:t>
      </w:r>
      <w:proofErr w:type="spellEnd"/>
      <w:r w:rsidRPr="000E76B6">
        <w:rPr>
          <w:rFonts w:ascii="Times New Roman" w:eastAsia="Times New Roman" w:hAnsi="Times New Roman" w:cs="Times New Roman"/>
          <w:color w:val="000000"/>
          <w:lang w:eastAsia="en-GB"/>
        </w:rPr>
        <w:t xml:space="preserve"> mera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otklanjanje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nalaza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sprečavanje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njihova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ponavljanja</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dokazuje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plan </w:t>
      </w:r>
      <w:proofErr w:type="spellStart"/>
      <w:r w:rsidRPr="000E76B6">
        <w:rPr>
          <w:rFonts w:ascii="Times New Roman" w:eastAsia="Times New Roman" w:hAnsi="Times New Roman" w:cs="Times New Roman"/>
          <w:color w:val="000000"/>
          <w:lang w:eastAsia="en-GB"/>
        </w:rPr>
        <w:t>sproveden</w:t>
      </w:r>
      <w:proofErr w:type="spellEnd"/>
      <w:r w:rsidRPr="000E76B6">
        <w:rPr>
          <w:rFonts w:ascii="Times New Roman" w:eastAsia="Times New Roman" w:hAnsi="Times New Roman" w:cs="Times New Roman"/>
          <w:color w:val="000000"/>
          <w:lang w:eastAsia="en-GB"/>
        </w:rPr>
        <w:t>. </w:t>
      </w:r>
    </w:p>
    <w:p w14:paraId="3D9F5C6B"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25A9401A"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90CF278"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0BEDB4F" w14:textId="77777777" w:rsidR="00DE7357" w:rsidRPr="000E76B6" w:rsidRDefault="00DE7357" w:rsidP="00DF4CA7">
      <w:pPr>
        <w:spacing w:after="0" w:line="240" w:lineRule="auto"/>
        <w:jc w:val="center"/>
        <w:rPr>
          <w:rFonts w:ascii="Times New Roman" w:eastAsia="Times New Roman" w:hAnsi="Times New Roman" w:cs="Times New Roman"/>
          <w:bCs/>
          <w:color w:val="000000"/>
          <w:lang w:eastAsia="en-GB"/>
        </w:rPr>
        <w:sectPr w:rsidR="00DE7357" w:rsidRPr="000E76B6" w:rsidSect="00DE7357">
          <w:pgSz w:w="11906" w:h="16838"/>
          <w:pgMar w:top="1134" w:right="1134" w:bottom="851" w:left="1134" w:header="720" w:footer="720" w:gutter="0"/>
          <w:cols w:space="720"/>
          <w:docGrid w:linePitch="360"/>
        </w:sectPr>
      </w:pPr>
    </w:p>
    <w:p w14:paraId="24F026E4" w14:textId="77777777" w:rsidR="00DE7357" w:rsidRPr="000E76B6" w:rsidRDefault="00DE7357" w:rsidP="00DF4CA7">
      <w:pPr>
        <w:spacing w:after="0" w:line="240" w:lineRule="auto"/>
        <w:jc w:val="center"/>
        <w:rPr>
          <w:rFonts w:ascii="Times New Roman" w:eastAsia="Times New Roman" w:hAnsi="Times New Roman" w:cs="Times New Roman"/>
          <w:bCs/>
          <w:color w:val="000000"/>
          <w:lang w:eastAsia="en-GB"/>
        </w:rPr>
      </w:pPr>
      <w:proofErr w:type="spellStart"/>
      <w:r w:rsidRPr="000E76B6">
        <w:rPr>
          <w:rFonts w:ascii="Times New Roman" w:eastAsia="Times New Roman" w:hAnsi="Times New Roman" w:cs="Times New Roman"/>
          <w:bCs/>
          <w:color w:val="000000"/>
          <w:lang w:eastAsia="en-GB"/>
        </w:rPr>
        <w:lastRenderedPageBreak/>
        <w:t>Dodatak</w:t>
      </w:r>
      <w:proofErr w:type="spellEnd"/>
      <w:r w:rsidRPr="000E76B6">
        <w:rPr>
          <w:rFonts w:ascii="Times New Roman" w:eastAsia="Times New Roman" w:hAnsi="Times New Roman" w:cs="Times New Roman"/>
          <w:bCs/>
          <w:color w:val="000000"/>
          <w:lang w:eastAsia="en-GB"/>
        </w:rPr>
        <w:t xml:space="preserve"> 1</w:t>
      </w:r>
    </w:p>
    <w:p w14:paraId="2C10AD5B"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
    <w:p w14:paraId="16D73C33"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roofErr w:type="spellStart"/>
      <w:r w:rsidRPr="000E76B6">
        <w:rPr>
          <w:rFonts w:ascii="Times New Roman" w:eastAsia="Times New Roman" w:hAnsi="Times New Roman" w:cs="Times New Roman"/>
          <w:b/>
          <w:bCs/>
          <w:color w:val="000000"/>
          <w:lang w:eastAsia="en-GB"/>
        </w:rPr>
        <w:t>Ugovor</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upravljanje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kontinuiranom</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plovidbenošću</w:t>
      </w:r>
      <w:proofErr w:type="spellEnd"/>
    </w:p>
    <w:p w14:paraId="5A2D3696"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1393EBF7" w14:textId="77777777" w:rsidR="00DE7357" w:rsidRPr="000E76B6" w:rsidRDefault="00DE7357" w:rsidP="00DF4CA7">
      <w:pPr>
        <w:spacing w:after="0" w:line="240" w:lineRule="auto"/>
        <w:ind w:left="331" w:right="532" w:hanging="3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ML.UAS.201 </w:t>
      </w:r>
      <w:proofErr w:type="spellStart"/>
      <w:r w:rsidRPr="000E76B6">
        <w:rPr>
          <w:rFonts w:ascii="Times New Roman" w:eastAsia="Times New Roman" w:hAnsi="Times New Roman" w:cs="Times New Roman"/>
          <w:color w:val="000000"/>
          <w:lang w:eastAsia="en-GB"/>
        </w:rPr>
        <w:t>ugovori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organizacijom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potpisale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stranke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zahtev</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stavlja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raspolaganje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w:t>
      </w:r>
    </w:p>
    <w:p w14:paraId="2CD0238C" w14:textId="77777777" w:rsidR="00DE7357" w:rsidRPr="000E76B6" w:rsidRDefault="00DE7357" w:rsidP="00DF4CA7">
      <w:pPr>
        <w:spacing w:after="0" w:line="240" w:lineRule="auto"/>
        <w:ind w:left="523" w:right="532" w:hanging="331"/>
        <w:jc w:val="both"/>
        <w:rPr>
          <w:rFonts w:ascii="Times New Roman" w:eastAsia="Times New Roman" w:hAnsi="Times New Roman" w:cs="Times New Roman"/>
          <w:lang w:eastAsia="en-GB"/>
        </w:rPr>
      </w:pPr>
    </w:p>
    <w:p w14:paraId="47F069E8" w14:textId="77777777" w:rsidR="00DE7357" w:rsidRPr="000E76B6" w:rsidRDefault="00DE7357" w:rsidP="00DF4CA7">
      <w:pPr>
        <w:spacing w:after="0" w:line="240" w:lineRule="auto"/>
        <w:ind w:left="330" w:right="531" w:hanging="33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sastavlja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uzimajući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obzir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u </w:t>
      </w:r>
      <w:proofErr w:type="spellStart"/>
      <w:r w:rsidRPr="000E76B6">
        <w:rPr>
          <w:rFonts w:ascii="Times New Roman" w:eastAsia="Times New Roman" w:hAnsi="Times New Roman" w:cs="Times New Roman"/>
          <w:color w:val="000000"/>
          <w:lang w:eastAsia="en-GB"/>
        </w:rPr>
        <w:t>njemu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utvrđuju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obaveze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potpisnika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vezi</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UAS-a. </w:t>
      </w:r>
    </w:p>
    <w:p w14:paraId="6D1BBE0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C55D6B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sadržava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barem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informacije</w:t>
      </w:r>
      <w:proofErr w:type="spellEnd"/>
      <w:r w:rsidRPr="000E76B6">
        <w:rPr>
          <w:rFonts w:ascii="Times New Roman" w:eastAsia="Times New Roman" w:hAnsi="Times New Roman" w:cs="Times New Roman"/>
          <w:color w:val="000000"/>
          <w:lang w:eastAsia="en-GB"/>
        </w:rPr>
        <w:t>: </w:t>
      </w:r>
    </w:p>
    <w:p w14:paraId="641B82CC"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0E75B52A" w14:textId="77777777" w:rsidR="00DE7357" w:rsidRPr="000E76B6" w:rsidRDefault="00DE7357" w:rsidP="00DE7357">
      <w:pPr>
        <w:pStyle w:val="ListParagraph"/>
        <w:widowControl/>
        <w:numPr>
          <w:ilvl w:val="0"/>
          <w:numId w:val="39"/>
        </w:numPr>
        <w:ind w:left="85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registraciju, tip i serijski broj bespilotnog vazduhoplova te pojedinosti o CMU-u; </w:t>
      </w:r>
    </w:p>
    <w:p w14:paraId="54B3B2B2" w14:textId="77777777" w:rsidR="00DE7357" w:rsidRPr="000E76B6" w:rsidRDefault="00DE7357" w:rsidP="00DF4CA7">
      <w:pPr>
        <w:pStyle w:val="ListParagraph"/>
        <w:ind w:left="851"/>
        <w:jc w:val="both"/>
        <w:rPr>
          <w:rFonts w:ascii="Times New Roman" w:eastAsia="Times New Roman" w:hAnsi="Times New Roman" w:cs="Times New Roman"/>
          <w:lang w:eastAsia="en-GB"/>
        </w:rPr>
      </w:pPr>
    </w:p>
    <w:p w14:paraId="0CDB377A" w14:textId="77777777" w:rsidR="00DE7357" w:rsidRPr="000E76B6" w:rsidRDefault="00DE7357" w:rsidP="00DE7357">
      <w:pPr>
        <w:pStyle w:val="ListParagraph"/>
        <w:widowControl/>
        <w:numPr>
          <w:ilvl w:val="0"/>
          <w:numId w:val="39"/>
        </w:numPr>
        <w:ind w:left="85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ime vlasnika bespilotnog vazduhoplova ili registrovanog zakupnika ili pojedinosti o društvu, uključujući adresu; </w:t>
      </w:r>
    </w:p>
    <w:p w14:paraId="50EBEA82"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059056FF" w14:textId="77777777" w:rsidR="00DE7357" w:rsidRPr="000E76B6" w:rsidRDefault="00DE7357" w:rsidP="00DE7357">
      <w:pPr>
        <w:pStyle w:val="ListParagraph"/>
        <w:widowControl/>
        <w:numPr>
          <w:ilvl w:val="0"/>
          <w:numId w:val="39"/>
        </w:numPr>
        <w:ind w:left="85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pojedinosti o ugovornoj organizaciji iz dela CAO.UAS, uključujući njezinu adresu; </w:t>
      </w:r>
    </w:p>
    <w:p w14:paraId="0D6618FB"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20D90C55" w14:textId="77777777" w:rsidR="00DE7357" w:rsidRPr="000E76B6" w:rsidRDefault="00DE7357" w:rsidP="00DE7357">
      <w:pPr>
        <w:pStyle w:val="ListParagraph"/>
        <w:widowControl/>
        <w:numPr>
          <w:ilvl w:val="0"/>
          <w:numId w:val="39"/>
        </w:numPr>
        <w:ind w:left="851"/>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vrstu operacije.</w:t>
      </w:r>
    </w:p>
    <w:p w14:paraId="41BAE6BB" w14:textId="77777777" w:rsidR="00DE7357" w:rsidRPr="000E76B6" w:rsidRDefault="00DE7357" w:rsidP="00DF4CA7">
      <w:pPr>
        <w:pStyle w:val="ListParagraph"/>
        <w:ind w:left="85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w:t>
      </w:r>
    </w:p>
    <w:p w14:paraId="3A32633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(d) U </w:t>
      </w:r>
      <w:proofErr w:type="spellStart"/>
      <w:r w:rsidRPr="000E76B6">
        <w:rPr>
          <w:rFonts w:ascii="Times New Roman" w:eastAsia="Times New Roman" w:hAnsi="Times New Roman" w:cs="Times New Roman"/>
          <w:color w:val="000000"/>
          <w:lang w:eastAsia="en-GB"/>
        </w:rPr>
        <w:t>ugovoru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navodi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w:t>
      </w:r>
    </w:p>
    <w:p w14:paraId="3A14C8D6"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4A6998C0" w14:textId="77777777" w:rsidR="00DE7357" w:rsidRPr="000E76B6" w:rsidRDefault="00DE7357" w:rsidP="00DF4CA7">
      <w:pPr>
        <w:spacing w:after="0" w:line="240" w:lineRule="auto"/>
        <w:ind w:left="426" w:right="-46"/>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proverava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izradu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odobravanje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programa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te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tim </w:t>
      </w:r>
      <w:proofErr w:type="spellStart"/>
      <w:r w:rsidRPr="000E76B6">
        <w:rPr>
          <w:rFonts w:ascii="Times New Roman" w:eastAsia="Times New Roman" w:hAnsi="Times New Roman" w:cs="Times New Roman"/>
          <w:color w:val="000000"/>
          <w:lang w:eastAsia="en-GB"/>
        </w:rPr>
        <w:t>programom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
    <w:p w14:paraId="5015E3E0" w14:textId="77777777" w:rsidR="00DE7357" w:rsidRPr="000E76B6" w:rsidRDefault="00DE7357" w:rsidP="00DF4CA7">
      <w:pPr>
        <w:spacing w:after="0" w:line="240" w:lineRule="auto"/>
        <w:ind w:left="426" w:right="-46"/>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Prema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ugovoru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potpisnika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obvezuju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svoje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obaveze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ugovoru</w:t>
      </w:r>
      <w:proofErr w:type="spellEnd"/>
      <w:r w:rsidRPr="000E76B6">
        <w:rPr>
          <w:rFonts w:ascii="Times New Roman" w:eastAsia="Times New Roman" w:hAnsi="Times New Roman" w:cs="Times New Roman"/>
          <w:color w:val="000000"/>
          <w:lang w:eastAsia="en-GB"/>
        </w:rPr>
        <w:t>. </w:t>
      </w:r>
    </w:p>
    <w:p w14:paraId="72D3F851" w14:textId="77777777" w:rsidR="00DE7357" w:rsidRPr="000E76B6" w:rsidRDefault="00DE7357" w:rsidP="00DF4CA7">
      <w:pPr>
        <w:spacing w:after="0" w:line="240" w:lineRule="auto"/>
        <w:ind w:left="426" w:right="-46" w:hanging="3"/>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prema </w:t>
      </w:r>
      <w:proofErr w:type="spellStart"/>
      <w:r w:rsidRPr="000E76B6">
        <w:rPr>
          <w:rFonts w:ascii="Times New Roman" w:eastAsia="Times New Roman" w:hAnsi="Times New Roman" w:cs="Times New Roman"/>
          <w:color w:val="000000"/>
          <w:lang w:eastAsia="en-GB"/>
        </w:rPr>
        <w:t>njegovim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saznanjima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informacije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kontinuiranoj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koje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tačne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ostati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tačne</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UAS </w:t>
      </w:r>
      <w:proofErr w:type="spellStart"/>
      <w:r w:rsidRPr="000E76B6">
        <w:rPr>
          <w:rFonts w:ascii="Times New Roman" w:eastAsia="Times New Roman" w:hAnsi="Times New Roman" w:cs="Times New Roman"/>
          <w:color w:val="000000"/>
          <w:lang w:eastAsia="en-GB"/>
        </w:rPr>
        <w:t>neće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popravljati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preinačiti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prethodnog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pristanka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
    <w:p w14:paraId="48EA2380" w14:textId="77777777" w:rsidR="00DE7357" w:rsidRPr="000E76B6" w:rsidRDefault="00DE7357" w:rsidP="00DF4CA7">
      <w:pPr>
        <w:spacing w:after="0" w:line="240" w:lineRule="auto"/>
        <w:ind w:left="426" w:right="-46" w:hanging="2"/>
        <w:jc w:val="both"/>
        <w:rPr>
          <w:rFonts w:ascii="Times New Roman" w:eastAsia="Times New Roman" w:hAnsi="Times New Roman" w:cs="Times New Roman"/>
          <w:color w:val="000000"/>
          <w:lang w:eastAsia="en-GB"/>
        </w:rPr>
      </w:pPr>
    </w:p>
    <w:p w14:paraId="5960CAE0" w14:textId="77777777" w:rsidR="00DE7357" w:rsidRPr="000E76B6" w:rsidRDefault="00DE7357" w:rsidP="00DF4CA7">
      <w:pPr>
        <w:spacing w:after="0" w:line="240" w:lineRule="auto"/>
        <w:ind w:left="426" w:right="-46" w:hanging="2"/>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potpisnik</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poštuje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ovaj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će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raskinuti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takvom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slučaju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zadržava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zadatak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povezan</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UAS-a te u roku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tjedna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obavešćuje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raskidu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ugovora</w:t>
      </w:r>
      <w:proofErr w:type="spellEnd"/>
      <w:r w:rsidRPr="000E76B6">
        <w:rPr>
          <w:rFonts w:ascii="Times New Roman" w:eastAsia="Times New Roman" w:hAnsi="Times New Roman" w:cs="Times New Roman"/>
          <w:color w:val="000000"/>
          <w:lang w:eastAsia="en-GB"/>
        </w:rPr>
        <w:t>.’ </w:t>
      </w:r>
    </w:p>
    <w:p w14:paraId="7153EA5C" w14:textId="77777777" w:rsidR="00DE7357" w:rsidRPr="000E76B6" w:rsidRDefault="00DE7357" w:rsidP="00DF4CA7">
      <w:pPr>
        <w:spacing w:after="0" w:line="240" w:lineRule="auto"/>
        <w:ind w:left="853" w:right="-46" w:hanging="2"/>
        <w:jc w:val="both"/>
        <w:rPr>
          <w:rFonts w:ascii="Times New Roman" w:eastAsia="Times New Roman" w:hAnsi="Times New Roman" w:cs="Times New Roman"/>
          <w:lang w:eastAsia="en-GB"/>
        </w:rPr>
      </w:pPr>
    </w:p>
    <w:p w14:paraId="3B52B658" w14:textId="77777777" w:rsidR="00DE7357" w:rsidRPr="000E76B6" w:rsidRDefault="00DE7357" w:rsidP="00DF4CA7">
      <w:pPr>
        <w:spacing w:after="0" w:line="240" w:lineRule="auto"/>
        <w:ind w:left="334" w:right="531" w:hanging="334"/>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sklopi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organizacijom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ML.UAS.201,  </w:t>
      </w:r>
      <w:proofErr w:type="spellStart"/>
      <w:r w:rsidRPr="000E76B6">
        <w:rPr>
          <w:rFonts w:ascii="Times New Roman" w:eastAsia="Times New Roman" w:hAnsi="Times New Roman" w:cs="Times New Roman"/>
          <w:color w:val="000000"/>
          <w:lang w:eastAsia="en-GB"/>
        </w:rPr>
        <w:t>obaveze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stranke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utvrđuju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sledi</w:t>
      </w:r>
      <w:proofErr w:type="spellEnd"/>
      <w:r w:rsidRPr="000E76B6">
        <w:rPr>
          <w:rFonts w:ascii="Times New Roman" w:eastAsia="Times New Roman" w:hAnsi="Times New Roman" w:cs="Times New Roman"/>
          <w:color w:val="000000"/>
          <w:lang w:eastAsia="en-GB"/>
        </w:rPr>
        <w:t xml:space="preserve"> : </w:t>
      </w:r>
    </w:p>
    <w:p w14:paraId="6F2A2F99" w14:textId="77777777" w:rsidR="00DE7357" w:rsidRPr="000E76B6" w:rsidRDefault="00DE7357" w:rsidP="00DF4CA7">
      <w:pPr>
        <w:spacing w:after="0" w:line="240" w:lineRule="auto"/>
        <w:ind w:left="523" w:right="531" w:hanging="334"/>
        <w:jc w:val="both"/>
        <w:rPr>
          <w:rFonts w:ascii="Times New Roman" w:eastAsia="Times New Roman" w:hAnsi="Times New Roman" w:cs="Times New Roman"/>
          <w:lang w:eastAsia="en-GB"/>
        </w:rPr>
      </w:pPr>
    </w:p>
    <w:p w14:paraId="4070F46C" w14:textId="77777777" w:rsidR="00DE7357" w:rsidRPr="000E76B6" w:rsidRDefault="00DE7357" w:rsidP="00DE7357">
      <w:pPr>
        <w:pStyle w:val="ListParagraph"/>
        <w:widowControl/>
        <w:numPr>
          <w:ilvl w:val="0"/>
          <w:numId w:val="40"/>
        </w:numPr>
        <w:ind w:left="567"/>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obaveze organizacije iz dela CAO.UAS: </w:t>
      </w:r>
    </w:p>
    <w:p w14:paraId="485DA62E" w14:textId="77777777" w:rsidR="00DE7357" w:rsidRPr="000E76B6" w:rsidRDefault="00DE7357" w:rsidP="00DF4CA7">
      <w:pPr>
        <w:pStyle w:val="ListParagraph"/>
        <w:ind w:left="567"/>
        <w:jc w:val="both"/>
        <w:rPr>
          <w:rFonts w:ascii="Times New Roman" w:eastAsia="Times New Roman" w:hAnsi="Times New Roman" w:cs="Times New Roman"/>
          <w:lang w:eastAsia="en-GB"/>
        </w:rPr>
      </w:pPr>
    </w:p>
    <w:p w14:paraId="4BBD0F79" w14:textId="77777777" w:rsidR="00DE7357" w:rsidRPr="000E76B6" w:rsidRDefault="00DE7357" w:rsidP="00DE7357">
      <w:pPr>
        <w:pStyle w:val="ListParagraph"/>
        <w:widowControl/>
        <w:numPr>
          <w:ilvl w:val="0"/>
          <w:numId w:val="41"/>
        </w:numPr>
        <w:contextualSpacing/>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uključiti tip bespilotnog vazduhoplova i CMU-a u svoj opseg poslova; </w:t>
      </w:r>
    </w:p>
    <w:p w14:paraId="2F0769DA" w14:textId="77777777" w:rsidR="00DE7357" w:rsidRPr="000E76B6" w:rsidRDefault="00DE7357" w:rsidP="00DF4CA7">
      <w:pPr>
        <w:pStyle w:val="ListParagraph"/>
        <w:ind w:left="1287"/>
        <w:jc w:val="both"/>
        <w:rPr>
          <w:rFonts w:ascii="Times New Roman" w:eastAsia="Times New Roman" w:hAnsi="Times New Roman" w:cs="Times New Roman"/>
          <w:lang w:eastAsia="en-GB"/>
        </w:rPr>
      </w:pPr>
    </w:p>
    <w:p w14:paraId="4A74A251" w14:textId="77777777" w:rsidR="00DE7357" w:rsidRPr="000E76B6" w:rsidRDefault="00DE7357" w:rsidP="00DE7357">
      <w:pPr>
        <w:pStyle w:val="ListParagraph"/>
        <w:widowControl/>
        <w:numPr>
          <w:ilvl w:val="0"/>
          <w:numId w:val="41"/>
        </w:numPr>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poštovati sve uslove navedene u nastavku koji se odnose na upravljanje kontinuiranom plovidbenošću  UAS-a: </w:t>
      </w:r>
    </w:p>
    <w:p w14:paraId="7783DA42" w14:textId="77777777" w:rsidR="00DE7357" w:rsidRPr="000E76B6" w:rsidRDefault="00DE7357" w:rsidP="00DF4CA7">
      <w:pPr>
        <w:pStyle w:val="ListParagraph"/>
        <w:ind w:left="1287"/>
        <w:jc w:val="both"/>
        <w:rPr>
          <w:rFonts w:ascii="Times New Roman" w:eastAsia="Times New Roman" w:hAnsi="Times New Roman" w:cs="Times New Roman"/>
          <w:lang w:eastAsia="en-GB"/>
        </w:rPr>
      </w:pPr>
    </w:p>
    <w:p w14:paraId="18591834" w14:textId="77777777" w:rsidR="00DE7357" w:rsidRPr="000E76B6" w:rsidRDefault="00DE7357" w:rsidP="00DE7357">
      <w:pPr>
        <w:pStyle w:val="ListParagraph"/>
        <w:widowControl/>
        <w:numPr>
          <w:ilvl w:val="0"/>
          <w:numId w:val="42"/>
        </w:numPr>
        <w:ind w:left="1276" w:firstLine="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izraditi i odobriti program održavanja UAS-a; </w:t>
      </w:r>
    </w:p>
    <w:p w14:paraId="2D02510B" w14:textId="77777777" w:rsidR="00DE7357" w:rsidRPr="000E76B6" w:rsidRDefault="00DE7357" w:rsidP="00DF4CA7">
      <w:pPr>
        <w:pStyle w:val="ListParagraph"/>
        <w:ind w:left="1276"/>
        <w:jc w:val="both"/>
        <w:rPr>
          <w:rFonts w:ascii="Times New Roman" w:eastAsia="Times New Roman" w:hAnsi="Times New Roman" w:cs="Times New Roman"/>
          <w:lang w:eastAsia="en-GB"/>
        </w:rPr>
      </w:pPr>
    </w:p>
    <w:p w14:paraId="4CEBD7C8" w14:textId="77777777" w:rsidR="00DE7357" w:rsidRPr="000E76B6" w:rsidRDefault="00DE7357" w:rsidP="00DF4CA7">
      <w:pPr>
        <w:spacing w:after="0" w:line="240" w:lineRule="auto"/>
        <w:ind w:left="1276" w:right="529"/>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staviti</w:t>
      </w:r>
      <w:proofErr w:type="spellEnd"/>
      <w:r w:rsidRPr="000E76B6">
        <w:rPr>
          <w:rFonts w:ascii="Times New Roman" w:eastAsia="Times New Roman" w:hAnsi="Times New Roman" w:cs="Times New Roman"/>
          <w:color w:val="000000"/>
          <w:lang w:eastAsia="en-GB"/>
        </w:rPr>
        <w:t xml:space="preserve"> program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na </w:t>
      </w:r>
      <w:proofErr w:type="spellStart"/>
      <w:r w:rsidRPr="000E76B6">
        <w:rPr>
          <w:rFonts w:ascii="Times New Roman" w:eastAsia="Times New Roman" w:hAnsi="Times New Roman" w:cs="Times New Roman"/>
          <w:color w:val="000000"/>
          <w:lang w:eastAsia="en-GB"/>
        </w:rPr>
        <w:t>raspolaganje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kao</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obrazloženja</w:t>
      </w:r>
      <w:proofErr w:type="spellEnd"/>
      <w:r w:rsidRPr="000E76B6">
        <w:rPr>
          <w:rFonts w:ascii="Times New Roman" w:eastAsia="Times New Roman" w:hAnsi="Times New Roman" w:cs="Times New Roman"/>
          <w:color w:val="000000"/>
          <w:lang w:eastAsia="en-GB"/>
        </w:rPr>
        <w:t xml:space="preserve"> za </w:t>
      </w:r>
      <w:proofErr w:type="spellStart"/>
      <w:r w:rsidRPr="000E76B6">
        <w:rPr>
          <w:rFonts w:ascii="Times New Roman" w:eastAsia="Times New Roman" w:hAnsi="Times New Roman" w:cs="Times New Roman"/>
          <w:color w:val="000000"/>
          <w:lang w:eastAsia="en-GB"/>
        </w:rPr>
        <w:t>sva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odstupanja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ML.UAS.302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(d); </w:t>
      </w:r>
    </w:p>
    <w:p w14:paraId="0EC1E3C2" w14:textId="77777777" w:rsidR="00DE7357" w:rsidRPr="000E76B6" w:rsidRDefault="00DE7357" w:rsidP="00DF4CA7">
      <w:pPr>
        <w:spacing w:after="0" w:line="240" w:lineRule="auto"/>
        <w:ind w:left="1276" w:right="529"/>
        <w:jc w:val="both"/>
        <w:rPr>
          <w:rFonts w:ascii="Times New Roman" w:eastAsia="Times New Roman" w:hAnsi="Times New Roman" w:cs="Times New Roman"/>
          <w:lang w:eastAsia="en-GB"/>
        </w:rPr>
      </w:pPr>
    </w:p>
    <w:p w14:paraId="3F4B439F" w14:textId="77777777" w:rsidR="00DE7357" w:rsidRPr="000E76B6" w:rsidRDefault="00DE7357" w:rsidP="00DF4CA7">
      <w:pPr>
        <w:spacing w:after="0" w:line="240" w:lineRule="auto"/>
        <w:ind w:left="1276" w:right="53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odrediti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naložiti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osiguralo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premošćivanje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odnosu</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prethodni</w:t>
      </w:r>
      <w:proofErr w:type="spellEnd"/>
      <w:r w:rsidRPr="000E76B6">
        <w:rPr>
          <w:rFonts w:ascii="Times New Roman" w:eastAsia="Times New Roman" w:hAnsi="Times New Roman" w:cs="Times New Roman"/>
          <w:color w:val="000000"/>
          <w:lang w:eastAsia="en-GB"/>
        </w:rPr>
        <w:t xml:space="preserve"> program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
    <w:p w14:paraId="456E02CD" w14:textId="77777777" w:rsidR="00DE7357" w:rsidRPr="000E76B6" w:rsidRDefault="00DE7357" w:rsidP="00DF4CA7">
      <w:pPr>
        <w:spacing w:after="0" w:line="240" w:lineRule="auto"/>
        <w:ind w:left="1276" w:right="530"/>
        <w:jc w:val="both"/>
        <w:rPr>
          <w:rFonts w:ascii="Times New Roman" w:eastAsia="Times New Roman" w:hAnsi="Times New Roman" w:cs="Times New Roman"/>
          <w:lang w:eastAsia="en-GB"/>
        </w:rPr>
      </w:pPr>
    </w:p>
    <w:p w14:paraId="286E5CB9" w14:textId="77777777" w:rsidR="00DE7357" w:rsidRPr="000E76B6" w:rsidRDefault="00DE7357" w:rsidP="00DF4CA7">
      <w:pPr>
        <w:spacing w:after="0" w:line="240" w:lineRule="auto"/>
        <w:ind w:left="127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lastRenderedPageBreak/>
        <w:t xml:space="preserve">(D) </w:t>
      </w:r>
      <w:proofErr w:type="spellStart"/>
      <w:r w:rsidRPr="000E76B6">
        <w:rPr>
          <w:rFonts w:ascii="Times New Roman" w:eastAsia="Times New Roman" w:hAnsi="Times New Roman" w:cs="Times New Roman"/>
          <w:color w:val="000000"/>
          <w:lang w:eastAsia="en-GB"/>
        </w:rPr>
        <w:t>pobrinuti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celokupno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
    <w:p w14:paraId="2CE7EE6A" w14:textId="77777777" w:rsidR="00DE7357" w:rsidRPr="000E76B6" w:rsidRDefault="00DE7357" w:rsidP="00DF4CA7">
      <w:pPr>
        <w:spacing w:after="0" w:line="240" w:lineRule="auto"/>
        <w:ind w:left="1276"/>
        <w:jc w:val="both"/>
        <w:rPr>
          <w:rFonts w:ascii="Times New Roman" w:eastAsia="Times New Roman" w:hAnsi="Times New Roman" w:cs="Times New Roman"/>
          <w:lang w:eastAsia="en-GB"/>
        </w:rPr>
      </w:pPr>
    </w:p>
    <w:p w14:paraId="58B21DBE" w14:textId="77777777" w:rsidR="00DE7357" w:rsidRPr="000E76B6" w:rsidRDefault="00DE7357" w:rsidP="00DF4CA7">
      <w:pPr>
        <w:spacing w:after="0" w:line="240" w:lineRule="auto"/>
        <w:ind w:left="127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pobrinuti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naredbi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442BD592" w14:textId="77777777" w:rsidR="00DE7357" w:rsidRPr="000E76B6" w:rsidRDefault="00DE7357" w:rsidP="00DF4CA7">
      <w:pPr>
        <w:spacing w:after="0" w:line="240" w:lineRule="auto"/>
        <w:ind w:left="1276"/>
        <w:jc w:val="both"/>
        <w:rPr>
          <w:rFonts w:ascii="Times New Roman" w:eastAsia="Times New Roman" w:hAnsi="Times New Roman" w:cs="Times New Roman"/>
          <w:lang w:eastAsia="en-GB"/>
        </w:rPr>
      </w:pPr>
    </w:p>
    <w:p w14:paraId="60AD09D2" w14:textId="77777777" w:rsidR="00DE7357" w:rsidRPr="000E76B6" w:rsidRDefault="00DE7357" w:rsidP="00DF4CA7">
      <w:pPr>
        <w:spacing w:after="0" w:line="240" w:lineRule="auto"/>
        <w:ind w:left="1276" w:right="-4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(F) </w:t>
      </w:r>
      <w:proofErr w:type="spellStart"/>
      <w:r w:rsidRPr="000E76B6">
        <w:rPr>
          <w:rFonts w:ascii="Times New Roman" w:eastAsia="Times New Roman" w:hAnsi="Times New Roman" w:cs="Times New Roman"/>
          <w:color w:val="000000"/>
          <w:lang w:eastAsia="en-GB"/>
        </w:rPr>
        <w:t>pobrinuti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kvarove</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otkriju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tokom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tokom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popravi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
    <w:p w14:paraId="695E9793" w14:textId="77777777" w:rsidR="00DE7357" w:rsidRPr="000E76B6" w:rsidRDefault="00DE7357" w:rsidP="00DF4CA7">
      <w:pPr>
        <w:spacing w:after="0" w:line="240" w:lineRule="auto"/>
        <w:ind w:left="1276" w:right="-46"/>
        <w:jc w:val="both"/>
        <w:rPr>
          <w:rFonts w:ascii="Times New Roman" w:eastAsia="Times New Roman" w:hAnsi="Times New Roman" w:cs="Times New Roman"/>
          <w:lang w:eastAsia="en-GB"/>
        </w:rPr>
      </w:pPr>
    </w:p>
    <w:p w14:paraId="6CE9DDE2" w14:textId="77777777" w:rsidR="00DE7357" w:rsidRPr="000E76B6" w:rsidRDefault="00DE7357" w:rsidP="00DF4CA7">
      <w:pPr>
        <w:spacing w:after="0" w:line="240" w:lineRule="auto"/>
        <w:ind w:left="1276" w:right="531"/>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(G) </w:t>
      </w:r>
      <w:proofErr w:type="spellStart"/>
      <w:r w:rsidRPr="000E76B6">
        <w:rPr>
          <w:rFonts w:ascii="Times New Roman" w:eastAsia="Times New Roman" w:hAnsi="Times New Roman" w:cs="Times New Roman"/>
          <w:color w:val="000000"/>
          <w:lang w:eastAsia="en-GB"/>
        </w:rPr>
        <w:t>koordinirati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planirano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naredbi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komponenti koje  </w:t>
      </w:r>
      <w:proofErr w:type="spellStart"/>
      <w:r w:rsidRPr="000E76B6">
        <w:rPr>
          <w:rFonts w:ascii="Times New Roman" w:eastAsia="Times New Roman" w:hAnsi="Times New Roman" w:cs="Times New Roman"/>
          <w:color w:val="000000"/>
          <w:lang w:eastAsia="en-GB"/>
        </w:rPr>
        <w:t>podležu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komponenti; </w:t>
      </w:r>
    </w:p>
    <w:p w14:paraId="62F20E20" w14:textId="77777777" w:rsidR="00DE7357" w:rsidRPr="000E76B6" w:rsidRDefault="00DE7357" w:rsidP="00DF4CA7">
      <w:pPr>
        <w:spacing w:after="0" w:line="240" w:lineRule="auto"/>
        <w:ind w:left="1276" w:right="531"/>
        <w:jc w:val="both"/>
        <w:rPr>
          <w:rFonts w:ascii="Times New Roman" w:eastAsia="Times New Roman" w:hAnsi="Times New Roman" w:cs="Times New Roman"/>
          <w:lang w:eastAsia="en-GB"/>
        </w:rPr>
      </w:pPr>
    </w:p>
    <w:p w14:paraId="7B14D888" w14:textId="77777777" w:rsidR="00DE7357" w:rsidRPr="000E76B6" w:rsidRDefault="00DE7357" w:rsidP="00DF4CA7">
      <w:pPr>
        <w:spacing w:after="0" w:line="240" w:lineRule="auto"/>
        <w:ind w:left="1276" w:right="529"/>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 (H) </w:t>
      </w:r>
      <w:proofErr w:type="spellStart"/>
      <w:r w:rsidRPr="000E76B6">
        <w:rPr>
          <w:rFonts w:ascii="Times New Roman" w:eastAsia="Times New Roman" w:hAnsi="Times New Roman" w:cs="Times New Roman"/>
          <w:color w:val="000000"/>
          <w:lang w:eastAsia="en-GB"/>
        </w:rPr>
        <w:t>obaveštenje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put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se UAS mora </w:t>
      </w:r>
      <w:proofErr w:type="spellStart"/>
      <w:r w:rsidRPr="000E76B6">
        <w:rPr>
          <w:rFonts w:ascii="Times New Roman" w:eastAsia="Times New Roman" w:hAnsi="Times New Roman" w:cs="Times New Roman"/>
          <w:color w:val="000000"/>
          <w:lang w:eastAsia="en-GB"/>
        </w:rPr>
        <w:t>staviti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raspolaganje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
    <w:p w14:paraId="69C3E3B9" w14:textId="77777777" w:rsidR="00DE7357" w:rsidRPr="000E76B6" w:rsidRDefault="00DE7357" w:rsidP="00DF4CA7">
      <w:pPr>
        <w:spacing w:after="0" w:line="240" w:lineRule="auto"/>
        <w:ind w:left="1276" w:right="529"/>
        <w:jc w:val="both"/>
        <w:rPr>
          <w:rFonts w:ascii="Times New Roman" w:eastAsia="Times New Roman" w:hAnsi="Times New Roman" w:cs="Times New Roman"/>
          <w:lang w:eastAsia="en-GB"/>
        </w:rPr>
      </w:pPr>
    </w:p>
    <w:p w14:paraId="1B04160A" w14:textId="77777777" w:rsidR="00DE7357" w:rsidRPr="000E76B6" w:rsidRDefault="00DE7357" w:rsidP="00DF4CA7">
      <w:pPr>
        <w:spacing w:after="0" w:line="240" w:lineRule="auto"/>
        <w:ind w:left="127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(I) </w:t>
      </w:r>
      <w:proofErr w:type="spellStart"/>
      <w:r w:rsidRPr="000E76B6">
        <w:rPr>
          <w:rFonts w:ascii="Times New Roman" w:eastAsia="Times New Roman" w:hAnsi="Times New Roman" w:cs="Times New Roman"/>
          <w:color w:val="000000"/>
          <w:lang w:eastAsia="en-GB"/>
        </w:rPr>
        <w:t>voditi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arhivirati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kontinuiranoj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UAS-a; </w:t>
      </w:r>
    </w:p>
    <w:p w14:paraId="06CE2B58" w14:textId="77777777" w:rsidR="00DE7357" w:rsidRPr="000E76B6" w:rsidRDefault="00DE7357" w:rsidP="00DF4CA7">
      <w:pPr>
        <w:spacing w:after="0" w:line="240" w:lineRule="auto"/>
        <w:ind w:left="1276"/>
        <w:jc w:val="both"/>
        <w:rPr>
          <w:rFonts w:ascii="Times New Roman" w:eastAsia="Times New Roman" w:hAnsi="Times New Roman" w:cs="Times New Roman"/>
          <w:lang w:eastAsia="en-GB"/>
        </w:rPr>
      </w:pPr>
    </w:p>
    <w:p w14:paraId="2E617ACE"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iii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pobrinuti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modifikacije</w:t>
      </w:r>
      <w:proofErr w:type="spellEnd"/>
      <w:r w:rsidRPr="000E76B6">
        <w:rPr>
          <w:rFonts w:ascii="Times New Roman" w:eastAsia="Times New Roman" w:hAnsi="Times New Roman" w:cs="Times New Roman"/>
          <w:color w:val="000000"/>
          <w:lang w:eastAsia="en-GB"/>
        </w:rPr>
        <w:t xml:space="preserve"> UAS-a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ML.UAS.304 prije </w:t>
      </w:r>
      <w:proofErr w:type="spellStart"/>
      <w:r w:rsidRPr="000E76B6">
        <w:rPr>
          <w:rFonts w:ascii="Times New Roman" w:eastAsia="Times New Roman" w:hAnsi="Times New Roman" w:cs="Times New Roman"/>
          <w:color w:val="000000"/>
          <w:lang w:eastAsia="en-GB"/>
        </w:rPr>
        <w:t>nego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izvrši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predmetna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izmena</w:t>
      </w:r>
      <w:proofErr w:type="spellEnd"/>
      <w:r w:rsidRPr="000E76B6">
        <w:rPr>
          <w:rFonts w:ascii="Times New Roman" w:eastAsia="Times New Roman" w:hAnsi="Times New Roman" w:cs="Times New Roman"/>
          <w:color w:val="000000"/>
          <w:lang w:eastAsia="en-GB"/>
        </w:rPr>
        <w:t>; </w:t>
      </w:r>
    </w:p>
    <w:p w14:paraId="6CB0EE46" w14:textId="77777777" w:rsidR="00DE7357" w:rsidRPr="000E76B6" w:rsidRDefault="00DE7357" w:rsidP="00DF4CA7">
      <w:pPr>
        <w:spacing w:after="0" w:line="240" w:lineRule="auto"/>
        <w:ind w:left="1915" w:right="531" w:hanging="566"/>
        <w:jc w:val="both"/>
        <w:rPr>
          <w:rFonts w:ascii="Times New Roman" w:eastAsia="Times New Roman" w:hAnsi="Times New Roman" w:cs="Times New Roman"/>
          <w:color w:val="000000"/>
          <w:lang w:eastAsia="en-GB"/>
        </w:rPr>
      </w:pPr>
    </w:p>
    <w:p w14:paraId="5AB1F188"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pobrinuti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popravka</w:t>
      </w:r>
      <w:proofErr w:type="spellEnd"/>
      <w:r w:rsidRPr="000E76B6">
        <w:rPr>
          <w:rFonts w:ascii="Times New Roman" w:eastAsia="Times New Roman" w:hAnsi="Times New Roman" w:cs="Times New Roman"/>
          <w:color w:val="000000"/>
          <w:lang w:eastAsia="en-GB"/>
        </w:rPr>
        <w:t xml:space="preserve"> UAS-a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ML.UAS.304 prije </w:t>
      </w:r>
      <w:proofErr w:type="spellStart"/>
      <w:r w:rsidRPr="000E76B6">
        <w:rPr>
          <w:rFonts w:ascii="Times New Roman" w:eastAsia="Times New Roman" w:hAnsi="Times New Roman" w:cs="Times New Roman"/>
          <w:color w:val="000000"/>
          <w:lang w:eastAsia="en-GB"/>
        </w:rPr>
        <w:t>nego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provede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predmetni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popravak</w:t>
      </w:r>
      <w:proofErr w:type="spellEnd"/>
      <w:r w:rsidRPr="000E76B6">
        <w:rPr>
          <w:rFonts w:ascii="Times New Roman" w:eastAsia="Times New Roman" w:hAnsi="Times New Roman" w:cs="Times New Roman"/>
          <w:color w:val="000000"/>
          <w:lang w:eastAsia="en-GB"/>
        </w:rPr>
        <w:t>; </w:t>
      </w:r>
    </w:p>
    <w:p w14:paraId="778BE337" w14:textId="77777777" w:rsidR="00DE7357" w:rsidRPr="000E76B6" w:rsidRDefault="00DE7357" w:rsidP="00DF4CA7">
      <w:pPr>
        <w:spacing w:after="0" w:line="240" w:lineRule="auto"/>
        <w:ind w:left="720" w:right="-46"/>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v. </w:t>
      </w:r>
      <w:proofErr w:type="spellStart"/>
      <w:r w:rsidRPr="000E76B6">
        <w:rPr>
          <w:rFonts w:ascii="Times New Roman" w:eastAsia="Times New Roman" w:hAnsi="Times New Roman" w:cs="Times New Roman"/>
          <w:color w:val="000000"/>
          <w:lang w:eastAsia="en-GB"/>
        </w:rPr>
        <w:t>obaveštava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put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stavi</w:t>
      </w:r>
      <w:proofErr w:type="spellEnd"/>
      <w:r w:rsidRPr="000E76B6">
        <w:rPr>
          <w:rFonts w:ascii="Times New Roman" w:eastAsia="Times New Roman" w:hAnsi="Times New Roman" w:cs="Times New Roman"/>
          <w:color w:val="000000"/>
          <w:lang w:eastAsia="en-GB"/>
        </w:rPr>
        <w:t xml:space="preserve">  UAS na </w:t>
      </w:r>
      <w:proofErr w:type="spellStart"/>
      <w:r w:rsidRPr="000E76B6">
        <w:rPr>
          <w:rFonts w:ascii="Times New Roman" w:eastAsia="Times New Roman" w:hAnsi="Times New Roman" w:cs="Times New Roman"/>
          <w:color w:val="000000"/>
          <w:lang w:eastAsia="en-GB"/>
        </w:rPr>
        <w:t>raspolaganje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zatraži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
    <w:p w14:paraId="4C98BC00" w14:textId="77777777" w:rsidR="00DE7357" w:rsidRPr="000E76B6" w:rsidRDefault="00DE7357" w:rsidP="00DF4CA7">
      <w:pPr>
        <w:spacing w:after="0" w:line="240" w:lineRule="auto"/>
        <w:ind w:left="720" w:right="531"/>
        <w:jc w:val="both"/>
        <w:rPr>
          <w:rFonts w:ascii="Times New Roman" w:eastAsia="Times New Roman" w:hAnsi="Times New Roman" w:cs="Times New Roman"/>
          <w:color w:val="000000"/>
          <w:lang w:eastAsia="en-GB"/>
        </w:rPr>
      </w:pPr>
    </w:p>
    <w:p w14:paraId="1A713221"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put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se ne </w:t>
      </w:r>
      <w:proofErr w:type="spellStart"/>
      <w:r w:rsidRPr="000E76B6">
        <w:rPr>
          <w:rFonts w:ascii="Times New Roman" w:eastAsia="Times New Roman" w:hAnsi="Times New Roman" w:cs="Times New Roman"/>
          <w:color w:val="000000"/>
          <w:lang w:eastAsia="en-GB"/>
        </w:rPr>
        <w:t>poštuje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w:t>
      </w:r>
    </w:p>
    <w:p w14:paraId="039CE592" w14:textId="77777777" w:rsidR="00DE7357" w:rsidRPr="000E76B6" w:rsidRDefault="00DE7357" w:rsidP="00DF4CA7">
      <w:pPr>
        <w:spacing w:after="0" w:line="240" w:lineRule="auto"/>
        <w:ind w:left="1911" w:right="531" w:hanging="570"/>
        <w:jc w:val="both"/>
        <w:rPr>
          <w:rFonts w:ascii="Times New Roman" w:eastAsia="Times New Roman" w:hAnsi="Times New Roman" w:cs="Times New Roman"/>
          <w:color w:val="000000"/>
          <w:lang w:eastAsia="en-GB"/>
        </w:rPr>
      </w:pPr>
    </w:p>
    <w:p w14:paraId="351FD3C1"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vii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provedbu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je to </w:t>
      </w:r>
      <w:proofErr w:type="spellStart"/>
      <w:r w:rsidRPr="000E76B6">
        <w:rPr>
          <w:rFonts w:ascii="Times New Roman" w:eastAsia="Times New Roman" w:hAnsi="Times New Roman" w:cs="Times New Roman"/>
          <w:color w:val="000000"/>
          <w:lang w:eastAsia="en-GB"/>
        </w:rPr>
        <w:t>potrebno</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210B520E" w14:textId="77777777" w:rsidR="00DE7357" w:rsidRPr="000E76B6" w:rsidRDefault="00DE7357" w:rsidP="00DF4CA7">
      <w:pPr>
        <w:spacing w:after="0" w:line="240" w:lineRule="auto"/>
        <w:ind w:left="720" w:right="529"/>
        <w:jc w:val="both"/>
        <w:rPr>
          <w:rFonts w:ascii="Times New Roman" w:eastAsia="Times New Roman" w:hAnsi="Times New Roman" w:cs="Times New Roman"/>
          <w:color w:val="000000"/>
          <w:lang w:eastAsia="en-GB"/>
        </w:rPr>
      </w:pPr>
    </w:p>
    <w:p w14:paraId="4A57ACBD" w14:textId="77777777" w:rsidR="00DE7357" w:rsidRPr="000E76B6" w:rsidRDefault="00DE7357" w:rsidP="00DF4CA7">
      <w:pPr>
        <w:spacing w:after="0" w:line="240" w:lineRule="auto"/>
        <w:ind w:left="720" w:right="52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viii</w:t>
      </w:r>
      <w:proofErr w:type="spellEnd"/>
      <w:r w:rsidRPr="000E76B6">
        <w:rPr>
          <w:rFonts w:ascii="Times New Roman" w:eastAsia="Times New Roman" w:hAnsi="Times New Roman" w:cs="Times New Roman"/>
          <w:color w:val="000000"/>
          <w:lang w:eastAsia="en-GB"/>
        </w:rPr>
        <w:t xml:space="preserve">. u roku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10 </w:t>
      </w:r>
      <w:proofErr w:type="spellStart"/>
      <w:r w:rsidRPr="000E76B6">
        <w:rPr>
          <w:rFonts w:ascii="Times New Roman" w:eastAsia="Times New Roman" w:hAnsi="Times New Roman" w:cs="Times New Roman"/>
          <w:color w:val="000000"/>
          <w:lang w:eastAsia="en-GB"/>
        </w:rPr>
        <w:t>dana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dostaviti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produženi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w:t>
      </w:r>
    </w:p>
    <w:p w14:paraId="208ABDB5" w14:textId="77777777" w:rsidR="00DE7357" w:rsidRPr="000E76B6" w:rsidRDefault="00DE7357" w:rsidP="00DF4CA7">
      <w:pPr>
        <w:spacing w:after="0" w:line="240" w:lineRule="auto"/>
        <w:ind w:left="720"/>
        <w:jc w:val="both"/>
        <w:rPr>
          <w:rFonts w:ascii="Times New Roman" w:eastAsia="Times New Roman" w:hAnsi="Times New Roman" w:cs="Times New Roman"/>
          <w:color w:val="000000"/>
          <w:lang w:eastAsia="en-GB"/>
        </w:rPr>
      </w:pPr>
    </w:p>
    <w:p w14:paraId="059C8394" w14:textId="77777777" w:rsidR="00DE7357" w:rsidRPr="000E76B6" w:rsidRDefault="00DE7357" w:rsidP="00DF4CA7">
      <w:pPr>
        <w:spacing w:after="0" w:line="240" w:lineRule="auto"/>
        <w:ind w:left="720"/>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ix</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izveštavati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događajima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važećim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propisima</w:t>
      </w:r>
      <w:proofErr w:type="spellEnd"/>
      <w:r w:rsidRPr="000E76B6">
        <w:rPr>
          <w:rFonts w:ascii="Times New Roman" w:eastAsia="Times New Roman" w:hAnsi="Times New Roman" w:cs="Times New Roman"/>
          <w:color w:val="000000"/>
          <w:lang w:eastAsia="en-GB"/>
        </w:rPr>
        <w:t>; </w:t>
      </w:r>
    </w:p>
    <w:p w14:paraId="6070686E" w14:textId="77777777" w:rsidR="00DE7357" w:rsidRPr="000E76B6" w:rsidRDefault="00DE7357" w:rsidP="00DF4CA7">
      <w:pPr>
        <w:spacing w:after="0" w:line="240" w:lineRule="auto"/>
        <w:ind w:left="1911" w:right="531" w:hanging="573"/>
        <w:jc w:val="both"/>
        <w:rPr>
          <w:rFonts w:ascii="Times New Roman" w:eastAsia="Times New Roman" w:hAnsi="Times New Roman" w:cs="Times New Roman"/>
          <w:color w:val="000000"/>
          <w:lang w:eastAsia="en-GB"/>
        </w:rPr>
      </w:pPr>
    </w:p>
    <w:p w14:paraId="53632F7B"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x. </w:t>
      </w:r>
      <w:proofErr w:type="spellStart"/>
      <w:r w:rsidRPr="000E76B6">
        <w:rPr>
          <w:rFonts w:ascii="Times New Roman" w:eastAsia="Times New Roman" w:hAnsi="Times New Roman" w:cs="Times New Roman"/>
          <w:color w:val="000000"/>
          <w:lang w:eastAsia="en-GB"/>
        </w:rPr>
        <w:t>obaveštava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put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stranka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otkaže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w:t>
      </w:r>
    </w:p>
    <w:p w14:paraId="1F2174A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183EA07"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b/>
          <w:bCs/>
          <w:color w:val="000000"/>
          <w:lang w:eastAsia="en-GB"/>
        </w:rPr>
        <w:t>obaveze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vlasnika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w:t>
      </w:r>
    </w:p>
    <w:p w14:paraId="1CB5E876"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09A3A926" w14:textId="77777777" w:rsidR="00DE7357" w:rsidRPr="000E76B6" w:rsidRDefault="00DE7357" w:rsidP="00DF4CA7">
      <w:pPr>
        <w:spacing w:after="0" w:line="240" w:lineRule="auto"/>
        <w:ind w:left="72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i. biti </w:t>
      </w:r>
      <w:proofErr w:type="spellStart"/>
      <w:r w:rsidRPr="000E76B6">
        <w:rPr>
          <w:rFonts w:ascii="Times New Roman" w:eastAsia="Times New Roman" w:hAnsi="Times New Roman" w:cs="Times New Roman"/>
          <w:color w:val="000000"/>
          <w:lang w:eastAsia="en-GB"/>
        </w:rPr>
        <w:t>upoznat</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programom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
    <w:p w14:paraId="669CC5B5" w14:textId="77777777" w:rsidR="00DE7357" w:rsidRPr="000E76B6" w:rsidRDefault="00DE7357" w:rsidP="00DF4CA7">
      <w:pPr>
        <w:spacing w:after="0" w:line="240" w:lineRule="auto"/>
        <w:ind w:left="720"/>
        <w:jc w:val="both"/>
        <w:rPr>
          <w:rFonts w:ascii="Times New Roman" w:eastAsia="Times New Roman" w:hAnsi="Times New Roman" w:cs="Times New Roman"/>
          <w:color w:val="000000"/>
          <w:lang w:eastAsia="en-GB"/>
        </w:rPr>
      </w:pPr>
    </w:p>
    <w:p w14:paraId="2759A5B8" w14:textId="77777777" w:rsidR="00DE7357" w:rsidRPr="000E76B6" w:rsidRDefault="00DE7357" w:rsidP="00DF4CA7">
      <w:pPr>
        <w:spacing w:after="0" w:line="240" w:lineRule="auto"/>
        <w:ind w:left="720"/>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ii</w:t>
      </w:r>
      <w:proofErr w:type="spellEnd"/>
      <w:r w:rsidRPr="000E76B6">
        <w:rPr>
          <w:rFonts w:ascii="Times New Roman" w:eastAsia="Times New Roman" w:hAnsi="Times New Roman" w:cs="Times New Roman"/>
          <w:color w:val="000000"/>
          <w:lang w:eastAsia="en-GB"/>
        </w:rPr>
        <w:t xml:space="preserve">. biti </w:t>
      </w:r>
      <w:proofErr w:type="spellStart"/>
      <w:r w:rsidRPr="000E76B6">
        <w:rPr>
          <w:rFonts w:ascii="Times New Roman" w:eastAsia="Times New Roman" w:hAnsi="Times New Roman" w:cs="Times New Roman"/>
          <w:color w:val="000000"/>
          <w:lang w:eastAsia="en-GB"/>
        </w:rPr>
        <w:t>upoznat</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Prilogom</w:t>
      </w:r>
      <w:proofErr w:type="spellEnd"/>
      <w:r w:rsidRPr="000E76B6">
        <w:rPr>
          <w:rFonts w:ascii="Times New Roman" w:eastAsia="Times New Roman" w:hAnsi="Times New Roman" w:cs="Times New Roman"/>
          <w:color w:val="000000"/>
          <w:lang w:eastAsia="en-GB"/>
        </w:rPr>
        <w:t>; </w:t>
      </w:r>
    </w:p>
    <w:p w14:paraId="35374C13" w14:textId="77777777" w:rsidR="00DE7357" w:rsidRPr="000E76B6" w:rsidRDefault="00DE7357" w:rsidP="00DF4CA7">
      <w:pPr>
        <w:spacing w:after="0" w:line="240" w:lineRule="auto"/>
        <w:ind w:left="720" w:right="1079"/>
        <w:jc w:val="both"/>
        <w:rPr>
          <w:rFonts w:ascii="Times New Roman" w:eastAsia="Times New Roman" w:hAnsi="Times New Roman" w:cs="Times New Roman"/>
          <w:color w:val="000000"/>
          <w:lang w:eastAsia="en-GB"/>
        </w:rPr>
      </w:pPr>
    </w:p>
    <w:p w14:paraId="256E52A4" w14:textId="77777777" w:rsidR="00DE7357" w:rsidRPr="000E76B6" w:rsidRDefault="00DE7357" w:rsidP="00DF4CA7">
      <w:pPr>
        <w:spacing w:after="0" w:line="240" w:lineRule="auto"/>
        <w:ind w:left="720" w:right="1079"/>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iii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staviti</w:t>
      </w:r>
      <w:proofErr w:type="spellEnd"/>
      <w:r w:rsidRPr="000E76B6">
        <w:rPr>
          <w:rFonts w:ascii="Times New Roman" w:eastAsia="Times New Roman" w:hAnsi="Times New Roman" w:cs="Times New Roman"/>
          <w:color w:val="000000"/>
          <w:lang w:eastAsia="en-GB"/>
        </w:rPr>
        <w:t xml:space="preserve"> UAS na </w:t>
      </w:r>
      <w:proofErr w:type="spellStart"/>
      <w:r w:rsidRPr="000E76B6">
        <w:rPr>
          <w:rFonts w:ascii="Times New Roman" w:eastAsia="Times New Roman" w:hAnsi="Times New Roman" w:cs="Times New Roman"/>
          <w:color w:val="000000"/>
          <w:lang w:eastAsia="en-GB"/>
        </w:rPr>
        <w:t>raspolaganje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zatraži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w:t>
      </w:r>
    </w:p>
    <w:p w14:paraId="146519F9" w14:textId="77777777" w:rsidR="00DE7357" w:rsidRPr="000E76B6" w:rsidRDefault="00DE7357" w:rsidP="00DF4CA7">
      <w:pPr>
        <w:spacing w:after="0" w:line="240" w:lineRule="auto"/>
        <w:ind w:left="720" w:right="1079"/>
        <w:jc w:val="both"/>
        <w:rPr>
          <w:rFonts w:ascii="Times New Roman" w:eastAsia="Times New Roman" w:hAnsi="Times New Roman" w:cs="Times New Roman"/>
          <w:color w:val="000000"/>
          <w:lang w:eastAsia="en-GB"/>
        </w:rPr>
      </w:pPr>
    </w:p>
    <w:p w14:paraId="05A2285F" w14:textId="77777777" w:rsidR="00DE7357" w:rsidRPr="000E76B6" w:rsidRDefault="00DE7357" w:rsidP="00DF4CA7">
      <w:pPr>
        <w:spacing w:after="0" w:line="240" w:lineRule="auto"/>
        <w:ind w:left="720" w:right="107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iv</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preinačiti</w:t>
      </w:r>
      <w:proofErr w:type="spellEnd"/>
      <w:r w:rsidRPr="000E76B6">
        <w:rPr>
          <w:rFonts w:ascii="Times New Roman" w:eastAsia="Times New Roman" w:hAnsi="Times New Roman" w:cs="Times New Roman"/>
          <w:color w:val="000000"/>
          <w:lang w:eastAsia="en-GB"/>
        </w:rPr>
        <w:t xml:space="preserve"> UAS </w:t>
      </w:r>
      <w:proofErr w:type="spellStart"/>
      <w:r w:rsidRPr="000E76B6">
        <w:rPr>
          <w:rFonts w:ascii="Times New Roman" w:eastAsia="Times New Roman" w:hAnsi="Times New Roman" w:cs="Times New Roman"/>
          <w:color w:val="000000"/>
          <w:lang w:eastAsia="en-GB"/>
        </w:rPr>
        <w:t>bez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prethodnog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savetovanja</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ugovornom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
    <w:p w14:paraId="38F37FDB" w14:textId="77777777" w:rsidR="00DE7357" w:rsidRPr="000E76B6" w:rsidRDefault="00DE7357" w:rsidP="00DF4CA7">
      <w:pPr>
        <w:spacing w:after="0" w:line="240" w:lineRule="auto"/>
        <w:ind w:left="720" w:right="531"/>
        <w:jc w:val="both"/>
        <w:rPr>
          <w:rFonts w:ascii="Times New Roman" w:eastAsia="Times New Roman" w:hAnsi="Times New Roman" w:cs="Times New Roman"/>
          <w:color w:val="000000"/>
          <w:lang w:eastAsia="en-GB"/>
        </w:rPr>
      </w:pPr>
    </w:p>
    <w:p w14:paraId="707CC900"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v. </w:t>
      </w:r>
      <w:proofErr w:type="spellStart"/>
      <w:r w:rsidRPr="000E76B6">
        <w:rPr>
          <w:rFonts w:ascii="Times New Roman" w:eastAsia="Times New Roman" w:hAnsi="Times New Roman" w:cs="Times New Roman"/>
          <w:color w:val="000000"/>
          <w:lang w:eastAsia="en-GB"/>
        </w:rPr>
        <w:t>obaveštava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o </w:t>
      </w:r>
      <w:proofErr w:type="spellStart"/>
      <w:r w:rsidRPr="000E76B6">
        <w:rPr>
          <w:rFonts w:ascii="Times New Roman" w:eastAsia="Times New Roman" w:hAnsi="Times New Roman" w:cs="Times New Roman"/>
          <w:color w:val="000000"/>
          <w:lang w:eastAsia="en-GB"/>
        </w:rPr>
        <w:t>svakom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izvanrednom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sprovedeno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znanja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nadzora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
    <w:p w14:paraId="7E37FA09" w14:textId="77777777" w:rsidR="00DE7357" w:rsidRPr="000E76B6" w:rsidRDefault="00DE7357" w:rsidP="00DF4CA7">
      <w:pPr>
        <w:spacing w:after="0" w:line="240" w:lineRule="auto"/>
        <w:ind w:left="720" w:right="529"/>
        <w:jc w:val="both"/>
        <w:rPr>
          <w:rFonts w:ascii="Times New Roman" w:eastAsia="Times New Roman" w:hAnsi="Times New Roman" w:cs="Times New Roman"/>
          <w:color w:val="000000"/>
          <w:lang w:eastAsia="en-GB"/>
        </w:rPr>
      </w:pPr>
    </w:p>
    <w:p w14:paraId="448020FB" w14:textId="77777777" w:rsidR="00DE7357" w:rsidRPr="000E76B6" w:rsidRDefault="00DE7357" w:rsidP="00DF4CA7">
      <w:pPr>
        <w:spacing w:after="0" w:line="240" w:lineRule="auto"/>
        <w:ind w:left="720" w:right="52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upisom</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knjigu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obaveštenje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o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kvarovima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otkrivenima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tokom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operacija</w:t>
      </w:r>
      <w:proofErr w:type="spellEnd"/>
      <w:r w:rsidRPr="000E76B6">
        <w:rPr>
          <w:rFonts w:ascii="Times New Roman" w:eastAsia="Times New Roman" w:hAnsi="Times New Roman" w:cs="Times New Roman"/>
          <w:color w:val="000000"/>
          <w:lang w:eastAsia="en-GB"/>
        </w:rPr>
        <w:t>; </w:t>
      </w:r>
    </w:p>
    <w:p w14:paraId="027E24D0" w14:textId="77777777" w:rsidR="00DE7357" w:rsidRPr="000E76B6" w:rsidRDefault="00DE7357" w:rsidP="00DF4CA7">
      <w:pPr>
        <w:spacing w:after="0" w:line="240" w:lineRule="auto"/>
        <w:ind w:left="720" w:right="531"/>
        <w:jc w:val="both"/>
        <w:rPr>
          <w:rFonts w:ascii="Times New Roman" w:eastAsia="Times New Roman" w:hAnsi="Times New Roman" w:cs="Times New Roman"/>
          <w:color w:val="000000"/>
          <w:lang w:eastAsia="en-GB"/>
        </w:rPr>
      </w:pPr>
    </w:p>
    <w:p w14:paraId="3C56FB0E"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lastRenderedPageBreak/>
        <w:t>vii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put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stranka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otkaže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w:t>
      </w:r>
    </w:p>
    <w:p w14:paraId="6FEA2A77"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viii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države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registrovan</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ugovornu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put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proda</w:t>
      </w:r>
      <w:proofErr w:type="spellEnd"/>
      <w:r w:rsidRPr="000E76B6">
        <w:rPr>
          <w:rFonts w:ascii="Times New Roman" w:eastAsia="Times New Roman" w:hAnsi="Times New Roman" w:cs="Times New Roman"/>
          <w:color w:val="000000"/>
          <w:lang w:eastAsia="en-GB"/>
        </w:rPr>
        <w:t>; </w:t>
      </w:r>
    </w:p>
    <w:p w14:paraId="056C1B09" w14:textId="77777777" w:rsidR="00DE7357" w:rsidRPr="000E76B6" w:rsidRDefault="00DE7357" w:rsidP="00DF4CA7">
      <w:pPr>
        <w:spacing w:after="0" w:line="240" w:lineRule="auto"/>
        <w:ind w:left="720" w:right="531"/>
        <w:jc w:val="both"/>
        <w:rPr>
          <w:rFonts w:ascii="Times New Roman" w:eastAsia="Times New Roman" w:hAnsi="Times New Roman" w:cs="Times New Roman"/>
          <w:color w:val="000000"/>
          <w:lang w:eastAsia="en-GB"/>
        </w:rPr>
      </w:pPr>
    </w:p>
    <w:p w14:paraId="1F55C8DE"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ix</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izveštavati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događajima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važećim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propisima</w:t>
      </w:r>
      <w:proofErr w:type="spellEnd"/>
      <w:r w:rsidRPr="000E76B6">
        <w:rPr>
          <w:rFonts w:ascii="Times New Roman" w:eastAsia="Times New Roman" w:hAnsi="Times New Roman" w:cs="Times New Roman"/>
          <w:color w:val="000000"/>
          <w:lang w:eastAsia="en-GB"/>
        </w:rPr>
        <w:t>; </w:t>
      </w:r>
    </w:p>
    <w:p w14:paraId="3907A0A6" w14:textId="77777777" w:rsidR="00DE7357" w:rsidRPr="000E76B6" w:rsidRDefault="00DE7357" w:rsidP="00DF4CA7">
      <w:pPr>
        <w:spacing w:after="0" w:line="240" w:lineRule="auto"/>
        <w:ind w:left="720" w:right="531"/>
        <w:jc w:val="both"/>
        <w:rPr>
          <w:rFonts w:ascii="Times New Roman" w:eastAsia="Times New Roman" w:hAnsi="Times New Roman" w:cs="Times New Roman"/>
          <w:color w:val="000000"/>
          <w:lang w:eastAsia="en-GB"/>
        </w:rPr>
      </w:pPr>
    </w:p>
    <w:p w14:paraId="74AADC63"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x. </w:t>
      </w:r>
      <w:proofErr w:type="spellStart"/>
      <w:r w:rsidRPr="000E76B6">
        <w:rPr>
          <w:rFonts w:ascii="Times New Roman" w:eastAsia="Times New Roman" w:hAnsi="Times New Roman" w:cs="Times New Roman"/>
          <w:color w:val="000000"/>
          <w:lang w:eastAsia="en-GB"/>
        </w:rPr>
        <w:t>redovito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obaveštavanje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o </w:t>
      </w:r>
      <w:proofErr w:type="spellStart"/>
      <w:r w:rsidRPr="000E76B6">
        <w:rPr>
          <w:rFonts w:ascii="Times New Roman" w:eastAsia="Times New Roman" w:hAnsi="Times New Roman" w:cs="Times New Roman"/>
          <w:color w:val="000000"/>
          <w:lang w:eastAsia="en-GB"/>
        </w:rPr>
        <w:t>broju</w:t>
      </w:r>
      <w:proofErr w:type="spellEnd"/>
      <w:r w:rsidRPr="000E76B6">
        <w:rPr>
          <w:rFonts w:ascii="Times New Roman" w:eastAsia="Times New Roman" w:hAnsi="Times New Roman" w:cs="Times New Roman"/>
          <w:color w:val="000000"/>
          <w:lang w:eastAsia="en-GB"/>
        </w:rPr>
        <w:t xml:space="preserve"> sati </w:t>
      </w:r>
      <w:proofErr w:type="spellStart"/>
      <w:r w:rsidRPr="000E76B6">
        <w:rPr>
          <w:rFonts w:ascii="Times New Roman" w:eastAsia="Times New Roman" w:hAnsi="Times New Roman" w:cs="Times New Roman"/>
          <w:color w:val="000000"/>
          <w:lang w:eastAsia="en-GB"/>
        </w:rPr>
        <w:t>letenja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upotrebi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dogovoreno</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ugovornom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CAO.UAS; </w:t>
      </w:r>
    </w:p>
    <w:p w14:paraId="59D5CB3B" w14:textId="77777777" w:rsidR="00DE7357" w:rsidRPr="000E76B6" w:rsidRDefault="00DE7357" w:rsidP="00DF4CA7">
      <w:pPr>
        <w:spacing w:after="0" w:line="240" w:lineRule="auto"/>
        <w:ind w:left="720" w:right="531"/>
        <w:jc w:val="both"/>
        <w:rPr>
          <w:rFonts w:ascii="Times New Roman" w:eastAsia="Times New Roman" w:hAnsi="Times New Roman" w:cs="Times New Roman"/>
          <w:color w:val="000000"/>
          <w:lang w:eastAsia="en-GB"/>
        </w:rPr>
      </w:pPr>
    </w:p>
    <w:p w14:paraId="79E28DA4" w14:textId="77777777" w:rsidR="00DE7357" w:rsidRPr="000E76B6" w:rsidRDefault="00DE7357" w:rsidP="00DF4CA7">
      <w:pPr>
        <w:spacing w:after="0" w:line="240" w:lineRule="auto"/>
        <w:ind w:left="720"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xi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obavestiti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o </w:t>
      </w:r>
      <w:proofErr w:type="spellStart"/>
      <w:r w:rsidRPr="000E76B6">
        <w:rPr>
          <w:rFonts w:ascii="Times New Roman" w:eastAsia="Times New Roman" w:hAnsi="Times New Roman" w:cs="Times New Roman"/>
          <w:color w:val="000000"/>
          <w:lang w:eastAsia="en-GB"/>
        </w:rPr>
        <w:t>svakoj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neusklađenosti</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operativnim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uticati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UAS-a; </w:t>
      </w:r>
    </w:p>
    <w:p w14:paraId="0360CC69" w14:textId="77777777" w:rsidR="00DE7357" w:rsidRPr="000E76B6" w:rsidRDefault="00DE7357" w:rsidP="00DF4CA7">
      <w:pPr>
        <w:spacing w:after="0" w:line="240" w:lineRule="auto"/>
        <w:ind w:left="720" w:right="532"/>
        <w:jc w:val="both"/>
        <w:rPr>
          <w:rFonts w:ascii="Times New Roman" w:eastAsia="Times New Roman" w:hAnsi="Times New Roman" w:cs="Times New Roman"/>
          <w:color w:val="000000"/>
          <w:lang w:eastAsia="en-GB"/>
        </w:rPr>
      </w:pPr>
    </w:p>
    <w:p w14:paraId="338E8720" w14:textId="77777777" w:rsidR="00DE7357" w:rsidRPr="000E76B6" w:rsidRDefault="00DE7357" w:rsidP="00DF4CA7">
      <w:pPr>
        <w:spacing w:after="0" w:line="240" w:lineRule="auto"/>
        <w:ind w:left="720" w:right="532"/>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xii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obavestiti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o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operativnim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npr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posebnim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odobrenjima</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potrebno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UAS </w:t>
      </w:r>
      <w:proofErr w:type="spellStart"/>
      <w:r w:rsidRPr="000E76B6">
        <w:rPr>
          <w:rFonts w:ascii="Times New Roman" w:eastAsia="Times New Roman" w:hAnsi="Times New Roman" w:cs="Times New Roman"/>
          <w:color w:val="000000"/>
          <w:lang w:eastAsia="en-GB"/>
        </w:rPr>
        <w:t>održao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potrebnoj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konfiguraciji</w:t>
      </w:r>
      <w:proofErr w:type="spellEnd"/>
      <w:r w:rsidRPr="000E76B6">
        <w:rPr>
          <w:rFonts w:ascii="Times New Roman" w:eastAsia="Times New Roman" w:hAnsi="Times New Roman" w:cs="Times New Roman"/>
          <w:color w:val="000000"/>
          <w:lang w:eastAsia="en-GB"/>
        </w:rPr>
        <w:t>. </w:t>
      </w:r>
    </w:p>
    <w:p w14:paraId="7DE2AC31"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7BF4BE4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734619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F91AA5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23F96A8" w14:textId="77777777" w:rsidR="00DE7357" w:rsidRPr="000E76B6" w:rsidRDefault="00DE7357" w:rsidP="00DF4CA7">
      <w:pPr>
        <w:spacing w:after="0" w:line="240" w:lineRule="auto"/>
        <w:jc w:val="center"/>
        <w:rPr>
          <w:rFonts w:ascii="Times New Roman" w:eastAsia="Times New Roman" w:hAnsi="Times New Roman" w:cs="Times New Roman"/>
          <w:color w:val="000000"/>
          <w:lang w:eastAsia="en-GB"/>
        </w:rPr>
        <w:sectPr w:rsidR="00DE7357" w:rsidRPr="000E76B6" w:rsidSect="00DE7357">
          <w:pgSz w:w="11906" w:h="16838"/>
          <w:pgMar w:top="1134" w:right="1134" w:bottom="851" w:left="1134" w:header="720" w:footer="720" w:gutter="0"/>
          <w:cols w:space="720"/>
          <w:docGrid w:linePitch="360"/>
        </w:sectPr>
      </w:pPr>
    </w:p>
    <w:p w14:paraId="5C836B78" w14:textId="77777777" w:rsidR="00DE7357" w:rsidRPr="000E76B6" w:rsidRDefault="00DE7357" w:rsidP="00DF4CA7">
      <w:pPr>
        <w:spacing w:after="0" w:line="240" w:lineRule="auto"/>
        <w:jc w:val="center"/>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lastRenderedPageBreak/>
        <w:t>Dodatak</w:t>
      </w:r>
      <w:proofErr w:type="spellEnd"/>
      <w:r w:rsidRPr="000E76B6">
        <w:rPr>
          <w:rFonts w:ascii="Times New Roman" w:eastAsia="Times New Roman" w:hAnsi="Times New Roman" w:cs="Times New Roman"/>
          <w:color w:val="000000"/>
          <w:lang w:eastAsia="en-GB"/>
        </w:rPr>
        <w:t xml:space="preserve"> 2.</w:t>
      </w:r>
    </w:p>
    <w:p w14:paraId="38BEBC87"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08536109"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roofErr w:type="spellStart"/>
      <w:r w:rsidRPr="000E76B6">
        <w:rPr>
          <w:rFonts w:ascii="Times New Roman" w:eastAsia="Times New Roman" w:hAnsi="Times New Roman" w:cs="Times New Roman"/>
          <w:b/>
          <w:bCs/>
          <w:color w:val="000000"/>
          <w:lang w:eastAsia="en-GB"/>
        </w:rPr>
        <w:t>Sertifikat</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pregledu</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xml:space="preserve"> (EASA </w:t>
      </w:r>
      <w:proofErr w:type="spellStart"/>
      <w:r w:rsidRPr="000E76B6">
        <w:rPr>
          <w:rFonts w:ascii="Times New Roman" w:eastAsia="Times New Roman" w:hAnsi="Times New Roman" w:cs="Times New Roman"/>
          <w:b/>
          <w:bCs/>
          <w:color w:val="000000"/>
          <w:lang w:eastAsia="en-GB"/>
        </w:rPr>
        <w:t>obrazac</w:t>
      </w:r>
      <w:proofErr w:type="spellEnd"/>
      <w:r w:rsidRPr="000E76B6">
        <w:rPr>
          <w:rFonts w:ascii="Times New Roman" w:eastAsia="Times New Roman" w:hAnsi="Times New Roman" w:cs="Times New Roman"/>
          <w:b/>
          <w:bCs/>
          <w:color w:val="000000"/>
          <w:lang w:eastAsia="en-GB"/>
        </w:rPr>
        <w:t xml:space="preserve"> 15d)</w:t>
      </w:r>
    </w:p>
    <w:p w14:paraId="01BE4F85"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p>
    <w:p w14:paraId="7CFD4C19"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618"/>
      </w:tblGrid>
      <w:tr w:rsidR="00DE7357" w:rsidRPr="000E76B6" w14:paraId="3C2A0531" w14:textId="77777777" w:rsidTr="00DF4CA7">
        <w:trPr>
          <w:trHeight w:val="10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D506D"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r w:rsidRPr="000E76B6">
              <w:rPr>
                <w:rFonts w:ascii="Times New Roman" w:eastAsia="Times New Roman" w:hAnsi="Times New Roman" w:cs="Times New Roman"/>
                <w:b/>
                <w:bCs/>
                <w:color w:val="000000"/>
                <w:lang w:eastAsia="en-GB"/>
              </w:rPr>
              <w:t>SERTIFIKAT O PREGLEDU PLOVIDBENOSTI („ARC”)</w:t>
            </w:r>
          </w:p>
          <w:p w14:paraId="42E31B06"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p>
          <w:p w14:paraId="1D907C37"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bespilotni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w:t>
            </w:r>
            <w:proofErr w:type="spellEnd"/>
            <w:r w:rsidRPr="000E76B6">
              <w:rPr>
                <w:rFonts w:ascii="Times New Roman" w:eastAsia="Times New Roman" w:hAnsi="Times New Roman" w:cs="Times New Roman"/>
                <w:b/>
                <w:bCs/>
                <w:color w:val="000000"/>
                <w:lang w:eastAsia="en-GB"/>
              </w:rPr>
              <w:t xml:space="preserve"> koji je u </w:t>
            </w:r>
            <w:proofErr w:type="spellStart"/>
            <w:r w:rsidRPr="000E76B6">
              <w:rPr>
                <w:rFonts w:ascii="Times New Roman" w:eastAsia="Times New Roman" w:hAnsi="Times New Roman" w:cs="Times New Roman"/>
                <w:b/>
                <w:bCs/>
                <w:color w:val="000000"/>
                <w:lang w:eastAsia="en-GB"/>
              </w:rPr>
              <w:t>skladu</w:t>
            </w:r>
            <w:proofErr w:type="spellEnd"/>
            <w:r w:rsidRPr="000E76B6">
              <w:rPr>
                <w:rFonts w:ascii="Times New Roman" w:eastAsia="Times New Roman" w:hAnsi="Times New Roman" w:cs="Times New Roman"/>
                <w:b/>
                <w:bCs/>
                <w:color w:val="000000"/>
                <w:lang w:eastAsia="en-GB"/>
              </w:rPr>
              <w:t xml:space="preserve"> sa </w:t>
            </w:r>
            <w:proofErr w:type="spellStart"/>
            <w:r w:rsidRPr="000E76B6">
              <w:rPr>
                <w:rFonts w:ascii="Times New Roman" w:eastAsia="Times New Roman" w:hAnsi="Times New Roman" w:cs="Times New Roman"/>
                <w:b/>
                <w:bCs/>
                <w:color w:val="000000"/>
                <w:lang w:eastAsia="en-GB"/>
              </w:rPr>
              <w:t>delom</w:t>
            </w:r>
            <w:proofErr w:type="spellEnd"/>
            <w:r w:rsidRPr="000E76B6">
              <w:rPr>
                <w:rFonts w:ascii="Times New Roman" w:eastAsia="Times New Roman" w:hAnsi="Times New Roman" w:cs="Times New Roman"/>
                <w:b/>
                <w:bCs/>
                <w:color w:val="000000"/>
                <w:lang w:eastAsia="en-GB"/>
              </w:rPr>
              <w:t xml:space="preserve"> ML.UAS)</w:t>
            </w:r>
          </w:p>
          <w:p w14:paraId="4AFA04F3" w14:textId="77777777" w:rsidR="00DE7357" w:rsidRPr="000E76B6" w:rsidRDefault="00DE7357" w:rsidP="00DF4CA7">
            <w:pPr>
              <w:spacing w:after="0" w:line="240" w:lineRule="auto"/>
              <w:ind w:right="49"/>
              <w:jc w:val="both"/>
              <w:rPr>
                <w:rFonts w:ascii="Times New Roman" w:eastAsia="Times New Roman" w:hAnsi="Times New Roman" w:cs="Times New Roman"/>
                <w:color w:val="000000"/>
                <w:lang w:eastAsia="en-GB"/>
              </w:rPr>
            </w:pPr>
          </w:p>
          <w:p w14:paraId="749CB63E" w14:textId="77777777" w:rsidR="00DE7357" w:rsidRPr="000E76B6" w:rsidRDefault="00DE7357" w:rsidP="00DF4CA7">
            <w:pPr>
              <w:spacing w:after="0" w:line="240" w:lineRule="auto"/>
              <w:ind w:right="49"/>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Referentni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plovidbenosti: . . . . . .  . . . . . . . . . . . . . . . . . . . . . . . . . . . . . . . . . . . . . .  </w:t>
            </w:r>
          </w:p>
          <w:p w14:paraId="3B084BCE" w14:textId="77777777" w:rsidR="00DE7357" w:rsidRPr="000E76B6" w:rsidRDefault="00DE7357" w:rsidP="00DF4CA7">
            <w:pPr>
              <w:spacing w:after="0" w:line="240" w:lineRule="auto"/>
              <w:ind w:right="49"/>
              <w:jc w:val="both"/>
              <w:rPr>
                <w:rFonts w:ascii="Times New Roman" w:eastAsia="Times New Roman" w:hAnsi="Times New Roman" w:cs="Times New Roman"/>
                <w:color w:val="000000"/>
                <w:lang w:eastAsia="en-GB"/>
              </w:rPr>
            </w:pPr>
          </w:p>
          <w:p w14:paraId="4850EB3D" w14:textId="77777777" w:rsidR="00DE7357" w:rsidRPr="000E76B6" w:rsidRDefault="00DE7357" w:rsidP="00DF4CA7">
            <w:pPr>
              <w:spacing w:after="0" w:line="240" w:lineRule="auto"/>
              <w:ind w:right="4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Uredba</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05/2020 </w:t>
            </w:r>
            <w:proofErr w:type="spellStart"/>
            <w:r w:rsidRPr="000E76B6">
              <w:rPr>
                <w:rFonts w:ascii="Times New Roman" w:eastAsia="Times New Roman" w:hAnsi="Times New Roman" w:cs="Times New Roman"/>
                <w:color w:val="000000"/>
                <w:lang w:eastAsia="en-GB"/>
              </w:rPr>
              <w:t>Evropskog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parlamenta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Veća</w:t>
            </w:r>
            <w:proofErr w:type="spellEnd"/>
            <w:r w:rsidRPr="000E76B6">
              <w:rPr>
                <w:rFonts w:ascii="Times New Roman" w:eastAsia="Times New Roman" w:hAnsi="Times New Roman" w:cs="Times New Roman"/>
                <w:color w:val="000000"/>
                <w:lang w:eastAsia="en-GB"/>
              </w:rPr>
              <w:t>  </w:t>
            </w:r>
          </w:p>
          <w:p w14:paraId="635D4EF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DAC12DC" w14:textId="77777777" w:rsidR="00DE7357" w:rsidRPr="000E76B6" w:rsidRDefault="00DE7357" w:rsidP="00DF4CA7">
            <w:pPr>
              <w:spacing w:after="0" w:line="240" w:lineRule="auto"/>
              <w:jc w:val="center"/>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[IME NADLEŽNOG ORGANA]</w:t>
            </w:r>
          </w:p>
          <w:p w14:paraId="1D5C3852"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75E976AE"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w:t>
            </w:r>
          </w:p>
          <w:p w14:paraId="187AE9B3" w14:textId="77777777" w:rsidR="00DE7357" w:rsidRPr="000E76B6" w:rsidRDefault="00DE7357" w:rsidP="00DF4CA7">
            <w:pPr>
              <w:spacing w:after="0" w:line="240" w:lineRule="auto"/>
              <w:ind w:right="49"/>
              <w:jc w:val="both"/>
              <w:rPr>
                <w:rFonts w:ascii="Times New Roman" w:eastAsia="Times New Roman" w:hAnsi="Times New Roman" w:cs="Times New Roman"/>
                <w:color w:val="000000"/>
                <w:lang w:eastAsia="en-GB"/>
              </w:rPr>
            </w:pPr>
          </w:p>
          <w:p w14:paraId="3E642E80" w14:textId="77777777" w:rsidR="00DE7357" w:rsidRPr="000E76B6" w:rsidRDefault="00DE7357" w:rsidP="00DF4CA7">
            <w:pPr>
              <w:spacing w:after="0" w:line="240" w:lineRule="auto"/>
              <w:ind w:right="49"/>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sproveden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Prilogom</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03/2025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w:t>
            </w:r>
          </w:p>
          <w:p w14:paraId="2458C05D" w14:textId="77777777" w:rsidR="00DE7357" w:rsidRPr="000E76B6" w:rsidRDefault="00DE7357" w:rsidP="00DF4CA7">
            <w:pPr>
              <w:spacing w:after="0" w:line="240" w:lineRule="auto"/>
              <w:ind w:right="4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w:t>
            </w:r>
          </w:p>
          <w:p w14:paraId="7BD87DC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B5E653B"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novi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w:t>
            </w:r>
          </w:p>
          <w:p w14:paraId="2F5E60C7" w14:textId="77777777" w:rsidR="00DE7357" w:rsidRPr="000E76B6" w:rsidRDefault="00DE7357" w:rsidP="00DF4CA7">
            <w:pPr>
              <w:spacing w:after="0" w:line="240" w:lineRule="auto"/>
              <w:ind w:right="195"/>
              <w:jc w:val="both"/>
              <w:rPr>
                <w:rFonts w:ascii="Times New Roman" w:eastAsia="Times New Roman" w:hAnsi="Times New Roman" w:cs="Times New Roman"/>
                <w:color w:val="000000"/>
                <w:lang w:eastAsia="en-GB"/>
              </w:rPr>
            </w:pPr>
          </w:p>
          <w:p w14:paraId="52B36BB0" w14:textId="77777777" w:rsidR="00DE7357" w:rsidRPr="000E76B6" w:rsidRDefault="00DE7357" w:rsidP="00DF4CA7">
            <w:pPr>
              <w:spacing w:after="0" w:line="240" w:lineRule="auto"/>
              <w:ind w:right="195"/>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Proizvođač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 . . . . . . . . . . .</w:t>
            </w:r>
            <w:proofErr w:type="spellStart"/>
            <w:r w:rsidRPr="000E76B6">
              <w:rPr>
                <w:rFonts w:ascii="Times New Roman" w:eastAsia="Times New Roman" w:hAnsi="Times New Roman" w:cs="Times New Roman"/>
                <w:color w:val="000000"/>
                <w:lang w:eastAsia="en-GB"/>
              </w:rPr>
              <w:t>Proizvođačeva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 </w:t>
            </w:r>
            <w:proofErr w:type="spellStart"/>
            <w:r w:rsidRPr="000E76B6">
              <w:rPr>
                <w:rFonts w:ascii="Times New Roman" w:eastAsia="Times New Roman" w:hAnsi="Times New Roman" w:cs="Times New Roman"/>
                <w:color w:val="000000"/>
                <w:lang w:eastAsia="en-GB"/>
              </w:rPr>
              <w:t>Registracija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 . . . . . . . . . . . . . . . .</w:t>
            </w:r>
            <w:proofErr w:type="spellStart"/>
            <w:r w:rsidRPr="000E76B6">
              <w:rPr>
                <w:rFonts w:ascii="Times New Roman" w:eastAsia="Times New Roman" w:hAnsi="Times New Roman" w:cs="Times New Roman"/>
                <w:color w:val="000000"/>
                <w:lang w:eastAsia="en-GB"/>
              </w:rPr>
              <w:t>Serijski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 . . . (i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vreme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smatra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plovidbenim</w:t>
            </w:r>
            <w:proofErr w:type="spellEnd"/>
            <w:r w:rsidRPr="000E76B6">
              <w:rPr>
                <w:rFonts w:ascii="Times New Roman" w:eastAsia="Times New Roman" w:hAnsi="Times New Roman" w:cs="Times New Roman"/>
                <w:color w:val="000000"/>
                <w:lang w:eastAsia="en-GB"/>
              </w:rPr>
              <w:t>. </w:t>
            </w:r>
          </w:p>
          <w:p w14:paraId="48371E05" w14:textId="77777777" w:rsidR="00DE7357" w:rsidRPr="000E76B6" w:rsidRDefault="00DE7357" w:rsidP="00DF4CA7">
            <w:pPr>
              <w:spacing w:after="0" w:line="240" w:lineRule="auto"/>
              <w:ind w:right="113"/>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izdavanja: . . . . . . . . . . . . . . . . . . . . . . . . . . . . . . . . . . . . .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isteka</w:t>
            </w:r>
            <w:proofErr w:type="spellEnd"/>
            <w:r w:rsidRPr="000E76B6">
              <w:rPr>
                <w:rFonts w:ascii="Times New Roman" w:eastAsia="Times New Roman" w:hAnsi="Times New Roman" w:cs="Times New Roman"/>
                <w:color w:val="000000"/>
                <w:lang w:eastAsia="en-GB"/>
              </w:rPr>
              <w:t xml:space="preserve">: . . . . . . . . . . . . . . . . . . . . . . . . </w:t>
            </w:r>
          </w:p>
          <w:p w14:paraId="058792EA" w14:textId="77777777" w:rsidR="00DE7357" w:rsidRPr="000E76B6" w:rsidRDefault="00DE7357" w:rsidP="00DF4CA7">
            <w:pPr>
              <w:spacing w:after="0" w:line="240" w:lineRule="auto"/>
              <w:ind w:right="113"/>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sati </w:t>
            </w:r>
            <w:proofErr w:type="spellStart"/>
            <w:r w:rsidRPr="000E76B6">
              <w:rPr>
                <w:rFonts w:ascii="Times New Roman" w:eastAsia="Times New Roman" w:hAnsi="Times New Roman" w:cs="Times New Roman"/>
                <w:color w:val="000000"/>
                <w:lang w:eastAsia="en-GB"/>
              </w:rPr>
              <w:t>leta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 . . . . . . . . . . . . . . . . . . . . . . . . . . . . . . . . . . . . . . </w:t>
            </w:r>
          </w:p>
          <w:p w14:paraId="3D1BE078" w14:textId="77777777" w:rsidR="00DE7357" w:rsidRPr="000E76B6" w:rsidRDefault="00DE7357" w:rsidP="00DF4CA7">
            <w:pPr>
              <w:spacing w:after="0" w:line="240" w:lineRule="auto"/>
              <w:ind w:right="113"/>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Potpis</w:t>
            </w:r>
            <w:proofErr w:type="spellEnd"/>
            <w:r w:rsidRPr="000E76B6">
              <w:rPr>
                <w:rFonts w:ascii="Times New Roman" w:eastAsia="Times New Roman" w:hAnsi="Times New Roman" w:cs="Times New Roman"/>
                <w:color w:val="000000"/>
                <w:lang w:eastAsia="en-GB"/>
              </w:rPr>
              <w:t xml:space="preserve">: . . . . . . . . . . . . . . . . . . . . . . . . . . . . . . .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primenjivo</w:t>
            </w:r>
            <w:proofErr w:type="spellEnd"/>
            <w:r w:rsidRPr="000E76B6">
              <w:rPr>
                <w:rFonts w:ascii="Times New Roman" w:eastAsia="Times New Roman" w:hAnsi="Times New Roman" w:cs="Times New Roman"/>
                <w:color w:val="000000"/>
                <w:lang w:eastAsia="en-GB"/>
              </w:rPr>
              <w:t xml:space="preserve">): . . . . . . . . . . . . . . . . . . . . . </w:t>
            </w:r>
          </w:p>
          <w:p w14:paraId="717F1DA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4A27DFE" w14:textId="77777777" w:rsidR="00DE7357" w:rsidRPr="000E76B6" w:rsidRDefault="00DE7357" w:rsidP="00DF4CA7">
            <w:pPr>
              <w:spacing w:after="0" w:line="240" w:lineRule="auto"/>
              <w:jc w:val="center"/>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[ILI]</w:t>
            </w:r>
          </w:p>
          <w:p w14:paraId="58C854C2"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p>
          <w:p w14:paraId="18688E5D"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[IME ODOBRENE ORGANIZACIJE, ADRESA I REFERENTNA OZNAKA ODOBRENJA] (*)</w:t>
            </w:r>
          </w:p>
          <w:p w14:paraId="7E2A513C" w14:textId="77777777" w:rsidR="00DE7357" w:rsidRPr="000E76B6" w:rsidRDefault="00DE7357" w:rsidP="00DF4CA7">
            <w:pPr>
              <w:spacing w:after="0" w:line="240" w:lineRule="auto"/>
              <w:ind w:right="49"/>
              <w:jc w:val="both"/>
              <w:rPr>
                <w:rFonts w:ascii="Times New Roman" w:eastAsia="Times New Roman" w:hAnsi="Times New Roman" w:cs="Times New Roman"/>
                <w:color w:val="000000"/>
                <w:lang w:eastAsia="en-GB"/>
              </w:rPr>
            </w:pPr>
          </w:p>
          <w:p w14:paraId="387B67A1" w14:textId="77777777" w:rsidR="00DE7357" w:rsidRPr="000E76B6" w:rsidRDefault="00DE7357" w:rsidP="00DF4CA7">
            <w:pPr>
              <w:spacing w:after="0" w:line="240" w:lineRule="auto"/>
              <w:ind w:right="4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sproveden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Prilogom</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03/2025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w:t>
            </w:r>
          </w:p>
          <w:p w14:paraId="714356A4" w14:textId="77777777" w:rsidR="00DE7357" w:rsidRPr="000E76B6" w:rsidRDefault="00DE7357" w:rsidP="00DF4CA7">
            <w:pPr>
              <w:spacing w:after="0" w:line="240" w:lineRule="auto"/>
              <w:ind w:right="113"/>
              <w:jc w:val="both"/>
              <w:rPr>
                <w:rFonts w:ascii="Times New Roman" w:eastAsia="Times New Roman" w:hAnsi="Times New Roman" w:cs="Times New Roman"/>
                <w:color w:val="000000"/>
                <w:lang w:eastAsia="en-GB"/>
              </w:rPr>
            </w:pPr>
          </w:p>
          <w:p w14:paraId="3F5FB289" w14:textId="77777777" w:rsidR="00DE7357" w:rsidRPr="000E76B6" w:rsidRDefault="00DE7357" w:rsidP="00DF4CA7">
            <w:pPr>
              <w:spacing w:after="0" w:line="240" w:lineRule="auto"/>
              <w:ind w:right="113"/>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Proizvođač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 . . . . . . . . . .</w:t>
            </w:r>
            <w:proofErr w:type="spellStart"/>
            <w:r w:rsidRPr="000E76B6">
              <w:rPr>
                <w:rFonts w:ascii="Times New Roman" w:eastAsia="Times New Roman" w:hAnsi="Times New Roman" w:cs="Times New Roman"/>
                <w:color w:val="000000"/>
                <w:lang w:eastAsia="en-GB"/>
              </w:rPr>
              <w:t>Proizvođačeva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 . . </w:t>
            </w:r>
            <w:proofErr w:type="spellStart"/>
            <w:r w:rsidRPr="000E76B6">
              <w:rPr>
                <w:rFonts w:ascii="Times New Roman" w:eastAsia="Times New Roman" w:hAnsi="Times New Roman" w:cs="Times New Roman"/>
                <w:color w:val="000000"/>
                <w:lang w:eastAsia="en-GB"/>
              </w:rPr>
              <w:t>Registracija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 . . . . . . . . . </w:t>
            </w:r>
            <w:proofErr w:type="spellStart"/>
            <w:r w:rsidRPr="000E76B6">
              <w:rPr>
                <w:rFonts w:ascii="Times New Roman" w:eastAsia="Times New Roman" w:hAnsi="Times New Roman" w:cs="Times New Roman"/>
                <w:color w:val="000000"/>
                <w:lang w:eastAsia="en-GB"/>
              </w:rPr>
              <w:t>Serijski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 . . . . . . . . . . . i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vreme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smatra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plovidbenim</w:t>
            </w:r>
            <w:proofErr w:type="spellEnd"/>
            <w:r w:rsidRPr="000E76B6">
              <w:rPr>
                <w:rFonts w:ascii="Times New Roman" w:eastAsia="Times New Roman" w:hAnsi="Times New Roman" w:cs="Times New Roman"/>
                <w:color w:val="000000"/>
                <w:lang w:eastAsia="en-GB"/>
              </w:rPr>
              <w:t>. </w:t>
            </w:r>
          </w:p>
          <w:p w14:paraId="55510D68" w14:textId="77777777" w:rsidR="00DE7357" w:rsidRPr="000E76B6" w:rsidRDefault="00DE7357" w:rsidP="00DF4CA7">
            <w:pPr>
              <w:spacing w:after="0" w:line="240" w:lineRule="auto"/>
              <w:ind w:right="113"/>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izdavanja</w:t>
            </w:r>
            <w:proofErr w:type="spellEnd"/>
            <w:r w:rsidRPr="000E76B6">
              <w:rPr>
                <w:rFonts w:ascii="Times New Roman" w:eastAsia="Times New Roman" w:hAnsi="Times New Roman" w:cs="Times New Roman"/>
                <w:color w:val="000000"/>
                <w:lang w:eastAsia="en-GB"/>
              </w:rPr>
              <w:t xml:space="preserve">: . . . . . . . . . . . . . . . . . . . . . . . . . . . . . . . . . . . . .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isteka</w:t>
            </w:r>
            <w:proofErr w:type="spellEnd"/>
            <w:r w:rsidRPr="000E76B6">
              <w:rPr>
                <w:rFonts w:ascii="Times New Roman" w:eastAsia="Times New Roman" w:hAnsi="Times New Roman" w:cs="Times New Roman"/>
                <w:color w:val="000000"/>
                <w:lang w:eastAsia="en-GB"/>
              </w:rPr>
              <w:t xml:space="preserve">: . . . . . . . . . . . . . . . . . . . . . . . .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sati </w:t>
            </w:r>
            <w:proofErr w:type="spellStart"/>
            <w:r w:rsidRPr="000E76B6">
              <w:rPr>
                <w:rFonts w:ascii="Times New Roman" w:eastAsia="Times New Roman" w:hAnsi="Times New Roman" w:cs="Times New Roman"/>
                <w:color w:val="000000"/>
                <w:lang w:eastAsia="en-GB"/>
              </w:rPr>
              <w:t>leta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pregleda</w:t>
            </w:r>
            <w:proofErr w:type="spellEnd"/>
            <w:r w:rsidRPr="000E76B6">
              <w:rPr>
                <w:rFonts w:ascii="Times New Roman" w:eastAsia="Times New Roman" w:hAnsi="Times New Roman" w:cs="Times New Roman"/>
                <w:color w:val="000000"/>
                <w:lang w:eastAsia="en-GB"/>
              </w:rPr>
              <w:t xml:space="preserve">: . . . . . . . . . . . . . . . . . . . . . . . . . . . . . . . . . . . . . . </w:t>
            </w:r>
            <w:proofErr w:type="spellStart"/>
            <w:r w:rsidRPr="000E76B6">
              <w:rPr>
                <w:rFonts w:ascii="Times New Roman" w:eastAsia="Times New Roman" w:hAnsi="Times New Roman" w:cs="Times New Roman"/>
                <w:color w:val="000000"/>
                <w:lang w:eastAsia="en-GB"/>
              </w:rPr>
              <w:t>Potpis</w:t>
            </w:r>
            <w:proofErr w:type="spellEnd"/>
            <w:r w:rsidRPr="000E76B6">
              <w:rPr>
                <w:rFonts w:ascii="Times New Roman" w:eastAsia="Times New Roman" w:hAnsi="Times New Roman" w:cs="Times New Roman"/>
                <w:color w:val="000000"/>
                <w:lang w:eastAsia="en-GB"/>
              </w:rPr>
              <w:t xml:space="preserve">: . . . . . . . . . . . . . . . . . . . . . . . . . . . . . . .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primenjivo</w:t>
            </w:r>
            <w:proofErr w:type="spellEnd"/>
            <w:r w:rsidRPr="000E76B6">
              <w:rPr>
                <w:rFonts w:ascii="Times New Roman" w:eastAsia="Times New Roman" w:hAnsi="Times New Roman" w:cs="Times New Roman"/>
                <w:color w:val="000000"/>
                <w:lang w:eastAsia="en-GB"/>
              </w:rPr>
              <w:t xml:space="preserve">): . . . . . . . . . . . . . . . . . . . . . </w:t>
            </w:r>
          </w:p>
          <w:p w14:paraId="217C2E3E" w14:textId="77777777" w:rsidR="00DE7357" w:rsidRPr="000E76B6" w:rsidRDefault="00DE7357" w:rsidP="00DF4CA7">
            <w:pPr>
              <w:spacing w:after="0" w:line="240" w:lineRule="auto"/>
              <w:ind w:right="113"/>
              <w:jc w:val="both"/>
              <w:rPr>
                <w:rFonts w:ascii="Times New Roman" w:eastAsia="Times New Roman" w:hAnsi="Times New Roman" w:cs="Times New Roman"/>
                <w:lang w:eastAsia="en-GB"/>
              </w:rPr>
            </w:pPr>
          </w:p>
          <w:p w14:paraId="3406C3BC"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w:t>
            </w:r>
          </w:p>
          <w:p w14:paraId="028FDA84" w14:textId="77777777" w:rsidR="00DE7357" w:rsidRPr="000E76B6" w:rsidRDefault="00DE7357" w:rsidP="00DF4CA7">
            <w:pPr>
              <w:spacing w:after="0" w:line="240" w:lineRule="auto"/>
              <w:ind w:right="49"/>
              <w:jc w:val="both"/>
              <w:rPr>
                <w:rFonts w:ascii="Times New Roman" w:eastAsia="Times New Roman" w:hAnsi="Times New Roman" w:cs="Times New Roman"/>
                <w:color w:val="000000"/>
                <w:lang w:eastAsia="en-GB"/>
              </w:rPr>
            </w:pPr>
          </w:p>
          <w:p w14:paraId="63BEBDE9" w14:textId="77777777" w:rsidR="00DE7357" w:rsidRPr="000E76B6" w:rsidRDefault="00DE7357" w:rsidP="00DF4CA7">
            <w:pPr>
              <w:spacing w:after="0" w:line="240" w:lineRule="auto"/>
              <w:ind w:right="4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Prvo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produženje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ML.UAS.901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03/2025. </w:t>
            </w:r>
          </w:p>
          <w:p w14:paraId="27888A2F" w14:textId="77777777" w:rsidR="00DE7357" w:rsidRPr="000E76B6" w:rsidRDefault="00DE7357" w:rsidP="00DF4CA7">
            <w:pPr>
              <w:spacing w:after="0" w:line="240" w:lineRule="auto"/>
              <w:ind w:right="113"/>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izdavanja</w:t>
            </w:r>
            <w:proofErr w:type="spellEnd"/>
            <w:r w:rsidRPr="000E76B6">
              <w:rPr>
                <w:rFonts w:ascii="Times New Roman" w:eastAsia="Times New Roman" w:hAnsi="Times New Roman" w:cs="Times New Roman"/>
                <w:color w:val="000000"/>
                <w:lang w:eastAsia="en-GB"/>
              </w:rPr>
              <w:t xml:space="preserve">: . . . . . . . . . . . . . . . . . . . . . . . . . . . . . . . . . . . . .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isteka</w:t>
            </w:r>
            <w:proofErr w:type="spellEnd"/>
            <w:r w:rsidRPr="000E76B6">
              <w:rPr>
                <w:rFonts w:ascii="Times New Roman" w:eastAsia="Times New Roman" w:hAnsi="Times New Roman" w:cs="Times New Roman"/>
                <w:color w:val="000000"/>
                <w:lang w:eastAsia="en-GB"/>
              </w:rPr>
              <w:t xml:space="preserve">: . . . . . . . . . . . . . . . . . . . . . . . .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sati </w:t>
            </w:r>
            <w:proofErr w:type="spellStart"/>
            <w:r w:rsidRPr="000E76B6">
              <w:rPr>
                <w:rFonts w:ascii="Times New Roman" w:eastAsia="Times New Roman" w:hAnsi="Times New Roman" w:cs="Times New Roman"/>
                <w:color w:val="000000"/>
                <w:lang w:eastAsia="en-GB"/>
              </w:rPr>
              <w:t>leta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izdavanja</w:t>
            </w:r>
            <w:proofErr w:type="spellEnd"/>
            <w:r w:rsidRPr="000E76B6">
              <w:rPr>
                <w:rFonts w:ascii="Times New Roman" w:eastAsia="Times New Roman" w:hAnsi="Times New Roman" w:cs="Times New Roman"/>
                <w:color w:val="000000"/>
                <w:lang w:eastAsia="en-GB"/>
              </w:rPr>
              <w:t xml:space="preserve">: . . . . . . . . . . . . . . . . . . . . . . . . . . . . . . . . . . </w:t>
            </w:r>
            <w:r w:rsidRPr="000E76B6">
              <w:rPr>
                <w:rFonts w:ascii="Times New Roman" w:eastAsia="Times New Roman" w:hAnsi="Times New Roman" w:cs="Times New Roman"/>
                <w:color w:val="000000"/>
                <w:lang w:eastAsia="en-GB"/>
              </w:rPr>
              <w:lastRenderedPageBreak/>
              <w:t xml:space="preserve">. . . </w:t>
            </w:r>
            <w:proofErr w:type="spellStart"/>
            <w:r w:rsidRPr="000E76B6">
              <w:rPr>
                <w:rFonts w:ascii="Times New Roman" w:eastAsia="Times New Roman" w:hAnsi="Times New Roman" w:cs="Times New Roman"/>
                <w:color w:val="000000"/>
                <w:lang w:eastAsia="en-GB"/>
              </w:rPr>
              <w:t>Potpis</w:t>
            </w:r>
            <w:proofErr w:type="spellEnd"/>
            <w:r w:rsidRPr="000E76B6">
              <w:rPr>
                <w:rFonts w:ascii="Times New Roman" w:eastAsia="Times New Roman" w:hAnsi="Times New Roman" w:cs="Times New Roman"/>
                <w:color w:val="000000"/>
                <w:lang w:eastAsia="en-GB"/>
              </w:rPr>
              <w:t xml:space="preserve">: . . . . . . . . . . . . . . . . . . . . . . . . . . . . . . . . . . . . . . . . .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xml:space="preserve">: . . . . . . . . . . . . . . . . . . . . . . . . . . . . Ime </w:t>
            </w:r>
            <w:proofErr w:type="spellStart"/>
            <w:r w:rsidRPr="000E76B6">
              <w:rPr>
                <w:rFonts w:ascii="Times New Roman" w:eastAsia="Times New Roman" w:hAnsi="Times New Roman" w:cs="Times New Roman"/>
                <w:color w:val="000000"/>
                <w:lang w:eastAsia="en-GB"/>
              </w:rPr>
              <w:t>odobrene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 . . . . . . . . . . . . . . . . . . . . . . . </w:t>
            </w:r>
            <w:proofErr w:type="spellStart"/>
            <w:r w:rsidRPr="000E76B6">
              <w:rPr>
                <w:rFonts w:ascii="Times New Roman" w:eastAsia="Times New Roman" w:hAnsi="Times New Roman" w:cs="Times New Roman"/>
                <w:color w:val="000000"/>
                <w:lang w:eastAsia="en-GB"/>
              </w:rPr>
              <w:t>Referentna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 . . . . . . . . . . . . . . </w:t>
            </w:r>
          </w:p>
        </w:tc>
      </w:tr>
    </w:tbl>
    <w:p w14:paraId="3315F3A8"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6C31391D"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28"/>
      </w:tblGrid>
      <w:tr w:rsidR="00DE7357" w:rsidRPr="000E76B6" w14:paraId="7568BB92" w14:textId="77777777" w:rsidTr="00DF4CA7">
        <w:trPr>
          <w:trHeight w:val="2199"/>
        </w:trPr>
        <w:tc>
          <w:tcPr>
            <w:tcW w:w="0" w:type="auto"/>
            <w:tcMar>
              <w:top w:w="100" w:type="dxa"/>
              <w:left w:w="100" w:type="dxa"/>
              <w:bottom w:w="100" w:type="dxa"/>
              <w:right w:w="100" w:type="dxa"/>
            </w:tcMar>
            <w:hideMark/>
          </w:tcPr>
          <w:p w14:paraId="3768F982" w14:textId="77777777" w:rsidR="00DE7357" w:rsidRPr="000E76B6" w:rsidRDefault="00DE7357" w:rsidP="00DF4CA7">
            <w:pPr>
              <w:spacing w:after="0" w:line="240" w:lineRule="auto"/>
              <w:ind w:left="122" w:right="49" w:firstLine="92"/>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  </w:t>
            </w:r>
          </w:p>
          <w:p w14:paraId="5138C053" w14:textId="77777777" w:rsidR="00DE7357" w:rsidRPr="000E76B6" w:rsidRDefault="00DE7357" w:rsidP="00DF4CA7">
            <w:pPr>
              <w:spacing w:after="0" w:line="240" w:lineRule="auto"/>
              <w:ind w:right="4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Drugo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produženje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ML.UAS.901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03/2025. </w:t>
            </w:r>
          </w:p>
          <w:p w14:paraId="093710A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izdavanja</w:t>
            </w:r>
            <w:proofErr w:type="spellEnd"/>
            <w:r w:rsidRPr="000E76B6">
              <w:rPr>
                <w:rFonts w:ascii="Times New Roman" w:eastAsia="Times New Roman" w:hAnsi="Times New Roman" w:cs="Times New Roman"/>
                <w:color w:val="000000"/>
                <w:lang w:eastAsia="en-GB"/>
              </w:rPr>
              <w:t xml:space="preserve">: . . . . . . . . . . . . . . . . . . . . . . . . . . . . . . . . . . . . .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isteka</w:t>
            </w:r>
            <w:proofErr w:type="spellEnd"/>
            <w:r w:rsidRPr="000E76B6">
              <w:rPr>
                <w:rFonts w:ascii="Times New Roman" w:eastAsia="Times New Roman" w:hAnsi="Times New Roman" w:cs="Times New Roman"/>
                <w:color w:val="000000"/>
                <w:lang w:eastAsia="en-GB"/>
              </w:rPr>
              <w:t xml:space="preserve">: . . . . . . . . . . . . . . . . . . . . . . . . .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sati </w:t>
            </w:r>
            <w:proofErr w:type="spellStart"/>
            <w:r w:rsidRPr="000E76B6">
              <w:rPr>
                <w:rFonts w:ascii="Times New Roman" w:eastAsia="Times New Roman" w:hAnsi="Times New Roman" w:cs="Times New Roman"/>
                <w:color w:val="000000"/>
                <w:lang w:eastAsia="en-GB"/>
              </w:rPr>
              <w:t>leta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izdavanja</w:t>
            </w:r>
            <w:proofErr w:type="spellEnd"/>
            <w:r w:rsidRPr="000E76B6">
              <w:rPr>
                <w:rFonts w:ascii="Times New Roman" w:eastAsia="Times New Roman" w:hAnsi="Times New Roman" w:cs="Times New Roman"/>
                <w:color w:val="000000"/>
                <w:lang w:eastAsia="en-GB"/>
              </w:rPr>
              <w:t xml:space="preserve">: . . . . . . . . . . . . . . . . . . . . . . . . . . . . . . . . . . . . . . </w:t>
            </w:r>
            <w:proofErr w:type="spellStart"/>
            <w:r w:rsidRPr="000E76B6">
              <w:rPr>
                <w:rFonts w:ascii="Times New Roman" w:eastAsia="Times New Roman" w:hAnsi="Times New Roman" w:cs="Times New Roman"/>
                <w:color w:val="000000"/>
                <w:lang w:eastAsia="en-GB"/>
              </w:rPr>
              <w:t>Potpis</w:t>
            </w:r>
            <w:proofErr w:type="spellEnd"/>
            <w:r w:rsidRPr="000E76B6">
              <w:rPr>
                <w:rFonts w:ascii="Times New Roman" w:eastAsia="Times New Roman" w:hAnsi="Times New Roman" w:cs="Times New Roman"/>
                <w:color w:val="000000"/>
                <w:lang w:eastAsia="en-GB"/>
              </w:rPr>
              <w:t xml:space="preserve">: . . . . . . . . . . . . . . . . . . . . . . . . . . . . . . . . . . . . . . . . .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xml:space="preserve">: . . . . . . . . . . . . . . . . . . . . . . . . . . . . . Ime </w:t>
            </w:r>
            <w:proofErr w:type="spellStart"/>
            <w:r w:rsidRPr="000E76B6">
              <w:rPr>
                <w:rFonts w:ascii="Times New Roman" w:eastAsia="Times New Roman" w:hAnsi="Times New Roman" w:cs="Times New Roman"/>
                <w:color w:val="000000"/>
                <w:lang w:eastAsia="en-GB"/>
              </w:rPr>
              <w:t>odobrene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 . . . . . . . . . . . . . . . . . . . . . . . </w:t>
            </w:r>
            <w:proofErr w:type="spellStart"/>
            <w:r w:rsidRPr="000E76B6">
              <w:rPr>
                <w:rFonts w:ascii="Times New Roman" w:eastAsia="Times New Roman" w:hAnsi="Times New Roman" w:cs="Times New Roman"/>
                <w:color w:val="000000"/>
                <w:lang w:eastAsia="en-GB"/>
              </w:rPr>
              <w:t>Referentna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 . . . . . . . . . . . . . . . </w:t>
            </w:r>
          </w:p>
          <w:p w14:paraId="2086FB70" w14:textId="77777777" w:rsidR="00DE7357" w:rsidRPr="000E76B6" w:rsidRDefault="00DE7357" w:rsidP="00DF4CA7">
            <w:pPr>
              <w:spacing w:after="0" w:line="240" w:lineRule="auto"/>
              <w:ind w:right="113"/>
              <w:jc w:val="both"/>
              <w:rPr>
                <w:rFonts w:ascii="Times New Roman" w:eastAsia="Times New Roman" w:hAnsi="Times New Roman" w:cs="Times New Roman"/>
                <w:lang w:eastAsia="en-GB"/>
              </w:rPr>
            </w:pPr>
          </w:p>
        </w:tc>
      </w:tr>
      <w:tr w:rsidR="00DE7357" w:rsidRPr="000E76B6" w14:paraId="44DADFB2" w14:textId="77777777" w:rsidTr="00DF4CA7">
        <w:trPr>
          <w:trHeight w:val="530"/>
        </w:trPr>
        <w:tc>
          <w:tcPr>
            <w:tcW w:w="0" w:type="auto"/>
            <w:tcMar>
              <w:top w:w="100" w:type="dxa"/>
              <w:left w:w="100" w:type="dxa"/>
              <w:bottom w:w="100" w:type="dxa"/>
              <w:right w:w="100" w:type="dxa"/>
            </w:tcMar>
            <w:hideMark/>
          </w:tcPr>
          <w:p w14:paraId="4DF0BF9B" w14:textId="77777777" w:rsidR="00DE7357" w:rsidRPr="000E76B6" w:rsidRDefault="00DE7357" w:rsidP="00DF4CA7">
            <w:pPr>
              <w:spacing w:after="0" w:line="240" w:lineRule="auto"/>
              <w:ind w:right="49"/>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lastRenderedPageBreak/>
              <w:t xml:space="preserve">(*) </w:t>
            </w:r>
            <w:proofErr w:type="spellStart"/>
            <w:r w:rsidRPr="000E76B6">
              <w:rPr>
                <w:rFonts w:ascii="Times New Roman" w:eastAsia="Times New Roman" w:hAnsi="Times New Roman" w:cs="Times New Roman"/>
                <w:color w:val="000000"/>
                <w:lang w:eastAsia="en-GB"/>
              </w:rPr>
              <w:t>Izdavač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obrasca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prilagoditi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svojim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brisanjem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imena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sertifikaciji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upućivanja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predmetni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izdavanju</w:t>
            </w:r>
            <w:proofErr w:type="spellEnd"/>
            <w:r w:rsidRPr="000E76B6">
              <w:rPr>
                <w:rFonts w:ascii="Times New Roman" w:eastAsia="Times New Roman" w:hAnsi="Times New Roman" w:cs="Times New Roman"/>
                <w:color w:val="000000"/>
                <w:lang w:eastAsia="en-GB"/>
              </w:rPr>
              <w:t xml:space="preserve"> koji nisu </w:t>
            </w:r>
            <w:proofErr w:type="spellStart"/>
            <w:r w:rsidRPr="000E76B6">
              <w:rPr>
                <w:rFonts w:ascii="Times New Roman" w:eastAsia="Times New Roman" w:hAnsi="Times New Roman" w:cs="Times New Roman"/>
                <w:color w:val="000000"/>
                <w:lang w:eastAsia="en-GB"/>
              </w:rPr>
              <w:t>relevantni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njegovu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w:t>
            </w:r>
          </w:p>
          <w:p w14:paraId="27F388FB" w14:textId="77777777" w:rsidR="00DE7357" w:rsidRPr="000E76B6" w:rsidRDefault="00DE7357" w:rsidP="00DF4CA7">
            <w:pPr>
              <w:spacing w:after="0" w:line="240" w:lineRule="auto"/>
              <w:ind w:left="118" w:right="55" w:hanging="118"/>
              <w:jc w:val="both"/>
              <w:rPr>
                <w:rFonts w:ascii="Times New Roman" w:eastAsia="Times New Roman" w:hAnsi="Times New Roman" w:cs="Times New Roman"/>
                <w:lang w:eastAsia="en-GB"/>
              </w:rPr>
            </w:pPr>
          </w:p>
        </w:tc>
      </w:tr>
    </w:tbl>
    <w:p w14:paraId="1BC499B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048CF9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EASA </w:t>
      </w:r>
      <w:proofErr w:type="spellStart"/>
      <w:r w:rsidRPr="000E76B6">
        <w:rPr>
          <w:rFonts w:ascii="Times New Roman" w:eastAsia="Times New Roman" w:hAnsi="Times New Roman" w:cs="Times New Roman"/>
          <w:b/>
          <w:bCs/>
          <w:color w:val="000000"/>
          <w:lang w:eastAsia="en-GB"/>
        </w:rPr>
        <w:t>obrazac</w:t>
      </w:r>
      <w:proofErr w:type="spellEnd"/>
      <w:r w:rsidRPr="000E76B6">
        <w:rPr>
          <w:rFonts w:ascii="Times New Roman" w:eastAsia="Times New Roman" w:hAnsi="Times New Roman" w:cs="Times New Roman"/>
          <w:b/>
          <w:bCs/>
          <w:color w:val="000000"/>
          <w:lang w:eastAsia="en-GB"/>
        </w:rPr>
        <w:t xml:space="preserve"> 15d – </w:t>
      </w:r>
      <w:proofErr w:type="spellStart"/>
      <w:r w:rsidRPr="000E76B6">
        <w:rPr>
          <w:rFonts w:ascii="Times New Roman" w:eastAsia="Times New Roman" w:hAnsi="Times New Roman" w:cs="Times New Roman"/>
          <w:b/>
          <w:bCs/>
          <w:color w:val="000000"/>
          <w:lang w:eastAsia="en-GB"/>
        </w:rPr>
        <w:t>izdanje</w:t>
      </w:r>
      <w:proofErr w:type="spellEnd"/>
      <w:r w:rsidRPr="000E76B6">
        <w:rPr>
          <w:rFonts w:ascii="Times New Roman" w:eastAsia="Times New Roman" w:hAnsi="Times New Roman" w:cs="Times New Roman"/>
          <w:b/>
          <w:bCs/>
          <w:color w:val="000000"/>
          <w:lang w:eastAsia="en-GB"/>
        </w:rPr>
        <w:t xml:space="preserve"> 1 </w:t>
      </w:r>
    </w:p>
    <w:p w14:paraId="6451188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6275EE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F712FB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440713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744675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63DEB2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071CEA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91237C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AF1EBD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DF0586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87CA9C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sectPr w:rsidR="00DE7357" w:rsidRPr="000E76B6" w:rsidSect="00DE7357">
          <w:pgSz w:w="11906" w:h="16838"/>
          <w:pgMar w:top="1134" w:right="1134" w:bottom="851" w:left="1134" w:header="720" w:footer="720" w:gutter="0"/>
          <w:cols w:space="720"/>
          <w:docGrid w:linePitch="360"/>
        </w:sectPr>
      </w:pPr>
    </w:p>
    <w:p w14:paraId="718A3E3C"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lastRenderedPageBreak/>
        <w:t>Dodatak</w:t>
      </w:r>
      <w:proofErr w:type="spellEnd"/>
      <w:r w:rsidRPr="000E76B6">
        <w:rPr>
          <w:rFonts w:ascii="Times New Roman" w:eastAsia="Times New Roman" w:hAnsi="Times New Roman" w:cs="Times New Roman"/>
          <w:color w:val="000000"/>
          <w:lang w:eastAsia="en-GB"/>
        </w:rPr>
        <w:t xml:space="preserve"> 3.</w:t>
      </w:r>
    </w:p>
    <w:p w14:paraId="5F82892B" w14:textId="77777777" w:rsidR="00DE7357" w:rsidRPr="000E76B6" w:rsidRDefault="00DE7357" w:rsidP="00DF4CA7">
      <w:pPr>
        <w:spacing w:after="0" w:line="240" w:lineRule="auto"/>
        <w:jc w:val="center"/>
        <w:rPr>
          <w:rFonts w:ascii="Times New Roman" w:eastAsia="Times New Roman" w:hAnsi="Times New Roman" w:cs="Times New Roman"/>
          <w:b/>
          <w:bCs/>
          <w:color w:val="000000"/>
          <w:lang w:eastAsia="en-GB"/>
        </w:rPr>
      </w:pPr>
    </w:p>
    <w:p w14:paraId="2DD51CC0" w14:textId="77777777" w:rsidR="00DE7357" w:rsidRPr="000E76B6" w:rsidRDefault="00DE7357" w:rsidP="00DF4CA7">
      <w:pPr>
        <w:spacing w:after="0" w:line="240" w:lineRule="auto"/>
        <w:jc w:val="center"/>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b/>
          <w:bCs/>
          <w:color w:val="000000"/>
          <w:lang w:eastAsia="en-GB"/>
        </w:rPr>
        <w:t>Uputstva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ispunjavanje</w:t>
      </w:r>
      <w:proofErr w:type="spellEnd"/>
      <w:r w:rsidRPr="000E76B6">
        <w:rPr>
          <w:rFonts w:ascii="Times New Roman" w:eastAsia="Times New Roman" w:hAnsi="Times New Roman" w:cs="Times New Roman"/>
          <w:b/>
          <w:bCs/>
          <w:color w:val="000000"/>
          <w:lang w:eastAsia="en-GB"/>
        </w:rPr>
        <w:t xml:space="preserve"> EASA </w:t>
      </w:r>
      <w:proofErr w:type="spellStart"/>
      <w:r w:rsidRPr="000E76B6">
        <w:rPr>
          <w:rFonts w:ascii="Times New Roman" w:eastAsia="Times New Roman" w:hAnsi="Times New Roman" w:cs="Times New Roman"/>
          <w:b/>
          <w:bCs/>
          <w:color w:val="000000"/>
          <w:lang w:eastAsia="en-GB"/>
        </w:rPr>
        <w:t>obrasca</w:t>
      </w:r>
      <w:proofErr w:type="spellEnd"/>
      <w:r w:rsidRPr="000E76B6">
        <w:rPr>
          <w:rFonts w:ascii="Times New Roman" w:eastAsia="Times New Roman" w:hAnsi="Times New Roman" w:cs="Times New Roman"/>
          <w:b/>
          <w:bCs/>
          <w:color w:val="000000"/>
          <w:lang w:eastAsia="en-GB"/>
        </w:rPr>
        <w:t xml:space="preserve"> 1</w:t>
      </w:r>
    </w:p>
    <w:p w14:paraId="63BCBB54"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5A6B6D97"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uputstva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odnose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obrasca</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utvrđen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Dodatku</w:t>
      </w:r>
      <w:proofErr w:type="spellEnd"/>
      <w:r w:rsidRPr="000E76B6">
        <w:rPr>
          <w:rFonts w:ascii="Times New Roman" w:eastAsia="Times New Roman" w:hAnsi="Times New Roman" w:cs="Times New Roman"/>
          <w:color w:val="000000"/>
          <w:lang w:eastAsia="en-GB"/>
        </w:rPr>
        <w:t xml:space="preserve"> II. </w:t>
      </w:r>
      <w:proofErr w:type="spellStart"/>
      <w:r w:rsidRPr="000E76B6">
        <w:rPr>
          <w:rFonts w:ascii="Times New Roman" w:eastAsia="Times New Roman" w:hAnsi="Times New Roman" w:cs="Times New Roman"/>
          <w:color w:val="000000"/>
          <w:lang w:eastAsia="en-GB"/>
        </w:rPr>
        <w:t>Prilogu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08/2018,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
    <w:p w14:paraId="66581F28"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5DB0318C"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Skreće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pozornost</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uputstva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Dodatku</w:t>
      </w:r>
      <w:proofErr w:type="spellEnd"/>
      <w:r w:rsidRPr="000E76B6">
        <w:rPr>
          <w:rFonts w:ascii="Times New Roman" w:eastAsia="Times New Roman" w:hAnsi="Times New Roman" w:cs="Times New Roman"/>
          <w:color w:val="000000"/>
          <w:lang w:eastAsia="en-GB"/>
        </w:rPr>
        <w:t xml:space="preserve"> II. do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08/2018 koje </w:t>
      </w:r>
      <w:proofErr w:type="spellStart"/>
      <w:r w:rsidRPr="000E76B6">
        <w:rPr>
          <w:rFonts w:ascii="Times New Roman" w:eastAsia="Times New Roman" w:hAnsi="Times New Roman" w:cs="Times New Roman"/>
          <w:color w:val="000000"/>
          <w:lang w:eastAsia="en-GB"/>
        </w:rPr>
        <w:t>obuhvaćaju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obrasca</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vazduhoplovstvu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posadom</w:t>
      </w:r>
      <w:proofErr w:type="spellEnd"/>
      <w:r w:rsidRPr="000E76B6">
        <w:rPr>
          <w:rFonts w:ascii="Times New Roman" w:eastAsia="Times New Roman" w:hAnsi="Times New Roman" w:cs="Times New Roman"/>
          <w:color w:val="000000"/>
          <w:lang w:eastAsia="en-GB"/>
        </w:rPr>
        <w:t xml:space="preserve"> te na </w:t>
      </w:r>
      <w:proofErr w:type="spellStart"/>
      <w:r w:rsidRPr="000E76B6">
        <w:rPr>
          <w:rFonts w:ascii="Times New Roman" w:eastAsia="Times New Roman" w:hAnsi="Times New Roman" w:cs="Times New Roman"/>
          <w:color w:val="000000"/>
          <w:lang w:eastAsia="en-GB"/>
        </w:rPr>
        <w:t>uputstva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Dodatku</w:t>
      </w:r>
      <w:proofErr w:type="spellEnd"/>
      <w:r w:rsidRPr="000E76B6">
        <w:rPr>
          <w:rFonts w:ascii="Times New Roman" w:eastAsia="Times New Roman" w:hAnsi="Times New Roman" w:cs="Times New Roman"/>
          <w:color w:val="000000"/>
          <w:lang w:eastAsia="en-GB"/>
        </w:rPr>
        <w:t xml:space="preserve"> I. do </w:t>
      </w:r>
      <w:proofErr w:type="spellStart"/>
      <w:r w:rsidRPr="000E76B6">
        <w:rPr>
          <w:rFonts w:ascii="Times New Roman" w:eastAsia="Times New Roman" w:hAnsi="Times New Roman" w:cs="Times New Roman"/>
          <w:color w:val="000000"/>
          <w:lang w:eastAsia="en-GB"/>
        </w:rPr>
        <w:t>Prilogu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21.)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06/2015 koje </w:t>
      </w:r>
      <w:proofErr w:type="spellStart"/>
      <w:r w:rsidRPr="000E76B6">
        <w:rPr>
          <w:rFonts w:ascii="Times New Roman" w:eastAsia="Times New Roman" w:hAnsi="Times New Roman" w:cs="Times New Roman"/>
          <w:color w:val="000000"/>
          <w:lang w:eastAsia="en-GB"/>
        </w:rPr>
        <w:t>obuhvaćaju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obrasca</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proizvodnje</w:t>
      </w:r>
      <w:proofErr w:type="spellEnd"/>
      <w:r w:rsidRPr="000E76B6">
        <w:rPr>
          <w:rFonts w:ascii="Times New Roman" w:eastAsia="Times New Roman" w:hAnsi="Times New Roman" w:cs="Times New Roman"/>
          <w:color w:val="000000"/>
          <w:lang w:eastAsia="en-GB"/>
        </w:rPr>
        <w:t>. </w:t>
      </w:r>
    </w:p>
    <w:p w14:paraId="4B69B6E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19A9D1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1. NAMJENA I UPOTREBA </w:t>
      </w:r>
    </w:p>
    <w:p w14:paraId="1389B87A"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576E57B"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1.1 </w:t>
      </w:r>
      <w:proofErr w:type="spellStart"/>
      <w:r w:rsidRPr="000E76B6">
        <w:rPr>
          <w:rFonts w:ascii="Times New Roman" w:eastAsia="Times New Roman" w:hAnsi="Times New Roman" w:cs="Times New Roman"/>
          <w:color w:val="000000"/>
          <w:lang w:eastAsia="en-GB"/>
        </w:rPr>
        <w:t>Osnovna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namena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provode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komponentama</w:t>
      </w:r>
      <w:proofErr w:type="spellEnd"/>
      <w:r w:rsidRPr="000E76B6">
        <w:rPr>
          <w:rFonts w:ascii="Times New Roman" w:eastAsia="Times New Roman" w:hAnsi="Times New Roman" w:cs="Times New Roman"/>
          <w:color w:val="000000"/>
          <w:lang w:eastAsia="en-GB"/>
        </w:rPr>
        <w:t>  UAS-a („elementi”). </w:t>
      </w:r>
    </w:p>
    <w:p w14:paraId="5D4E6C42"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249C123F"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1.2 </w:t>
      </w:r>
      <w:proofErr w:type="spellStart"/>
      <w:r w:rsidRPr="000E76B6">
        <w:rPr>
          <w:rFonts w:ascii="Times New Roman" w:eastAsia="Times New Roman" w:hAnsi="Times New Roman" w:cs="Times New Roman"/>
          <w:color w:val="000000"/>
          <w:lang w:eastAsia="en-GB"/>
        </w:rPr>
        <w:t>Potrebno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uspostaviti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povezanost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između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elemenata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čuvati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obliku</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omogućuje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izvornih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w:t>
      </w:r>
    </w:p>
    <w:p w14:paraId="1274AE71"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2154D754"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1.3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prihvatljiva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mnogim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ali</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ovisiti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postojanju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bilateralnih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sporazuma</w:t>
      </w:r>
      <w:proofErr w:type="spellEnd"/>
      <w:r w:rsidRPr="000E76B6">
        <w:rPr>
          <w:rFonts w:ascii="Times New Roman" w:eastAsia="Times New Roman" w:hAnsi="Times New Roman" w:cs="Times New Roman"/>
          <w:color w:val="000000"/>
          <w:lang w:eastAsia="en-GB"/>
        </w:rPr>
        <w:t xml:space="preserve"> i/</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politici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određenog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w:t>
      </w:r>
    </w:p>
    <w:p w14:paraId="4ED586C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0A09B9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1.4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dostavnica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otpremnica</w:t>
      </w:r>
      <w:proofErr w:type="spellEnd"/>
      <w:r w:rsidRPr="000E76B6">
        <w:rPr>
          <w:rFonts w:ascii="Times New Roman" w:eastAsia="Times New Roman" w:hAnsi="Times New Roman" w:cs="Times New Roman"/>
          <w:color w:val="000000"/>
          <w:lang w:eastAsia="en-GB"/>
        </w:rPr>
        <w:t>. </w:t>
      </w:r>
    </w:p>
    <w:p w14:paraId="5C7EEAF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C09F00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1.5 </w:t>
      </w:r>
      <w:proofErr w:type="spellStart"/>
      <w:r w:rsidRPr="000E76B6">
        <w:rPr>
          <w:rFonts w:ascii="Times New Roman" w:eastAsia="Times New Roman" w:hAnsi="Times New Roman" w:cs="Times New Roman"/>
          <w:color w:val="000000"/>
          <w:lang w:eastAsia="en-GB"/>
        </w:rPr>
        <w:t>Potvrdom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vazduhoplovi</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puštaju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w:t>
      </w:r>
    </w:p>
    <w:p w14:paraId="74495F7B"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DE0DAF5"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1.6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već</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pomaže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krajnjem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njihov</w:t>
      </w:r>
      <w:proofErr w:type="spellEnd"/>
      <w:r w:rsidRPr="000E76B6">
        <w:rPr>
          <w:rFonts w:ascii="Times New Roman" w:eastAsia="Times New Roman" w:hAnsi="Times New Roman" w:cs="Times New Roman"/>
          <w:color w:val="000000"/>
          <w:lang w:eastAsia="en-GB"/>
        </w:rPr>
        <w:t xml:space="preserve"> status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763CCAC8"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153C5C6F"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1.7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dopušteno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istog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elemente koji se </w:t>
      </w:r>
      <w:proofErr w:type="spellStart"/>
      <w:r w:rsidRPr="000E76B6">
        <w:rPr>
          <w:rFonts w:ascii="Times New Roman" w:eastAsia="Times New Roman" w:hAnsi="Times New Roman" w:cs="Times New Roman"/>
          <w:color w:val="000000"/>
          <w:lang w:eastAsia="en-GB"/>
        </w:rPr>
        <w:t>puštaju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proizvodnje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elemente koji se  </w:t>
      </w:r>
      <w:proofErr w:type="spellStart"/>
      <w:r w:rsidRPr="000E76B6">
        <w:rPr>
          <w:rFonts w:ascii="Times New Roman" w:eastAsia="Times New Roman" w:hAnsi="Times New Roman" w:cs="Times New Roman"/>
          <w:color w:val="000000"/>
          <w:lang w:eastAsia="en-GB"/>
        </w:rPr>
        <w:t>puštaju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w:t>
      </w:r>
    </w:p>
    <w:p w14:paraId="47B2D8E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336FF5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2. UOPŠTEN FORMAT </w:t>
      </w:r>
    </w:p>
    <w:p w14:paraId="5FED7627"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3DAAB0F"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2.1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mora biti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utvrđenim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formatom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položaj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Međutim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veličina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izmeniti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prilagodila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pojedinačnom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ali</w:t>
      </w:r>
      <w:proofErr w:type="spellEnd"/>
      <w:r w:rsidRPr="000E76B6">
        <w:rPr>
          <w:rFonts w:ascii="Times New Roman" w:eastAsia="Times New Roman" w:hAnsi="Times New Roman" w:cs="Times New Roman"/>
          <w:color w:val="000000"/>
          <w:lang w:eastAsia="en-GB"/>
        </w:rPr>
        <w:t xml:space="preserve"> ne u </w:t>
      </w:r>
      <w:proofErr w:type="spellStart"/>
      <w:r w:rsidRPr="000E76B6">
        <w:rPr>
          <w:rFonts w:ascii="Times New Roman" w:eastAsia="Times New Roman" w:hAnsi="Times New Roman" w:cs="Times New Roman"/>
          <w:color w:val="000000"/>
          <w:lang w:eastAsia="en-GB"/>
        </w:rPr>
        <w:t>meri</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učinila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neprepoznatljivom</w:t>
      </w:r>
      <w:proofErr w:type="spellEnd"/>
      <w:r w:rsidRPr="000E76B6">
        <w:rPr>
          <w:rFonts w:ascii="Times New Roman" w:eastAsia="Times New Roman" w:hAnsi="Times New Roman" w:cs="Times New Roman"/>
          <w:color w:val="000000"/>
          <w:lang w:eastAsia="en-GB"/>
        </w:rPr>
        <w:t>. </w:t>
      </w:r>
    </w:p>
    <w:p w14:paraId="66E11FB6"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658A6AF9"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2.2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mora biti ’</w:t>
      </w:r>
      <w:proofErr w:type="spellStart"/>
      <w:r w:rsidRPr="000E76B6">
        <w:rPr>
          <w:rFonts w:ascii="Times New Roman" w:eastAsia="Times New Roman" w:hAnsi="Times New Roman" w:cs="Times New Roman"/>
          <w:color w:val="000000"/>
          <w:lang w:eastAsia="en-GB"/>
        </w:rPr>
        <w:t>vodoravno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okrenuta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njezina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ukupna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veličina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znatno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povećati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smanjiti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dok je  </w:t>
      </w:r>
      <w:proofErr w:type="spellStart"/>
      <w:r w:rsidRPr="000E76B6">
        <w:rPr>
          <w:rFonts w:ascii="Times New Roman" w:eastAsia="Times New Roman" w:hAnsi="Times New Roman" w:cs="Times New Roman"/>
          <w:color w:val="000000"/>
          <w:lang w:eastAsia="en-GB"/>
        </w:rPr>
        <w:t>prepoznatljiva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čitljiva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slučaju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nedoumica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posavetujte</w:t>
      </w:r>
      <w:proofErr w:type="spellEnd"/>
      <w:r w:rsidRPr="000E76B6">
        <w:rPr>
          <w:rFonts w:ascii="Times New Roman" w:eastAsia="Times New Roman" w:hAnsi="Times New Roman" w:cs="Times New Roman"/>
          <w:color w:val="000000"/>
          <w:lang w:eastAsia="en-GB"/>
        </w:rPr>
        <w:t xml:space="preserve"> se sa </w:t>
      </w:r>
      <w:proofErr w:type="spellStart"/>
      <w:r w:rsidRPr="000E76B6">
        <w:rPr>
          <w:rFonts w:ascii="Times New Roman" w:eastAsia="Times New Roman" w:hAnsi="Times New Roman" w:cs="Times New Roman"/>
          <w:color w:val="000000"/>
          <w:lang w:eastAsia="en-GB"/>
        </w:rPr>
        <w:t>svojim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organom</w:t>
      </w:r>
      <w:proofErr w:type="spellEnd"/>
      <w:r w:rsidRPr="000E76B6">
        <w:rPr>
          <w:rFonts w:ascii="Times New Roman" w:eastAsia="Times New Roman" w:hAnsi="Times New Roman" w:cs="Times New Roman"/>
          <w:color w:val="000000"/>
          <w:lang w:eastAsia="en-GB"/>
        </w:rPr>
        <w:t>. </w:t>
      </w:r>
    </w:p>
    <w:p w14:paraId="0A36B4D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FC4628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2.3 </w:t>
      </w:r>
      <w:proofErr w:type="spellStart"/>
      <w:r w:rsidRPr="000E76B6">
        <w:rPr>
          <w:rFonts w:ascii="Times New Roman" w:eastAsia="Times New Roman" w:hAnsi="Times New Roman" w:cs="Times New Roman"/>
          <w:color w:val="000000"/>
          <w:lang w:eastAsia="en-GB"/>
        </w:rPr>
        <w:t>Izjava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odgovornosti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korisnika</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graditelja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smestiti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koju </w:t>
      </w:r>
      <w:proofErr w:type="spellStart"/>
      <w:r w:rsidRPr="000E76B6">
        <w:rPr>
          <w:rFonts w:ascii="Times New Roman" w:eastAsia="Times New Roman" w:hAnsi="Times New Roman" w:cs="Times New Roman"/>
          <w:color w:val="000000"/>
          <w:lang w:eastAsia="en-GB"/>
        </w:rPr>
        <w:t>stranu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obrasca</w:t>
      </w:r>
      <w:proofErr w:type="spellEnd"/>
      <w:r w:rsidRPr="000E76B6">
        <w:rPr>
          <w:rFonts w:ascii="Times New Roman" w:eastAsia="Times New Roman" w:hAnsi="Times New Roman" w:cs="Times New Roman"/>
          <w:color w:val="000000"/>
          <w:lang w:eastAsia="en-GB"/>
        </w:rPr>
        <w:t>. </w:t>
      </w:r>
    </w:p>
    <w:p w14:paraId="5C05181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A79B04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2.4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ispisi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moraju</w:t>
      </w:r>
      <w:proofErr w:type="spellEnd"/>
      <w:r w:rsidRPr="000E76B6">
        <w:rPr>
          <w:rFonts w:ascii="Times New Roman" w:eastAsia="Times New Roman" w:hAnsi="Times New Roman" w:cs="Times New Roman"/>
          <w:color w:val="000000"/>
          <w:lang w:eastAsia="en-GB"/>
        </w:rPr>
        <w:t xml:space="preserve"> biti </w:t>
      </w:r>
      <w:proofErr w:type="spellStart"/>
      <w:r w:rsidRPr="000E76B6">
        <w:rPr>
          <w:rFonts w:ascii="Times New Roman" w:eastAsia="Times New Roman" w:hAnsi="Times New Roman" w:cs="Times New Roman"/>
          <w:color w:val="000000"/>
          <w:lang w:eastAsia="en-GB"/>
        </w:rPr>
        <w:t>jasni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čitljivi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omogućilo</w:t>
      </w:r>
      <w:proofErr w:type="spellEnd"/>
      <w:r w:rsidRPr="000E76B6">
        <w:rPr>
          <w:rFonts w:ascii="Times New Roman" w:eastAsia="Times New Roman" w:hAnsi="Times New Roman" w:cs="Times New Roman"/>
          <w:color w:val="000000"/>
          <w:lang w:eastAsia="en-GB"/>
        </w:rPr>
        <w:t xml:space="preserve"> lako </w:t>
      </w:r>
      <w:proofErr w:type="spellStart"/>
      <w:r w:rsidRPr="000E76B6">
        <w:rPr>
          <w:rFonts w:ascii="Times New Roman" w:eastAsia="Times New Roman" w:hAnsi="Times New Roman" w:cs="Times New Roman"/>
          <w:color w:val="000000"/>
          <w:lang w:eastAsia="en-GB"/>
        </w:rPr>
        <w:t>čitanje</w:t>
      </w:r>
      <w:proofErr w:type="spellEnd"/>
      <w:r w:rsidRPr="000E76B6">
        <w:rPr>
          <w:rFonts w:ascii="Times New Roman" w:eastAsia="Times New Roman" w:hAnsi="Times New Roman" w:cs="Times New Roman"/>
          <w:color w:val="000000"/>
          <w:lang w:eastAsia="en-GB"/>
        </w:rPr>
        <w:t>. </w:t>
      </w:r>
    </w:p>
    <w:p w14:paraId="396C54AE"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BF97C98"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2.5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biti </w:t>
      </w:r>
      <w:proofErr w:type="spellStart"/>
      <w:r w:rsidRPr="000E76B6">
        <w:rPr>
          <w:rFonts w:ascii="Times New Roman" w:eastAsia="Times New Roman" w:hAnsi="Times New Roman" w:cs="Times New Roman"/>
          <w:color w:val="000000"/>
          <w:lang w:eastAsia="en-GB"/>
        </w:rPr>
        <w:t>unapred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utiskana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izrađena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računalu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slučaja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crta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slova</w:t>
      </w:r>
      <w:proofErr w:type="spellEnd"/>
      <w:r w:rsidRPr="000E76B6">
        <w:rPr>
          <w:rFonts w:ascii="Times New Roman" w:eastAsia="Times New Roman" w:hAnsi="Times New Roman" w:cs="Times New Roman"/>
          <w:color w:val="000000"/>
          <w:lang w:eastAsia="en-GB"/>
        </w:rPr>
        <w:t xml:space="preserve"> mora biti </w:t>
      </w:r>
      <w:proofErr w:type="spellStart"/>
      <w:r w:rsidRPr="000E76B6">
        <w:rPr>
          <w:rFonts w:ascii="Times New Roman" w:eastAsia="Times New Roman" w:hAnsi="Times New Roman" w:cs="Times New Roman"/>
          <w:color w:val="000000"/>
          <w:lang w:eastAsia="en-GB"/>
        </w:rPr>
        <w:t>jasan</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čitljiv</w:t>
      </w:r>
      <w:proofErr w:type="spellEnd"/>
      <w:r w:rsidRPr="000E76B6">
        <w:rPr>
          <w:rFonts w:ascii="Times New Roman" w:eastAsia="Times New Roman" w:hAnsi="Times New Roman" w:cs="Times New Roman"/>
          <w:color w:val="000000"/>
          <w:lang w:eastAsia="en-GB"/>
        </w:rPr>
        <w:t xml:space="preserve"> te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utvrđenim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formatom</w:t>
      </w:r>
      <w:proofErr w:type="spellEnd"/>
      <w:r w:rsidRPr="000E76B6">
        <w:rPr>
          <w:rFonts w:ascii="Times New Roman" w:eastAsia="Times New Roman" w:hAnsi="Times New Roman" w:cs="Times New Roman"/>
          <w:color w:val="000000"/>
          <w:lang w:eastAsia="en-GB"/>
        </w:rPr>
        <w:t>. </w:t>
      </w:r>
    </w:p>
    <w:p w14:paraId="7D2D7D7A"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55339C3E"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2.6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mora biti na </w:t>
      </w:r>
      <w:proofErr w:type="spellStart"/>
      <w:r w:rsidRPr="000E76B6">
        <w:rPr>
          <w:rFonts w:ascii="Times New Roman" w:eastAsia="Times New Roman" w:hAnsi="Times New Roman" w:cs="Times New Roman"/>
          <w:color w:val="000000"/>
          <w:lang w:eastAsia="en-GB"/>
        </w:rPr>
        <w:t>engleskom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jeziku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primereno</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još</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više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jezika</w:t>
      </w:r>
      <w:proofErr w:type="spellEnd"/>
      <w:r w:rsidRPr="000E76B6">
        <w:rPr>
          <w:rFonts w:ascii="Times New Roman" w:eastAsia="Times New Roman" w:hAnsi="Times New Roman" w:cs="Times New Roman"/>
          <w:color w:val="000000"/>
          <w:lang w:eastAsia="en-GB"/>
        </w:rPr>
        <w:t>. </w:t>
      </w:r>
    </w:p>
    <w:p w14:paraId="37FDD828"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05A4402"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2.7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trebaju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uneti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ispisati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strojem</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računalom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ručno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tiskanim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slovima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moraju</w:t>
      </w:r>
      <w:proofErr w:type="spellEnd"/>
      <w:r w:rsidRPr="000E76B6">
        <w:rPr>
          <w:rFonts w:ascii="Times New Roman" w:eastAsia="Times New Roman" w:hAnsi="Times New Roman" w:cs="Times New Roman"/>
          <w:color w:val="000000"/>
          <w:lang w:eastAsia="en-GB"/>
        </w:rPr>
        <w:t xml:space="preserve"> biti  lako </w:t>
      </w:r>
      <w:proofErr w:type="spellStart"/>
      <w:r w:rsidRPr="000E76B6">
        <w:rPr>
          <w:rFonts w:ascii="Times New Roman" w:eastAsia="Times New Roman" w:hAnsi="Times New Roman" w:cs="Times New Roman"/>
          <w:color w:val="000000"/>
          <w:lang w:eastAsia="en-GB"/>
        </w:rPr>
        <w:t>čitljivi</w:t>
      </w:r>
      <w:proofErr w:type="spellEnd"/>
      <w:r w:rsidRPr="000E76B6">
        <w:rPr>
          <w:rFonts w:ascii="Times New Roman" w:eastAsia="Times New Roman" w:hAnsi="Times New Roman" w:cs="Times New Roman"/>
          <w:color w:val="000000"/>
          <w:lang w:eastAsia="en-GB"/>
        </w:rPr>
        <w:t>. </w:t>
      </w:r>
    </w:p>
    <w:p w14:paraId="41EFD38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8928A82"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2.8 </w:t>
      </w:r>
      <w:proofErr w:type="spellStart"/>
      <w:r w:rsidRPr="000E76B6">
        <w:rPr>
          <w:rFonts w:ascii="Times New Roman" w:eastAsia="Times New Roman" w:hAnsi="Times New Roman" w:cs="Times New Roman"/>
          <w:color w:val="000000"/>
          <w:lang w:eastAsia="en-GB"/>
        </w:rPr>
        <w:t>korišćenje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skraćenica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svesti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najmanju</w:t>
      </w:r>
      <w:proofErr w:type="spellEnd"/>
      <w:r w:rsidRPr="000E76B6">
        <w:rPr>
          <w:rFonts w:ascii="Times New Roman" w:eastAsia="Times New Roman" w:hAnsi="Times New Roman" w:cs="Times New Roman"/>
          <w:color w:val="000000"/>
          <w:lang w:eastAsia="en-GB"/>
        </w:rPr>
        <w:t xml:space="preserve"> meru </w:t>
      </w:r>
      <w:proofErr w:type="spellStart"/>
      <w:r w:rsidRPr="000E76B6">
        <w:rPr>
          <w:rFonts w:ascii="Times New Roman" w:eastAsia="Times New Roman" w:hAnsi="Times New Roman" w:cs="Times New Roman"/>
          <w:color w:val="000000"/>
          <w:lang w:eastAsia="en-GB"/>
        </w:rPr>
        <w:t>radi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jasnoće</w:t>
      </w:r>
      <w:proofErr w:type="spellEnd"/>
      <w:r w:rsidRPr="000E76B6">
        <w:rPr>
          <w:rFonts w:ascii="Times New Roman" w:eastAsia="Times New Roman" w:hAnsi="Times New Roman" w:cs="Times New Roman"/>
          <w:color w:val="000000"/>
          <w:lang w:eastAsia="en-GB"/>
        </w:rPr>
        <w:t>. </w:t>
      </w:r>
    </w:p>
    <w:p w14:paraId="18D85400"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E1B555F"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 xml:space="preserve">2.9        </w:t>
      </w:r>
      <w:proofErr w:type="spellStart"/>
      <w:r w:rsidRPr="000E76B6">
        <w:rPr>
          <w:rFonts w:ascii="Times New Roman" w:eastAsia="Times New Roman" w:hAnsi="Times New Roman" w:cs="Times New Roman"/>
          <w:color w:val="000000"/>
          <w:lang w:eastAsia="en-GB"/>
        </w:rPr>
        <w:t>Izdavač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prostor</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preostane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poleđini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koristiti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dodatne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informacije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on</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smije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sadržavati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nikakve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smislu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korišćenje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poleđine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upućuje</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odgovarajućem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prednjoj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strani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w:t>
      </w:r>
    </w:p>
    <w:p w14:paraId="39A7016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6ED380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3. GREŠKE NA SERTIFIKATU </w:t>
      </w:r>
    </w:p>
    <w:p w14:paraId="658BA1E3"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38CE5B88"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3.1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krajnji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korisnik</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potvrdi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pronađene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greške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tome</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pisanim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putem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obavestiti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izdavača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novi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greške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pregledati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ispraviti</w:t>
      </w:r>
      <w:proofErr w:type="spellEnd"/>
      <w:r w:rsidRPr="000E76B6">
        <w:rPr>
          <w:rFonts w:ascii="Times New Roman" w:eastAsia="Times New Roman" w:hAnsi="Times New Roman" w:cs="Times New Roman"/>
          <w:color w:val="000000"/>
          <w:lang w:eastAsia="en-GB"/>
        </w:rPr>
        <w:t>. </w:t>
      </w:r>
    </w:p>
    <w:p w14:paraId="5F9A309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94810C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3.2 Novi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imati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novi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referentni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potpis</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w:t>
      </w:r>
    </w:p>
    <w:p w14:paraId="1CB8E4BC"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C2BC17B"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3.3 </w:t>
      </w:r>
      <w:proofErr w:type="spellStart"/>
      <w:r w:rsidRPr="000E76B6">
        <w:rPr>
          <w:rFonts w:ascii="Times New Roman" w:eastAsia="Times New Roman" w:hAnsi="Times New Roman" w:cs="Times New Roman"/>
          <w:color w:val="000000"/>
          <w:lang w:eastAsia="en-GB"/>
        </w:rPr>
        <w:t>Zahtev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novi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odobriti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ponovne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elemenata</w:t>
      </w:r>
      <w:proofErr w:type="spellEnd"/>
      <w:r w:rsidRPr="000E76B6">
        <w:rPr>
          <w:rFonts w:ascii="Times New Roman" w:eastAsia="Times New Roman" w:hAnsi="Times New Roman" w:cs="Times New Roman"/>
          <w:color w:val="000000"/>
          <w:lang w:eastAsia="en-GB"/>
        </w:rPr>
        <w:t xml:space="preserve">. Novi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trenutnom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stanju</w:t>
      </w:r>
      <w:proofErr w:type="spellEnd"/>
      <w:r w:rsidRPr="000E76B6">
        <w:rPr>
          <w:rFonts w:ascii="Times New Roman" w:eastAsia="Times New Roman" w:hAnsi="Times New Roman" w:cs="Times New Roman"/>
          <w:color w:val="000000"/>
          <w:lang w:eastAsia="en-GB"/>
        </w:rPr>
        <w:t xml:space="preserve"> i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12. mora se </w:t>
      </w:r>
      <w:proofErr w:type="spellStart"/>
      <w:r w:rsidRPr="000E76B6">
        <w:rPr>
          <w:rFonts w:ascii="Times New Roman" w:eastAsia="Times New Roman" w:hAnsi="Times New Roman" w:cs="Times New Roman"/>
          <w:color w:val="000000"/>
          <w:lang w:eastAsia="en-GB"/>
        </w:rPr>
        <w:t>navesti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upućivanje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prethodni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izjavom</w:t>
      </w:r>
      <w:proofErr w:type="spellEnd"/>
      <w:r w:rsidRPr="000E76B6">
        <w:rPr>
          <w:rFonts w:ascii="Times New Roman" w:eastAsia="Times New Roman" w:hAnsi="Times New Roman" w:cs="Times New Roman"/>
          <w:color w:val="000000"/>
          <w:lang w:eastAsia="en-GB"/>
        </w:rPr>
        <w:t>: ’</w:t>
      </w:r>
      <w:proofErr w:type="spellStart"/>
      <w:r w:rsidRPr="000E76B6">
        <w:rPr>
          <w:rFonts w:ascii="Times New Roman" w:eastAsia="Times New Roman" w:hAnsi="Times New Roman" w:cs="Times New Roman"/>
          <w:color w:val="000000"/>
          <w:lang w:eastAsia="en-GB"/>
        </w:rPr>
        <w:t>Ovim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sertifikatom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ispravlja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greška</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ispravljaju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greške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poljima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upišite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ispravljena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potvrdi</w:t>
      </w:r>
      <w:proofErr w:type="spellEnd"/>
      <w:r w:rsidRPr="000E76B6">
        <w:rPr>
          <w:rFonts w:ascii="Times New Roman" w:eastAsia="Times New Roman" w:hAnsi="Times New Roman" w:cs="Times New Roman"/>
          <w:color w:val="000000"/>
          <w:lang w:eastAsia="en-GB"/>
        </w:rPr>
        <w:t>  [</w:t>
      </w:r>
      <w:proofErr w:type="spellStart"/>
      <w:r w:rsidRPr="000E76B6">
        <w:rPr>
          <w:rFonts w:ascii="Times New Roman" w:eastAsia="Times New Roman" w:hAnsi="Times New Roman" w:cs="Times New Roman"/>
          <w:color w:val="000000"/>
          <w:lang w:eastAsia="en-GB"/>
        </w:rPr>
        <w:t>upišite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referentni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izvornog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datumom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upišite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privatnog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izdavanja</w:t>
      </w:r>
      <w:proofErr w:type="spellEnd"/>
      <w:r w:rsidRPr="000E76B6">
        <w:rPr>
          <w:rFonts w:ascii="Times New Roman" w:eastAsia="Times New Roman" w:hAnsi="Times New Roman" w:cs="Times New Roman"/>
          <w:color w:val="000000"/>
          <w:lang w:eastAsia="en-GB"/>
        </w:rPr>
        <w:t xml:space="preserve">], pri </w:t>
      </w:r>
      <w:proofErr w:type="spellStart"/>
      <w:r w:rsidRPr="000E76B6">
        <w:rPr>
          <w:rFonts w:ascii="Times New Roman" w:eastAsia="Times New Roman" w:hAnsi="Times New Roman" w:cs="Times New Roman"/>
          <w:color w:val="000000"/>
          <w:lang w:eastAsia="en-GB"/>
        </w:rPr>
        <w:t>čemu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obuhvaćena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stanje</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puštanje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
    <w:p w14:paraId="35AA8CF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AED9366"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trebalo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razdobljem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čuvanja</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povezano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prvim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sertifikatom</w:t>
      </w:r>
      <w:proofErr w:type="spellEnd"/>
      <w:r w:rsidRPr="000E76B6">
        <w:rPr>
          <w:rFonts w:ascii="Times New Roman" w:eastAsia="Times New Roman" w:hAnsi="Times New Roman" w:cs="Times New Roman"/>
          <w:color w:val="000000"/>
          <w:lang w:eastAsia="en-GB"/>
        </w:rPr>
        <w:t>. </w:t>
      </w:r>
    </w:p>
    <w:p w14:paraId="373CA372"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C571BC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4. POPUNJAVANJE SERTIFIKATA KOJE OBAVLJA IZDAVATELJ </w:t>
      </w:r>
    </w:p>
    <w:p w14:paraId="24D0EF6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E7CAA36"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koje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zemlja</w:t>
      </w:r>
      <w:proofErr w:type="spellEnd"/>
      <w:r w:rsidRPr="000E76B6">
        <w:rPr>
          <w:rFonts w:ascii="Times New Roman" w:eastAsia="Times New Roman" w:hAnsi="Times New Roman" w:cs="Times New Roman"/>
          <w:color w:val="000000"/>
          <w:lang w:eastAsia="en-GB"/>
        </w:rPr>
        <w:t> </w:t>
      </w:r>
    </w:p>
    <w:p w14:paraId="0F9AE67C"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4488E91B"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Upisuju</w:t>
      </w:r>
      <w:proofErr w:type="spellEnd"/>
      <w:r w:rsidRPr="000E76B6">
        <w:rPr>
          <w:rFonts w:ascii="Times New Roman" w:eastAsia="Times New Roman" w:hAnsi="Times New Roman" w:cs="Times New Roman"/>
          <w:color w:val="000000"/>
          <w:lang w:eastAsia="en-GB"/>
        </w:rPr>
        <w:t xml:space="preserve"> se ime i </w:t>
      </w:r>
      <w:proofErr w:type="spellStart"/>
      <w:r w:rsidRPr="000E76B6">
        <w:rPr>
          <w:rFonts w:ascii="Times New Roman" w:eastAsia="Times New Roman" w:hAnsi="Times New Roman" w:cs="Times New Roman"/>
          <w:color w:val="000000"/>
          <w:lang w:eastAsia="en-GB"/>
        </w:rPr>
        <w:t>zemlja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čijom</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nadležnošću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Agencija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upisuje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„EASA”. </w:t>
      </w:r>
    </w:p>
    <w:p w14:paraId="5363844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BD67EF9"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2.: </w:t>
      </w:r>
      <w:proofErr w:type="spellStart"/>
      <w:r w:rsidRPr="000E76B6">
        <w:rPr>
          <w:rFonts w:ascii="Times New Roman" w:eastAsia="Times New Roman" w:hAnsi="Times New Roman" w:cs="Times New Roman"/>
          <w:color w:val="000000"/>
          <w:lang w:eastAsia="en-GB"/>
        </w:rPr>
        <w:t>zaglavlje</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obrasca</w:t>
      </w:r>
      <w:proofErr w:type="spellEnd"/>
      <w:r w:rsidRPr="000E76B6">
        <w:rPr>
          <w:rFonts w:ascii="Times New Roman" w:eastAsia="Times New Roman" w:hAnsi="Times New Roman" w:cs="Times New Roman"/>
          <w:color w:val="000000"/>
          <w:lang w:eastAsia="en-GB"/>
        </w:rPr>
        <w:t xml:space="preserve"> 1 </w:t>
      </w:r>
    </w:p>
    <w:p w14:paraId="5ED1CE80" w14:textId="77777777" w:rsidR="00DE7357" w:rsidRPr="000E76B6" w:rsidRDefault="00DE7357" w:rsidP="00DF4CA7">
      <w:pPr>
        <w:spacing w:after="0" w:line="240" w:lineRule="auto"/>
        <w:ind w:right="2516"/>
        <w:rPr>
          <w:rFonts w:ascii="Times New Roman" w:eastAsia="Times New Roman" w:hAnsi="Times New Roman" w:cs="Times New Roman"/>
          <w:color w:val="000000"/>
          <w:lang w:eastAsia="en-GB"/>
        </w:rPr>
      </w:pPr>
    </w:p>
    <w:p w14:paraId="31EBFF9C" w14:textId="77777777" w:rsidR="00DE7357" w:rsidRPr="000E76B6" w:rsidRDefault="00DE7357" w:rsidP="00DF4CA7">
      <w:pPr>
        <w:spacing w:after="0" w:line="240" w:lineRule="auto"/>
        <w:ind w:right="-1"/>
        <w:jc w:val="center"/>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w:t>
      </w:r>
      <w:r w:rsidRPr="000E76B6">
        <w:rPr>
          <w:rFonts w:ascii="Times New Roman" w:eastAsia="Times New Roman" w:hAnsi="Times New Roman" w:cs="Times New Roman"/>
          <w:b/>
          <w:bCs/>
          <w:color w:val="000000"/>
          <w:lang w:eastAsia="en-GB"/>
        </w:rPr>
        <w:t>SERTIFIKAT O OVLAŠČENOM PUŠTANJU U RAD</w:t>
      </w:r>
    </w:p>
    <w:p w14:paraId="45B9C7DB" w14:textId="77777777" w:rsidR="00DE7357" w:rsidRPr="000E76B6" w:rsidRDefault="00DE7357" w:rsidP="00DF4CA7">
      <w:pPr>
        <w:spacing w:after="0" w:line="240" w:lineRule="auto"/>
        <w:ind w:right="-1"/>
        <w:jc w:val="center"/>
        <w:rPr>
          <w:rFonts w:ascii="Times New Roman" w:eastAsia="Times New Roman" w:hAnsi="Times New Roman" w:cs="Times New Roman"/>
          <w:b/>
          <w:bCs/>
          <w:color w:val="000000"/>
          <w:lang w:eastAsia="en-GB"/>
        </w:rPr>
      </w:pPr>
    </w:p>
    <w:p w14:paraId="033501A4" w14:textId="77777777" w:rsidR="00DE7357" w:rsidRPr="000E76B6" w:rsidRDefault="00DE7357" w:rsidP="00DF4CA7">
      <w:pPr>
        <w:spacing w:after="0" w:line="240" w:lineRule="auto"/>
        <w:ind w:right="-1"/>
        <w:jc w:val="center"/>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EASA OBRAZAC 1’</w:t>
      </w:r>
    </w:p>
    <w:p w14:paraId="238CA55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5AF5C8F"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3.: </w:t>
      </w:r>
      <w:proofErr w:type="spellStart"/>
      <w:r w:rsidRPr="000E76B6">
        <w:rPr>
          <w:rFonts w:ascii="Times New Roman" w:eastAsia="Times New Roman" w:hAnsi="Times New Roman" w:cs="Times New Roman"/>
          <w:color w:val="000000"/>
          <w:lang w:eastAsia="en-GB"/>
        </w:rPr>
        <w:t>referentni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obrasca</w:t>
      </w:r>
      <w:proofErr w:type="spellEnd"/>
      <w:r w:rsidRPr="000E76B6">
        <w:rPr>
          <w:rFonts w:ascii="Times New Roman" w:eastAsia="Times New Roman" w:hAnsi="Times New Roman" w:cs="Times New Roman"/>
          <w:color w:val="000000"/>
          <w:lang w:eastAsia="en-GB"/>
        </w:rPr>
        <w:t> </w:t>
      </w:r>
    </w:p>
    <w:p w14:paraId="137ED103"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3252B9F"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Navodi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jedinstveni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w:t>
      </w:r>
      <w:proofErr w:type="spellEnd"/>
      <w:r w:rsidRPr="000E76B6">
        <w:rPr>
          <w:rFonts w:ascii="Times New Roman" w:eastAsia="Times New Roman" w:hAnsi="Times New Roman" w:cs="Times New Roman"/>
          <w:color w:val="000000"/>
          <w:lang w:eastAsia="en-GB"/>
        </w:rPr>
        <w:t xml:space="preserve"> sistem om/</w:t>
      </w:r>
      <w:proofErr w:type="spellStart"/>
      <w:r w:rsidRPr="000E76B6">
        <w:rPr>
          <w:rFonts w:ascii="Times New Roman" w:eastAsia="Times New Roman" w:hAnsi="Times New Roman" w:cs="Times New Roman"/>
          <w:color w:val="000000"/>
          <w:lang w:eastAsia="en-GB"/>
        </w:rPr>
        <w:t>postupkom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numerisanja</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upotrebljava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navedenoj</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4.;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uključivati</w:t>
      </w:r>
      <w:proofErr w:type="spellEnd"/>
      <w:r w:rsidRPr="000E76B6">
        <w:rPr>
          <w:rFonts w:ascii="Times New Roman" w:eastAsia="Times New Roman" w:hAnsi="Times New Roman" w:cs="Times New Roman"/>
          <w:color w:val="000000"/>
          <w:lang w:eastAsia="en-GB"/>
        </w:rPr>
        <w:t xml:space="preserve"> alfa </w:t>
      </w:r>
      <w:proofErr w:type="spellStart"/>
      <w:r w:rsidRPr="000E76B6">
        <w:rPr>
          <w:rFonts w:ascii="Times New Roman" w:eastAsia="Times New Roman" w:hAnsi="Times New Roman" w:cs="Times New Roman"/>
          <w:color w:val="000000"/>
          <w:lang w:eastAsia="en-GB"/>
        </w:rPr>
        <w:t>numeričke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znakove</w:t>
      </w:r>
      <w:proofErr w:type="spellEnd"/>
      <w:r w:rsidRPr="000E76B6">
        <w:rPr>
          <w:rFonts w:ascii="Times New Roman" w:eastAsia="Times New Roman" w:hAnsi="Times New Roman" w:cs="Times New Roman"/>
          <w:color w:val="000000"/>
          <w:lang w:eastAsia="en-GB"/>
        </w:rPr>
        <w:t>. </w:t>
      </w:r>
    </w:p>
    <w:p w14:paraId="440729D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1DCBDA0"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4.: ime i adresa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6C638D85"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23924D2"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Upisuju</w:t>
      </w:r>
      <w:proofErr w:type="spellEnd"/>
      <w:r w:rsidRPr="000E76B6">
        <w:rPr>
          <w:rFonts w:ascii="Times New Roman" w:eastAsia="Times New Roman" w:hAnsi="Times New Roman" w:cs="Times New Roman"/>
          <w:color w:val="000000"/>
          <w:lang w:eastAsia="en-GB"/>
        </w:rPr>
        <w:t xml:space="preserve"> se puno ime i adresa </w:t>
      </w:r>
      <w:proofErr w:type="spellStart"/>
      <w:r w:rsidRPr="000E76B6">
        <w:rPr>
          <w:rFonts w:ascii="Times New Roman" w:eastAsia="Times New Roman" w:hAnsi="Times New Roman" w:cs="Times New Roman"/>
          <w:color w:val="000000"/>
          <w:lang w:eastAsia="en-GB"/>
        </w:rPr>
        <w:t>odobrene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obuhvaćene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potvrdom</w:t>
      </w:r>
      <w:proofErr w:type="spellEnd"/>
      <w:r w:rsidRPr="000E76B6">
        <w:rPr>
          <w:rFonts w:ascii="Times New Roman" w:eastAsia="Times New Roman" w:hAnsi="Times New Roman" w:cs="Times New Roman"/>
          <w:color w:val="000000"/>
          <w:lang w:eastAsia="en-GB"/>
        </w:rPr>
        <w:t xml:space="preserve">. Logotipi  </w:t>
      </w:r>
      <w:proofErr w:type="spellStart"/>
      <w:r w:rsidRPr="000E76B6">
        <w:rPr>
          <w:rFonts w:ascii="Times New Roman" w:eastAsia="Times New Roman" w:hAnsi="Times New Roman" w:cs="Times New Roman"/>
          <w:color w:val="000000"/>
          <w:lang w:eastAsia="en-GB"/>
        </w:rPr>
        <w:t>itd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dopušteni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unutar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polja</w:t>
      </w:r>
      <w:proofErr w:type="spellEnd"/>
      <w:r w:rsidRPr="000E76B6">
        <w:rPr>
          <w:rFonts w:ascii="Times New Roman" w:eastAsia="Times New Roman" w:hAnsi="Times New Roman" w:cs="Times New Roman"/>
          <w:color w:val="000000"/>
          <w:lang w:eastAsia="en-GB"/>
        </w:rPr>
        <w:t>. </w:t>
      </w:r>
    </w:p>
    <w:p w14:paraId="25466FB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A38C11C"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5.: </w:t>
      </w:r>
      <w:proofErr w:type="spellStart"/>
      <w:r w:rsidRPr="000E76B6">
        <w:rPr>
          <w:rFonts w:ascii="Times New Roman" w:eastAsia="Times New Roman" w:hAnsi="Times New Roman" w:cs="Times New Roman"/>
          <w:color w:val="000000"/>
          <w:lang w:eastAsia="en-GB"/>
        </w:rPr>
        <w:t>radni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nalog</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račun</w:t>
      </w:r>
      <w:proofErr w:type="spellEnd"/>
      <w:r w:rsidRPr="000E76B6">
        <w:rPr>
          <w:rFonts w:ascii="Times New Roman" w:eastAsia="Times New Roman" w:hAnsi="Times New Roman" w:cs="Times New Roman"/>
          <w:color w:val="000000"/>
          <w:lang w:eastAsia="en-GB"/>
        </w:rPr>
        <w:t> </w:t>
      </w:r>
    </w:p>
    <w:p w14:paraId="0E550BCB"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6FB21C32"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olakšala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sljedivost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upišite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naloga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računa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sličan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referentni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w:t>
      </w:r>
    </w:p>
    <w:p w14:paraId="1EF0A5D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11831A8"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6.: element </w:t>
      </w:r>
    </w:p>
    <w:p w14:paraId="6835C51B" w14:textId="77777777" w:rsidR="00DE7357" w:rsidRPr="000E76B6" w:rsidRDefault="00DE7357" w:rsidP="00DF4CA7">
      <w:pPr>
        <w:spacing w:after="0" w:line="240" w:lineRule="auto"/>
        <w:ind w:right="579"/>
        <w:jc w:val="both"/>
        <w:rPr>
          <w:rFonts w:ascii="Times New Roman" w:eastAsia="Times New Roman" w:hAnsi="Times New Roman" w:cs="Times New Roman"/>
          <w:color w:val="000000"/>
          <w:lang w:eastAsia="en-GB"/>
        </w:rPr>
      </w:pPr>
    </w:p>
    <w:p w14:paraId="71D79D28" w14:textId="77777777" w:rsidR="00DE7357" w:rsidRPr="000E76B6" w:rsidRDefault="00DE7357" w:rsidP="00DF4CA7">
      <w:pPr>
        <w:spacing w:after="0" w:line="240" w:lineRule="auto"/>
        <w:ind w:right="579"/>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ima </w:t>
      </w:r>
      <w:proofErr w:type="spellStart"/>
      <w:r w:rsidRPr="000E76B6">
        <w:rPr>
          <w:rFonts w:ascii="Times New Roman" w:eastAsia="Times New Roman" w:hAnsi="Times New Roman" w:cs="Times New Roman"/>
          <w:color w:val="000000"/>
          <w:lang w:eastAsia="en-GB"/>
        </w:rPr>
        <w:t>više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označite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rednim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brojevima</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omogućuje</w:t>
      </w:r>
      <w:proofErr w:type="spellEnd"/>
      <w:r w:rsidRPr="000E76B6">
        <w:rPr>
          <w:rFonts w:ascii="Times New Roman" w:eastAsia="Times New Roman" w:hAnsi="Times New Roman" w:cs="Times New Roman"/>
          <w:color w:val="000000"/>
          <w:lang w:eastAsia="en-GB"/>
        </w:rPr>
        <w:t xml:space="preserve"> lako </w:t>
      </w:r>
      <w:proofErr w:type="spellStart"/>
      <w:r w:rsidRPr="000E76B6">
        <w:rPr>
          <w:rFonts w:ascii="Times New Roman" w:eastAsia="Times New Roman" w:hAnsi="Times New Roman" w:cs="Times New Roman"/>
          <w:color w:val="000000"/>
          <w:lang w:eastAsia="en-GB"/>
        </w:rPr>
        <w:t>upućivanje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Napomene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12. </w:t>
      </w:r>
    </w:p>
    <w:p w14:paraId="77B50D80" w14:textId="77777777" w:rsidR="00DE7357" w:rsidRPr="000E76B6" w:rsidRDefault="00DE7357" w:rsidP="00DF4CA7">
      <w:pPr>
        <w:spacing w:after="0" w:line="240" w:lineRule="auto"/>
        <w:ind w:right="579"/>
        <w:jc w:val="both"/>
        <w:rPr>
          <w:rFonts w:ascii="Times New Roman" w:eastAsia="Times New Roman" w:hAnsi="Times New Roman" w:cs="Times New Roman"/>
          <w:color w:val="000000"/>
          <w:lang w:eastAsia="en-GB"/>
        </w:rPr>
      </w:pPr>
    </w:p>
    <w:p w14:paraId="77D3DF02" w14:textId="77777777" w:rsidR="00DE7357" w:rsidRPr="000E76B6" w:rsidRDefault="00DE7357" w:rsidP="00DF4CA7">
      <w:pPr>
        <w:spacing w:after="0" w:line="240" w:lineRule="auto"/>
        <w:ind w:right="57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7.: </w:t>
      </w:r>
      <w:proofErr w:type="spellStart"/>
      <w:r w:rsidRPr="000E76B6">
        <w:rPr>
          <w:rFonts w:ascii="Times New Roman" w:eastAsia="Times New Roman" w:hAnsi="Times New Roman" w:cs="Times New Roman"/>
          <w:color w:val="000000"/>
          <w:lang w:eastAsia="en-GB"/>
        </w:rPr>
        <w:t>Opis</w:t>
      </w:r>
      <w:proofErr w:type="spellEnd"/>
      <w:r w:rsidRPr="000E76B6">
        <w:rPr>
          <w:rFonts w:ascii="Times New Roman" w:eastAsia="Times New Roman" w:hAnsi="Times New Roman" w:cs="Times New Roman"/>
          <w:color w:val="000000"/>
          <w:lang w:eastAsia="en-GB"/>
        </w:rPr>
        <w:t> </w:t>
      </w:r>
    </w:p>
    <w:p w14:paraId="161F4524"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8AC41D5"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Upišite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naziv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Prednost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izrazu</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upotrebljava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uputama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(„ICA”)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npr</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ilustriranom</w:t>
      </w:r>
      <w:proofErr w:type="spellEnd"/>
      <w:r w:rsidRPr="000E76B6">
        <w:rPr>
          <w:rFonts w:ascii="Times New Roman" w:eastAsia="Times New Roman" w:hAnsi="Times New Roman" w:cs="Times New Roman"/>
          <w:color w:val="000000"/>
          <w:lang w:eastAsia="en-GB"/>
        </w:rPr>
        <w:t xml:space="preserve"> katalogu </w:t>
      </w:r>
      <w:proofErr w:type="spellStart"/>
      <w:r w:rsidRPr="000E76B6">
        <w:rPr>
          <w:rFonts w:ascii="Times New Roman" w:eastAsia="Times New Roman" w:hAnsi="Times New Roman" w:cs="Times New Roman"/>
          <w:color w:val="000000"/>
          <w:lang w:eastAsia="en-GB"/>
        </w:rPr>
        <w:t>delova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servisnom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pismu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komponenti). </w:t>
      </w:r>
    </w:p>
    <w:p w14:paraId="1366545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7BF07F1"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8.: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w:t>
      </w:r>
    </w:p>
    <w:p w14:paraId="56A07D12"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65EAF12E"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Upisuje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onako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označen</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elementu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oznaci</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ambalaži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reč</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motoru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propeleru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upotrebiti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oznaka</w:t>
      </w:r>
      <w:proofErr w:type="spellEnd"/>
      <w:r w:rsidRPr="000E76B6">
        <w:rPr>
          <w:rFonts w:ascii="Times New Roman" w:eastAsia="Times New Roman" w:hAnsi="Times New Roman" w:cs="Times New Roman"/>
          <w:color w:val="000000"/>
          <w:lang w:eastAsia="en-GB"/>
        </w:rPr>
        <w:t xml:space="preserve"> tipa. </w:t>
      </w:r>
    </w:p>
    <w:p w14:paraId="0133632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B6FA929"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9.: </w:t>
      </w:r>
      <w:proofErr w:type="spellStart"/>
      <w:r w:rsidRPr="000E76B6">
        <w:rPr>
          <w:rFonts w:ascii="Times New Roman" w:eastAsia="Times New Roman" w:hAnsi="Times New Roman" w:cs="Times New Roman"/>
          <w:color w:val="000000"/>
          <w:lang w:eastAsia="en-GB"/>
        </w:rPr>
        <w:t>količina</w:t>
      </w:r>
      <w:proofErr w:type="spellEnd"/>
      <w:r w:rsidRPr="000E76B6">
        <w:rPr>
          <w:rFonts w:ascii="Times New Roman" w:eastAsia="Times New Roman" w:hAnsi="Times New Roman" w:cs="Times New Roman"/>
          <w:color w:val="000000"/>
          <w:lang w:eastAsia="en-GB"/>
        </w:rPr>
        <w:t> </w:t>
      </w:r>
    </w:p>
    <w:p w14:paraId="75B9432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F5198BA"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Navodi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količina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elemenata</w:t>
      </w:r>
      <w:proofErr w:type="spellEnd"/>
      <w:r w:rsidRPr="000E76B6">
        <w:rPr>
          <w:rFonts w:ascii="Times New Roman" w:eastAsia="Times New Roman" w:hAnsi="Times New Roman" w:cs="Times New Roman"/>
          <w:color w:val="000000"/>
          <w:lang w:eastAsia="en-GB"/>
        </w:rPr>
        <w:t>. </w:t>
      </w:r>
    </w:p>
    <w:p w14:paraId="585CF54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13B9418"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10.: </w:t>
      </w:r>
      <w:proofErr w:type="spellStart"/>
      <w:r w:rsidRPr="000E76B6">
        <w:rPr>
          <w:rFonts w:ascii="Times New Roman" w:eastAsia="Times New Roman" w:hAnsi="Times New Roman" w:cs="Times New Roman"/>
          <w:color w:val="000000"/>
          <w:lang w:eastAsia="en-GB"/>
        </w:rPr>
        <w:t>serijski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w:t>
      </w:r>
    </w:p>
    <w:p w14:paraId="65AD1FA1"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DA34532"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primenjivim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element </w:t>
      </w:r>
      <w:proofErr w:type="spellStart"/>
      <w:r w:rsidRPr="000E76B6">
        <w:rPr>
          <w:rFonts w:ascii="Times New Roman" w:eastAsia="Times New Roman" w:hAnsi="Times New Roman" w:cs="Times New Roman"/>
          <w:color w:val="000000"/>
          <w:lang w:eastAsia="en-GB"/>
        </w:rPr>
        <w:t>bude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označen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serijskim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upišite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toga,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upisati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drugi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serijski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koji se ne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element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označen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serijskim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upišite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primenjivo</w:t>
      </w:r>
      <w:proofErr w:type="spellEnd"/>
      <w:r w:rsidRPr="000E76B6">
        <w:rPr>
          <w:rFonts w:ascii="Times New Roman" w:eastAsia="Times New Roman" w:hAnsi="Times New Roman" w:cs="Times New Roman"/>
          <w:color w:val="000000"/>
          <w:lang w:eastAsia="en-GB"/>
        </w:rPr>
        <w:t>”. </w:t>
      </w:r>
    </w:p>
    <w:p w14:paraId="3BA26F1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18BF28F"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11.: status/</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w:t>
      </w:r>
    </w:p>
    <w:p w14:paraId="50E53CCD"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055A710C"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Sledi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dopuštenih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unosa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11. </w:t>
      </w:r>
      <w:proofErr w:type="spellStart"/>
      <w:r w:rsidRPr="000E76B6">
        <w:rPr>
          <w:rFonts w:ascii="Times New Roman" w:eastAsia="Times New Roman" w:hAnsi="Times New Roman" w:cs="Times New Roman"/>
          <w:color w:val="000000"/>
          <w:lang w:eastAsia="en-GB"/>
        </w:rPr>
        <w:t>Upisuje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izraza</w:t>
      </w:r>
      <w:proofErr w:type="spellEnd"/>
      <w:r w:rsidRPr="000E76B6">
        <w:rPr>
          <w:rFonts w:ascii="Times New Roman" w:eastAsia="Times New Roman" w:hAnsi="Times New Roman" w:cs="Times New Roman"/>
          <w:color w:val="000000"/>
          <w:lang w:eastAsia="en-GB"/>
        </w:rPr>
        <w:t xml:space="preserve"> –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moglo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više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izraza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upotrebite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onaj</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najtačnije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opisuje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većinu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obavljenog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posla</w:t>
      </w:r>
      <w:proofErr w:type="spellEnd"/>
      <w:r w:rsidRPr="000E76B6">
        <w:rPr>
          <w:rFonts w:ascii="Times New Roman" w:eastAsia="Times New Roman" w:hAnsi="Times New Roman" w:cs="Times New Roman"/>
          <w:color w:val="000000"/>
          <w:lang w:eastAsia="en-GB"/>
        </w:rPr>
        <w:t xml:space="preserve"> i/</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status </w:t>
      </w:r>
      <w:proofErr w:type="spellStart"/>
      <w:r w:rsidRPr="000E76B6">
        <w:rPr>
          <w:rFonts w:ascii="Times New Roman" w:eastAsia="Times New Roman" w:hAnsi="Times New Roman" w:cs="Times New Roman"/>
          <w:color w:val="000000"/>
          <w:lang w:eastAsia="en-GB"/>
        </w:rPr>
        <w:t>artikla</w:t>
      </w:r>
      <w:proofErr w:type="spellEnd"/>
      <w:r w:rsidRPr="000E76B6">
        <w:rPr>
          <w:rFonts w:ascii="Times New Roman" w:eastAsia="Times New Roman" w:hAnsi="Times New Roman" w:cs="Times New Roman"/>
          <w:color w:val="000000"/>
          <w:lang w:eastAsia="en-GB"/>
        </w:rPr>
        <w:t>.</w:t>
      </w:r>
    </w:p>
    <w:p w14:paraId="79AF9466"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p>
    <w:tbl>
      <w:tblPr>
        <w:tblW w:w="9209" w:type="dxa"/>
        <w:tblBorders>
          <w:top w:val="single" w:sz="8" w:space="0" w:color="000000"/>
          <w:bottom w:val="single" w:sz="8" w:space="0" w:color="000000"/>
          <w:insideH w:val="single" w:sz="8" w:space="0" w:color="000000"/>
          <w:insideV w:val="single" w:sz="4" w:space="0" w:color="auto"/>
        </w:tblBorders>
        <w:tblCellMar>
          <w:top w:w="15" w:type="dxa"/>
          <w:left w:w="15" w:type="dxa"/>
          <w:bottom w:w="15" w:type="dxa"/>
          <w:right w:w="15" w:type="dxa"/>
        </w:tblCellMar>
        <w:tblLook w:val="04A0" w:firstRow="1" w:lastRow="0" w:firstColumn="1" w:lastColumn="0" w:noHBand="0" w:noVBand="1"/>
      </w:tblPr>
      <w:tblGrid>
        <w:gridCol w:w="1587"/>
        <w:gridCol w:w="2241"/>
        <w:gridCol w:w="5381"/>
      </w:tblGrid>
      <w:tr w:rsidR="00DE7357" w:rsidRPr="000E76B6" w14:paraId="136734E1" w14:textId="77777777" w:rsidTr="00DF4CA7">
        <w:trPr>
          <w:trHeight w:val="933"/>
        </w:trPr>
        <w:tc>
          <w:tcPr>
            <w:tcW w:w="1587" w:type="dxa"/>
            <w:tcMar>
              <w:top w:w="100" w:type="dxa"/>
              <w:left w:w="100" w:type="dxa"/>
              <w:bottom w:w="100" w:type="dxa"/>
              <w:right w:w="100" w:type="dxa"/>
            </w:tcMar>
            <w:hideMark/>
          </w:tcPr>
          <w:p w14:paraId="5FDD125A"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r w:rsidRPr="000E76B6">
              <w:rPr>
                <w:rFonts w:ascii="Times New Roman" w:eastAsia="Times New Roman" w:hAnsi="Times New Roman" w:cs="Times New Roman"/>
                <w:sz w:val="20"/>
                <w:lang w:eastAsia="en-GB"/>
              </w:rPr>
              <w:t>(i)</w:t>
            </w:r>
          </w:p>
        </w:tc>
        <w:tc>
          <w:tcPr>
            <w:tcW w:w="2241" w:type="dxa"/>
          </w:tcPr>
          <w:p w14:paraId="3F15E5EE"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Obnovljeno</w:t>
            </w:r>
            <w:proofErr w:type="spellEnd"/>
            <w:r w:rsidRPr="000E76B6">
              <w:rPr>
                <w:rFonts w:ascii="Times New Roman" w:eastAsia="Times New Roman" w:hAnsi="Times New Roman" w:cs="Times New Roman"/>
                <w:color w:val="000000"/>
                <w:sz w:val="20"/>
                <w:lang w:eastAsia="en-GB"/>
              </w:rPr>
              <w:t> </w:t>
            </w:r>
          </w:p>
        </w:tc>
        <w:tc>
          <w:tcPr>
            <w:tcW w:w="5381" w:type="dxa"/>
          </w:tcPr>
          <w:p w14:paraId="4622B021" w14:textId="77777777" w:rsidR="00DE7357" w:rsidRPr="000E76B6" w:rsidRDefault="00DE7357" w:rsidP="00DF4CA7">
            <w:pPr>
              <w:spacing w:after="0" w:line="240" w:lineRule="auto"/>
              <w:ind w:left="35" w:right="45" w:hanging="18"/>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Označava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postupak</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kojim</w:t>
            </w:r>
            <w:proofErr w:type="spellEnd"/>
            <w:r w:rsidRPr="000E76B6">
              <w:rPr>
                <w:rFonts w:ascii="Times New Roman" w:eastAsia="Times New Roman" w:hAnsi="Times New Roman" w:cs="Times New Roman"/>
                <w:color w:val="000000"/>
                <w:sz w:val="20"/>
                <w:lang w:eastAsia="en-GB"/>
              </w:rPr>
              <w:t xml:space="preserve"> se </w:t>
            </w:r>
            <w:proofErr w:type="spellStart"/>
            <w:r w:rsidRPr="000E76B6">
              <w:rPr>
                <w:rFonts w:ascii="Times New Roman" w:eastAsia="Times New Roman" w:hAnsi="Times New Roman" w:cs="Times New Roman"/>
                <w:color w:val="000000"/>
                <w:sz w:val="20"/>
                <w:lang w:eastAsia="en-GB"/>
              </w:rPr>
              <w:t>osigurava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da</w:t>
            </w:r>
            <w:proofErr w:type="spellEnd"/>
            <w:r w:rsidRPr="000E76B6">
              <w:rPr>
                <w:rFonts w:ascii="Times New Roman" w:eastAsia="Times New Roman" w:hAnsi="Times New Roman" w:cs="Times New Roman"/>
                <w:color w:val="000000"/>
                <w:sz w:val="20"/>
                <w:lang w:eastAsia="en-GB"/>
              </w:rPr>
              <w:t xml:space="preserve"> je element u </w:t>
            </w:r>
            <w:proofErr w:type="spellStart"/>
            <w:r w:rsidRPr="000E76B6">
              <w:rPr>
                <w:rFonts w:ascii="Times New Roman" w:eastAsia="Times New Roman" w:hAnsi="Times New Roman" w:cs="Times New Roman"/>
                <w:color w:val="000000"/>
                <w:sz w:val="20"/>
                <w:lang w:eastAsia="en-GB"/>
              </w:rPr>
              <w:t>potpunoj</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usklađenosti</w:t>
            </w:r>
            <w:proofErr w:type="spellEnd"/>
            <w:r w:rsidRPr="000E76B6">
              <w:rPr>
                <w:rFonts w:ascii="Times New Roman" w:eastAsia="Times New Roman" w:hAnsi="Times New Roman" w:cs="Times New Roman"/>
                <w:color w:val="000000"/>
                <w:sz w:val="20"/>
                <w:lang w:eastAsia="en-GB"/>
              </w:rPr>
              <w:t xml:space="preserve"> sa  </w:t>
            </w:r>
            <w:proofErr w:type="spellStart"/>
            <w:r w:rsidRPr="000E76B6">
              <w:rPr>
                <w:rFonts w:ascii="Times New Roman" w:eastAsia="Times New Roman" w:hAnsi="Times New Roman" w:cs="Times New Roman"/>
                <w:color w:val="000000"/>
                <w:sz w:val="20"/>
                <w:lang w:eastAsia="en-GB"/>
              </w:rPr>
              <w:t>svim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primenjivim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radnim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odstupanjima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navedenima</w:t>
            </w:r>
            <w:proofErr w:type="spellEnd"/>
            <w:r w:rsidRPr="000E76B6">
              <w:rPr>
                <w:rFonts w:ascii="Times New Roman" w:eastAsia="Times New Roman" w:hAnsi="Times New Roman" w:cs="Times New Roman"/>
                <w:color w:val="000000"/>
                <w:sz w:val="20"/>
                <w:lang w:eastAsia="en-GB"/>
              </w:rPr>
              <w:t xml:space="preserve"> u </w:t>
            </w:r>
            <w:proofErr w:type="spellStart"/>
            <w:r w:rsidRPr="000E76B6">
              <w:rPr>
                <w:rFonts w:ascii="Times New Roman" w:eastAsia="Times New Roman" w:hAnsi="Times New Roman" w:cs="Times New Roman"/>
                <w:color w:val="000000"/>
                <w:sz w:val="20"/>
                <w:lang w:eastAsia="en-GB"/>
              </w:rPr>
              <w:t>podacima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za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održavanje</w:t>
            </w:r>
            <w:proofErr w:type="spellEnd"/>
            <w:r w:rsidRPr="000E76B6">
              <w:rPr>
                <w:rFonts w:ascii="Times New Roman" w:eastAsia="Times New Roman" w:hAnsi="Times New Roman" w:cs="Times New Roman"/>
                <w:color w:val="000000"/>
                <w:sz w:val="20"/>
                <w:lang w:eastAsia="en-GB"/>
              </w:rPr>
              <w:t>.  </w:t>
            </w:r>
          </w:p>
          <w:p w14:paraId="3BCBC592" w14:textId="77777777" w:rsidR="00DE7357" w:rsidRPr="000E76B6" w:rsidRDefault="00DE7357" w:rsidP="00DF4CA7">
            <w:pPr>
              <w:spacing w:after="0" w:line="240" w:lineRule="auto"/>
              <w:ind w:left="35" w:right="45" w:hanging="18"/>
              <w:jc w:val="both"/>
              <w:rPr>
                <w:rFonts w:ascii="Times New Roman" w:eastAsia="Times New Roman" w:hAnsi="Times New Roman" w:cs="Times New Roman"/>
                <w:sz w:val="20"/>
                <w:lang w:eastAsia="en-GB"/>
              </w:rPr>
            </w:pPr>
            <w:r w:rsidRPr="000E76B6">
              <w:rPr>
                <w:rFonts w:ascii="Times New Roman" w:eastAsia="Times New Roman" w:hAnsi="Times New Roman" w:cs="Times New Roman"/>
                <w:color w:val="000000"/>
                <w:sz w:val="20"/>
                <w:lang w:eastAsia="en-GB"/>
              </w:rPr>
              <w:t xml:space="preserve">Element se </w:t>
            </w:r>
            <w:proofErr w:type="spellStart"/>
            <w:r w:rsidRPr="000E76B6">
              <w:rPr>
                <w:rFonts w:ascii="Times New Roman" w:eastAsia="Times New Roman" w:hAnsi="Times New Roman" w:cs="Times New Roman"/>
                <w:color w:val="000000"/>
                <w:sz w:val="20"/>
                <w:lang w:eastAsia="en-GB"/>
              </w:rPr>
              <w:t>barem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rastavlja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čisti</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pregleda</w:t>
            </w:r>
            <w:proofErr w:type="spellEnd"/>
            <w:r w:rsidRPr="000E76B6">
              <w:rPr>
                <w:rFonts w:ascii="Times New Roman" w:eastAsia="Times New Roman" w:hAnsi="Times New Roman" w:cs="Times New Roman"/>
                <w:color w:val="000000"/>
                <w:sz w:val="20"/>
                <w:lang w:eastAsia="en-GB"/>
              </w:rPr>
              <w:t xml:space="preserve">, prema </w:t>
            </w:r>
            <w:proofErr w:type="spellStart"/>
            <w:r w:rsidRPr="000E76B6">
              <w:rPr>
                <w:rFonts w:ascii="Times New Roman" w:eastAsia="Times New Roman" w:hAnsi="Times New Roman" w:cs="Times New Roman"/>
                <w:color w:val="000000"/>
                <w:sz w:val="20"/>
                <w:lang w:eastAsia="en-GB"/>
              </w:rPr>
              <w:t>potrebi</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popravlja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ponovno</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sastavlja</w:t>
            </w:r>
            <w:proofErr w:type="spellEnd"/>
            <w:r w:rsidRPr="000E76B6">
              <w:rPr>
                <w:rFonts w:ascii="Times New Roman" w:eastAsia="Times New Roman" w:hAnsi="Times New Roman" w:cs="Times New Roman"/>
                <w:color w:val="000000"/>
                <w:sz w:val="20"/>
                <w:lang w:eastAsia="en-GB"/>
              </w:rPr>
              <w:t xml:space="preserve"> i </w:t>
            </w:r>
            <w:proofErr w:type="spellStart"/>
            <w:r w:rsidRPr="000E76B6">
              <w:rPr>
                <w:rFonts w:ascii="Times New Roman" w:eastAsia="Times New Roman" w:hAnsi="Times New Roman" w:cs="Times New Roman"/>
                <w:color w:val="000000"/>
                <w:sz w:val="20"/>
                <w:lang w:eastAsia="en-GB"/>
              </w:rPr>
              <w:t>ispituje</w:t>
            </w:r>
            <w:proofErr w:type="spellEnd"/>
            <w:r w:rsidRPr="000E76B6">
              <w:rPr>
                <w:rFonts w:ascii="Times New Roman" w:eastAsia="Times New Roman" w:hAnsi="Times New Roman" w:cs="Times New Roman"/>
                <w:color w:val="000000"/>
                <w:sz w:val="20"/>
                <w:lang w:eastAsia="en-GB"/>
              </w:rPr>
              <w:t xml:space="preserve"> u </w:t>
            </w:r>
            <w:proofErr w:type="spellStart"/>
            <w:r w:rsidRPr="000E76B6">
              <w:rPr>
                <w:rFonts w:ascii="Times New Roman" w:eastAsia="Times New Roman" w:hAnsi="Times New Roman" w:cs="Times New Roman"/>
                <w:color w:val="000000"/>
                <w:sz w:val="20"/>
                <w:lang w:eastAsia="en-GB"/>
              </w:rPr>
              <w:t>skladu</w:t>
            </w:r>
            <w:proofErr w:type="spellEnd"/>
            <w:r w:rsidRPr="000E76B6">
              <w:rPr>
                <w:rFonts w:ascii="Times New Roman" w:eastAsia="Times New Roman" w:hAnsi="Times New Roman" w:cs="Times New Roman"/>
                <w:color w:val="000000"/>
                <w:sz w:val="20"/>
                <w:lang w:eastAsia="en-GB"/>
              </w:rPr>
              <w:t xml:space="preserve"> sa </w:t>
            </w:r>
            <w:proofErr w:type="spellStart"/>
            <w:r w:rsidRPr="000E76B6">
              <w:rPr>
                <w:rFonts w:ascii="Times New Roman" w:eastAsia="Times New Roman" w:hAnsi="Times New Roman" w:cs="Times New Roman"/>
                <w:color w:val="000000"/>
                <w:sz w:val="20"/>
                <w:lang w:eastAsia="en-GB"/>
              </w:rPr>
              <w:t>prethodno</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navedenim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podacima</w:t>
            </w:r>
            <w:proofErr w:type="spellEnd"/>
            <w:r w:rsidRPr="000E76B6">
              <w:rPr>
                <w:rFonts w:ascii="Times New Roman" w:eastAsia="Times New Roman" w:hAnsi="Times New Roman" w:cs="Times New Roman"/>
                <w:color w:val="000000"/>
                <w:sz w:val="20"/>
                <w:lang w:eastAsia="en-GB"/>
              </w:rPr>
              <w:t>. </w:t>
            </w:r>
          </w:p>
        </w:tc>
      </w:tr>
      <w:tr w:rsidR="00DE7357" w:rsidRPr="000E76B6" w14:paraId="18F441DA" w14:textId="77777777" w:rsidTr="00DF4CA7">
        <w:trPr>
          <w:trHeight w:val="331"/>
        </w:trPr>
        <w:tc>
          <w:tcPr>
            <w:tcW w:w="1587" w:type="dxa"/>
            <w:tcMar>
              <w:top w:w="100" w:type="dxa"/>
              <w:left w:w="100" w:type="dxa"/>
              <w:bottom w:w="100" w:type="dxa"/>
              <w:right w:w="100" w:type="dxa"/>
            </w:tcMar>
          </w:tcPr>
          <w:p w14:paraId="7964501C"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r w:rsidRPr="000E76B6">
              <w:rPr>
                <w:rFonts w:ascii="Times New Roman" w:eastAsia="Times New Roman" w:hAnsi="Times New Roman" w:cs="Times New Roman"/>
                <w:sz w:val="20"/>
                <w:lang w:eastAsia="en-GB"/>
              </w:rPr>
              <w:t>(</w:t>
            </w:r>
            <w:proofErr w:type="spellStart"/>
            <w:r w:rsidRPr="000E76B6">
              <w:rPr>
                <w:rFonts w:ascii="Times New Roman" w:eastAsia="Times New Roman" w:hAnsi="Times New Roman" w:cs="Times New Roman"/>
                <w:sz w:val="20"/>
                <w:lang w:eastAsia="en-GB"/>
              </w:rPr>
              <w:t>ii</w:t>
            </w:r>
            <w:proofErr w:type="spellEnd"/>
            <w:r w:rsidRPr="000E76B6">
              <w:rPr>
                <w:rFonts w:ascii="Times New Roman" w:eastAsia="Times New Roman" w:hAnsi="Times New Roman" w:cs="Times New Roman"/>
                <w:sz w:val="20"/>
                <w:lang w:eastAsia="en-GB"/>
              </w:rPr>
              <w:t>)</w:t>
            </w:r>
          </w:p>
        </w:tc>
        <w:tc>
          <w:tcPr>
            <w:tcW w:w="2241" w:type="dxa"/>
          </w:tcPr>
          <w:p w14:paraId="1862411A"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Popravljeno</w:t>
            </w:r>
            <w:proofErr w:type="spellEnd"/>
            <w:r w:rsidRPr="000E76B6">
              <w:rPr>
                <w:rFonts w:ascii="Times New Roman" w:eastAsia="Times New Roman" w:hAnsi="Times New Roman" w:cs="Times New Roman"/>
                <w:color w:val="000000"/>
                <w:sz w:val="20"/>
                <w:lang w:eastAsia="en-GB"/>
              </w:rPr>
              <w:t> </w:t>
            </w:r>
          </w:p>
        </w:tc>
        <w:tc>
          <w:tcPr>
            <w:tcW w:w="5381" w:type="dxa"/>
          </w:tcPr>
          <w:p w14:paraId="0C6850E6"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Otklanjanje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kvarova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upotrebom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primenjivog</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standarda</w:t>
            </w:r>
            <w:proofErr w:type="spellEnd"/>
            <w:r w:rsidRPr="000E76B6">
              <w:rPr>
                <w:rFonts w:ascii="Times New Roman" w:eastAsia="Times New Roman" w:hAnsi="Times New Roman" w:cs="Times New Roman"/>
                <w:color w:val="000000"/>
                <w:sz w:val="20"/>
                <w:lang w:eastAsia="en-GB"/>
              </w:rPr>
              <w:t xml:space="preserve"> (</w:t>
            </w:r>
            <w:r w:rsidRPr="000E76B6">
              <w:rPr>
                <w:rFonts w:ascii="Times New Roman" w:eastAsia="Times New Roman" w:hAnsi="Times New Roman" w:cs="Times New Roman"/>
                <w:color w:val="000000"/>
                <w:sz w:val="20"/>
                <w:vertAlign w:val="superscript"/>
                <w:lang w:eastAsia="en-GB"/>
              </w:rPr>
              <w:t>1</w:t>
            </w:r>
            <w:r w:rsidRPr="000E76B6">
              <w:rPr>
                <w:rFonts w:ascii="Times New Roman" w:eastAsia="Times New Roman" w:hAnsi="Times New Roman" w:cs="Times New Roman"/>
                <w:color w:val="000000"/>
                <w:sz w:val="20"/>
                <w:lang w:eastAsia="en-GB"/>
              </w:rPr>
              <w:t>). </w:t>
            </w:r>
          </w:p>
        </w:tc>
      </w:tr>
      <w:tr w:rsidR="00DE7357" w:rsidRPr="000E76B6" w14:paraId="43A546CF" w14:textId="77777777" w:rsidTr="00DF4CA7">
        <w:trPr>
          <w:trHeight w:val="532"/>
        </w:trPr>
        <w:tc>
          <w:tcPr>
            <w:tcW w:w="1587" w:type="dxa"/>
            <w:tcMar>
              <w:top w:w="100" w:type="dxa"/>
              <w:left w:w="100" w:type="dxa"/>
              <w:bottom w:w="100" w:type="dxa"/>
              <w:right w:w="100" w:type="dxa"/>
            </w:tcMar>
          </w:tcPr>
          <w:p w14:paraId="6D8F07CF"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r w:rsidRPr="000E76B6">
              <w:rPr>
                <w:rFonts w:ascii="Times New Roman" w:eastAsia="Times New Roman" w:hAnsi="Times New Roman" w:cs="Times New Roman"/>
                <w:sz w:val="20"/>
                <w:lang w:eastAsia="en-GB"/>
              </w:rPr>
              <w:t>(</w:t>
            </w:r>
            <w:proofErr w:type="spellStart"/>
            <w:r w:rsidRPr="000E76B6">
              <w:rPr>
                <w:rFonts w:ascii="Times New Roman" w:eastAsia="Times New Roman" w:hAnsi="Times New Roman" w:cs="Times New Roman"/>
                <w:sz w:val="20"/>
                <w:lang w:eastAsia="en-GB"/>
              </w:rPr>
              <w:t>iii</w:t>
            </w:r>
            <w:proofErr w:type="spellEnd"/>
            <w:r w:rsidRPr="000E76B6">
              <w:rPr>
                <w:rFonts w:ascii="Times New Roman" w:eastAsia="Times New Roman" w:hAnsi="Times New Roman" w:cs="Times New Roman"/>
                <w:sz w:val="20"/>
                <w:lang w:eastAsia="en-GB"/>
              </w:rPr>
              <w:t>)</w:t>
            </w:r>
          </w:p>
        </w:tc>
        <w:tc>
          <w:tcPr>
            <w:tcW w:w="2241" w:type="dxa"/>
          </w:tcPr>
          <w:p w14:paraId="232B7235"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Pregledano</w:t>
            </w:r>
            <w:proofErr w:type="spellEnd"/>
            <w:r w:rsidRPr="000E76B6">
              <w:rPr>
                <w:rFonts w:ascii="Times New Roman" w:eastAsia="Times New Roman" w:hAnsi="Times New Roman" w:cs="Times New Roman"/>
                <w:color w:val="000000"/>
                <w:sz w:val="20"/>
                <w:lang w:eastAsia="en-GB"/>
              </w:rPr>
              <w:t>/</w:t>
            </w:r>
            <w:proofErr w:type="spellStart"/>
            <w:r w:rsidRPr="000E76B6">
              <w:rPr>
                <w:rFonts w:ascii="Times New Roman" w:eastAsia="Times New Roman" w:hAnsi="Times New Roman" w:cs="Times New Roman"/>
                <w:color w:val="000000"/>
                <w:sz w:val="20"/>
                <w:lang w:eastAsia="en-GB"/>
              </w:rPr>
              <w:t>ispitano</w:t>
            </w:r>
            <w:proofErr w:type="spellEnd"/>
            <w:r w:rsidRPr="000E76B6">
              <w:rPr>
                <w:rFonts w:ascii="Times New Roman" w:eastAsia="Times New Roman" w:hAnsi="Times New Roman" w:cs="Times New Roman"/>
                <w:color w:val="000000"/>
                <w:sz w:val="20"/>
                <w:lang w:eastAsia="en-GB"/>
              </w:rPr>
              <w:t> </w:t>
            </w:r>
          </w:p>
        </w:tc>
        <w:tc>
          <w:tcPr>
            <w:tcW w:w="5381" w:type="dxa"/>
          </w:tcPr>
          <w:p w14:paraId="54C92535"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Pregled</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merenje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itd</w:t>
            </w:r>
            <w:proofErr w:type="spellEnd"/>
            <w:r w:rsidRPr="000E76B6">
              <w:rPr>
                <w:rFonts w:ascii="Times New Roman" w:eastAsia="Times New Roman" w:hAnsi="Times New Roman" w:cs="Times New Roman"/>
                <w:color w:val="000000"/>
                <w:sz w:val="20"/>
                <w:lang w:eastAsia="en-GB"/>
              </w:rPr>
              <w:t xml:space="preserve">. u </w:t>
            </w:r>
            <w:proofErr w:type="spellStart"/>
            <w:r w:rsidRPr="000E76B6">
              <w:rPr>
                <w:rFonts w:ascii="Times New Roman" w:eastAsia="Times New Roman" w:hAnsi="Times New Roman" w:cs="Times New Roman"/>
                <w:color w:val="000000"/>
                <w:sz w:val="20"/>
                <w:lang w:eastAsia="en-GB"/>
              </w:rPr>
              <w:t>skladu</w:t>
            </w:r>
            <w:proofErr w:type="spellEnd"/>
            <w:r w:rsidRPr="000E76B6">
              <w:rPr>
                <w:rFonts w:ascii="Times New Roman" w:eastAsia="Times New Roman" w:hAnsi="Times New Roman" w:cs="Times New Roman"/>
                <w:color w:val="000000"/>
                <w:sz w:val="20"/>
                <w:lang w:eastAsia="en-GB"/>
              </w:rPr>
              <w:t xml:space="preserve"> sa </w:t>
            </w:r>
            <w:proofErr w:type="spellStart"/>
            <w:r w:rsidRPr="000E76B6">
              <w:rPr>
                <w:rFonts w:ascii="Times New Roman" w:eastAsia="Times New Roman" w:hAnsi="Times New Roman" w:cs="Times New Roman"/>
                <w:color w:val="000000"/>
                <w:sz w:val="20"/>
                <w:lang w:eastAsia="en-GB"/>
              </w:rPr>
              <w:t>primenjivim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standardom</w:t>
            </w:r>
            <w:proofErr w:type="spellEnd"/>
            <w:r w:rsidRPr="000E76B6">
              <w:rPr>
                <w:rFonts w:ascii="Times New Roman" w:eastAsia="Times New Roman" w:hAnsi="Times New Roman" w:cs="Times New Roman"/>
                <w:color w:val="000000"/>
                <w:sz w:val="20"/>
                <w:lang w:eastAsia="en-GB"/>
              </w:rPr>
              <w:t xml:space="preserve"> (</w:t>
            </w:r>
            <w:r w:rsidRPr="000E76B6">
              <w:rPr>
                <w:rFonts w:ascii="Times New Roman" w:eastAsia="Times New Roman" w:hAnsi="Times New Roman" w:cs="Times New Roman"/>
                <w:color w:val="000000"/>
                <w:sz w:val="20"/>
                <w:vertAlign w:val="superscript"/>
                <w:lang w:eastAsia="en-GB"/>
              </w:rPr>
              <w:t>1</w:t>
            </w:r>
            <w:r w:rsidRPr="000E76B6">
              <w:rPr>
                <w:rFonts w:ascii="Times New Roman" w:eastAsia="Times New Roman" w:hAnsi="Times New Roman" w:cs="Times New Roman"/>
                <w:color w:val="000000"/>
                <w:sz w:val="20"/>
                <w:lang w:eastAsia="en-GB"/>
              </w:rPr>
              <w:t>) (</w:t>
            </w:r>
            <w:proofErr w:type="spellStart"/>
            <w:r w:rsidRPr="000E76B6">
              <w:rPr>
                <w:rFonts w:ascii="Times New Roman" w:eastAsia="Times New Roman" w:hAnsi="Times New Roman" w:cs="Times New Roman"/>
                <w:color w:val="000000"/>
                <w:sz w:val="20"/>
                <w:lang w:eastAsia="en-GB"/>
              </w:rPr>
              <w:t>vizualni</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pregled</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funkcionalno</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ispitivanje</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ispitivanje</w:t>
            </w:r>
            <w:proofErr w:type="spellEnd"/>
            <w:r w:rsidRPr="000E76B6">
              <w:rPr>
                <w:rFonts w:ascii="Times New Roman" w:eastAsia="Times New Roman" w:hAnsi="Times New Roman" w:cs="Times New Roman"/>
                <w:color w:val="000000"/>
                <w:sz w:val="20"/>
                <w:lang w:eastAsia="en-GB"/>
              </w:rPr>
              <w:t xml:space="preserve"> u </w:t>
            </w:r>
            <w:proofErr w:type="spellStart"/>
            <w:r w:rsidRPr="000E76B6">
              <w:rPr>
                <w:rFonts w:ascii="Times New Roman" w:eastAsia="Times New Roman" w:hAnsi="Times New Roman" w:cs="Times New Roman"/>
                <w:color w:val="000000"/>
                <w:sz w:val="20"/>
                <w:lang w:eastAsia="en-GB"/>
              </w:rPr>
              <w:t>radionici</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itd</w:t>
            </w:r>
            <w:proofErr w:type="spellEnd"/>
            <w:r w:rsidRPr="000E76B6">
              <w:rPr>
                <w:rFonts w:ascii="Times New Roman" w:eastAsia="Times New Roman" w:hAnsi="Times New Roman" w:cs="Times New Roman"/>
                <w:color w:val="000000"/>
                <w:sz w:val="20"/>
                <w:lang w:eastAsia="en-GB"/>
              </w:rPr>
              <w:t>.). </w:t>
            </w:r>
          </w:p>
        </w:tc>
      </w:tr>
      <w:tr w:rsidR="00DE7357" w:rsidRPr="000E76B6" w14:paraId="5840540F" w14:textId="77777777" w:rsidTr="00DF4CA7">
        <w:trPr>
          <w:trHeight w:val="331"/>
        </w:trPr>
        <w:tc>
          <w:tcPr>
            <w:tcW w:w="1587" w:type="dxa"/>
            <w:tcMar>
              <w:top w:w="100" w:type="dxa"/>
              <w:left w:w="100" w:type="dxa"/>
              <w:bottom w:w="100" w:type="dxa"/>
              <w:right w:w="100" w:type="dxa"/>
            </w:tcMar>
          </w:tcPr>
          <w:p w14:paraId="369A43E6"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r w:rsidRPr="000E76B6">
              <w:rPr>
                <w:rFonts w:ascii="Times New Roman" w:eastAsia="Times New Roman" w:hAnsi="Times New Roman" w:cs="Times New Roman"/>
                <w:sz w:val="20"/>
                <w:lang w:eastAsia="en-GB"/>
              </w:rPr>
              <w:t>(</w:t>
            </w:r>
            <w:proofErr w:type="spellStart"/>
            <w:r w:rsidRPr="000E76B6">
              <w:rPr>
                <w:rFonts w:ascii="Times New Roman" w:eastAsia="Times New Roman" w:hAnsi="Times New Roman" w:cs="Times New Roman"/>
                <w:sz w:val="20"/>
                <w:lang w:eastAsia="en-GB"/>
              </w:rPr>
              <w:t>iv</w:t>
            </w:r>
            <w:proofErr w:type="spellEnd"/>
            <w:r w:rsidRPr="000E76B6">
              <w:rPr>
                <w:rFonts w:ascii="Times New Roman" w:eastAsia="Times New Roman" w:hAnsi="Times New Roman" w:cs="Times New Roman"/>
                <w:sz w:val="20"/>
                <w:lang w:eastAsia="en-GB"/>
              </w:rPr>
              <w:t>)</w:t>
            </w:r>
          </w:p>
        </w:tc>
        <w:tc>
          <w:tcPr>
            <w:tcW w:w="2241" w:type="dxa"/>
          </w:tcPr>
          <w:p w14:paraId="572B9A15"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Modificirano</w:t>
            </w:r>
            <w:proofErr w:type="spellEnd"/>
            <w:r w:rsidRPr="000E76B6">
              <w:rPr>
                <w:rFonts w:ascii="Times New Roman" w:eastAsia="Times New Roman" w:hAnsi="Times New Roman" w:cs="Times New Roman"/>
                <w:color w:val="000000"/>
                <w:sz w:val="20"/>
                <w:lang w:eastAsia="en-GB"/>
              </w:rPr>
              <w:t xml:space="preserve"> </w:t>
            </w:r>
          </w:p>
        </w:tc>
        <w:tc>
          <w:tcPr>
            <w:tcW w:w="5381" w:type="dxa"/>
          </w:tcPr>
          <w:p w14:paraId="3EC2F511" w14:textId="77777777" w:rsidR="00DE7357" w:rsidRPr="000E76B6" w:rsidRDefault="00DE7357" w:rsidP="00DF4CA7">
            <w:pPr>
              <w:spacing w:after="0" w:line="240" w:lineRule="auto"/>
              <w:jc w:val="both"/>
              <w:rPr>
                <w:rFonts w:ascii="Times New Roman" w:eastAsia="Times New Roman" w:hAnsi="Times New Roman" w:cs="Times New Roman"/>
                <w:sz w:val="20"/>
                <w:lang w:eastAsia="en-GB"/>
              </w:rPr>
            </w:pPr>
            <w:proofErr w:type="spellStart"/>
            <w:r w:rsidRPr="000E76B6">
              <w:rPr>
                <w:rFonts w:ascii="Times New Roman" w:eastAsia="Times New Roman" w:hAnsi="Times New Roman" w:cs="Times New Roman"/>
                <w:color w:val="000000"/>
                <w:sz w:val="20"/>
                <w:lang w:eastAsia="en-GB"/>
              </w:rPr>
              <w:t>Izmena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elementa</w:t>
            </w:r>
            <w:proofErr w:type="spellEnd"/>
            <w:r w:rsidRPr="000E76B6">
              <w:rPr>
                <w:rFonts w:ascii="Times New Roman" w:eastAsia="Times New Roman" w:hAnsi="Times New Roman" w:cs="Times New Roman"/>
                <w:color w:val="000000"/>
                <w:sz w:val="20"/>
                <w:lang w:eastAsia="en-GB"/>
              </w:rPr>
              <w:t xml:space="preserve"> u </w:t>
            </w:r>
            <w:proofErr w:type="spellStart"/>
            <w:r w:rsidRPr="000E76B6">
              <w:rPr>
                <w:rFonts w:ascii="Times New Roman" w:eastAsia="Times New Roman" w:hAnsi="Times New Roman" w:cs="Times New Roman"/>
                <w:color w:val="000000"/>
                <w:sz w:val="20"/>
                <w:lang w:eastAsia="en-GB"/>
              </w:rPr>
              <w:t>skladu</w:t>
            </w:r>
            <w:proofErr w:type="spellEnd"/>
            <w:r w:rsidRPr="000E76B6">
              <w:rPr>
                <w:rFonts w:ascii="Times New Roman" w:eastAsia="Times New Roman" w:hAnsi="Times New Roman" w:cs="Times New Roman"/>
                <w:color w:val="000000"/>
                <w:sz w:val="20"/>
                <w:lang w:eastAsia="en-GB"/>
              </w:rPr>
              <w:t xml:space="preserve"> sa </w:t>
            </w:r>
            <w:proofErr w:type="spellStart"/>
            <w:r w:rsidRPr="000E76B6">
              <w:rPr>
                <w:rFonts w:ascii="Times New Roman" w:eastAsia="Times New Roman" w:hAnsi="Times New Roman" w:cs="Times New Roman"/>
                <w:color w:val="000000"/>
                <w:sz w:val="20"/>
                <w:lang w:eastAsia="en-GB"/>
              </w:rPr>
              <w:t>primenjivim</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standardom</w:t>
            </w:r>
            <w:proofErr w:type="spellEnd"/>
            <w:r w:rsidRPr="000E76B6">
              <w:rPr>
                <w:rFonts w:ascii="Times New Roman" w:eastAsia="Times New Roman" w:hAnsi="Times New Roman" w:cs="Times New Roman"/>
                <w:color w:val="000000"/>
                <w:sz w:val="20"/>
                <w:lang w:eastAsia="en-GB"/>
              </w:rPr>
              <w:t xml:space="preserve"> (</w:t>
            </w:r>
            <w:r w:rsidRPr="000E76B6">
              <w:rPr>
                <w:rFonts w:ascii="Times New Roman" w:eastAsia="Times New Roman" w:hAnsi="Times New Roman" w:cs="Times New Roman"/>
                <w:color w:val="000000"/>
                <w:sz w:val="20"/>
                <w:vertAlign w:val="superscript"/>
                <w:lang w:eastAsia="en-GB"/>
              </w:rPr>
              <w:t>1</w:t>
            </w:r>
            <w:r w:rsidRPr="000E76B6">
              <w:rPr>
                <w:rFonts w:ascii="Times New Roman" w:eastAsia="Times New Roman" w:hAnsi="Times New Roman" w:cs="Times New Roman"/>
                <w:color w:val="000000"/>
                <w:sz w:val="20"/>
                <w:lang w:eastAsia="en-GB"/>
              </w:rPr>
              <w:t>). </w:t>
            </w:r>
          </w:p>
        </w:tc>
      </w:tr>
      <w:tr w:rsidR="00DE7357" w:rsidRPr="000E76B6" w14:paraId="20D8BCAE" w14:textId="77777777" w:rsidTr="00DF4CA7">
        <w:trPr>
          <w:trHeight w:val="331"/>
        </w:trPr>
        <w:tc>
          <w:tcPr>
            <w:tcW w:w="9209" w:type="dxa"/>
            <w:gridSpan w:val="3"/>
            <w:tcMar>
              <w:top w:w="100" w:type="dxa"/>
              <w:left w:w="100" w:type="dxa"/>
              <w:bottom w:w="100" w:type="dxa"/>
              <w:right w:w="100" w:type="dxa"/>
            </w:tcMar>
          </w:tcPr>
          <w:p w14:paraId="36E596D8" w14:textId="77777777" w:rsidR="00DE7357" w:rsidRPr="000E76B6" w:rsidRDefault="00DE7357" w:rsidP="00DF4CA7">
            <w:pPr>
              <w:spacing w:after="0" w:line="240" w:lineRule="auto"/>
              <w:jc w:val="both"/>
              <w:rPr>
                <w:rFonts w:ascii="Times New Roman" w:eastAsia="Times New Roman" w:hAnsi="Times New Roman" w:cs="Times New Roman"/>
                <w:color w:val="000000"/>
                <w:sz w:val="20"/>
                <w:lang w:eastAsia="en-GB"/>
              </w:rPr>
            </w:pPr>
            <w:r w:rsidRPr="000E76B6">
              <w:rPr>
                <w:rFonts w:ascii="Times New Roman" w:eastAsia="Times New Roman" w:hAnsi="Times New Roman" w:cs="Times New Roman"/>
                <w:color w:val="000000"/>
                <w:sz w:val="20"/>
                <w:vertAlign w:val="superscript"/>
                <w:lang w:eastAsia="en-GB"/>
              </w:rPr>
              <w:t>(1)</w:t>
            </w:r>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Primenjivi</w:t>
            </w:r>
            <w:proofErr w:type="spellEnd"/>
            <w:r w:rsidRPr="000E76B6">
              <w:rPr>
                <w:rFonts w:ascii="Times New Roman" w:eastAsia="Times New Roman" w:hAnsi="Times New Roman" w:cs="Times New Roman"/>
                <w:color w:val="000000"/>
                <w:sz w:val="20"/>
                <w:lang w:eastAsia="en-GB"/>
              </w:rPr>
              <w:t xml:space="preserve"> standard” </w:t>
            </w:r>
            <w:proofErr w:type="spellStart"/>
            <w:r w:rsidRPr="000E76B6">
              <w:rPr>
                <w:rFonts w:ascii="Times New Roman" w:eastAsia="Times New Roman" w:hAnsi="Times New Roman" w:cs="Times New Roman"/>
                <w:color w:val="000000"/>
                <w:sz w:val="20"/>
                <w:lang w:eastAsia="en-GB"/>
              </w:rPr>
              <w:t>znači</w:t>
            </w:r>
            <w:proofErr w:type="spellEnd"/>
            <w:r w:rsidRPr="000E76B6">
              <w:rPr>
                <w:rFonts w:ascii="Times New Roman" w:eastAsia="Times New Roman" w:hAnsi="Times New Roman" w:cs="Times New Roman"/>
                <w:color w:val="000000"/>
                <w:sz w:val="20"/>
                <w:lang w:eastAsia="en-GB"/>
              </w:rPr>
              <w:t xml:space="preserve"> standard, metoda, </w:t>
            </w:r>
            <w:proofErr w:type="spellStart"/>
            <w:r w:rsidRPr="000E76B6">
              <w:rPr>
                <w:rFonts w:ascii="Times New Roman" w:eastAsia="Times New Roman" w:hAnsi="Times New Roman" w:cs="Times New Roman"/>
                <w:color w:val="000000"/>
                <w:sz w:val="20"/>
                <w:lang w:eastAsia="en-GB"/>
              </w:rPr>
              <w:t>tehnika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ili</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praksa</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proizvodnje</w:t>
            </w:r>
            <w:proofErr w:type="spellEnd"/>
            <w:r w:rsidRPr="000E76B6">
              <w:rPr>
                <w:rFonts w:ascii="Times New Roman" w:eastAsia="Times New Roman" w:hAnsi="Times New Roman" w:cs="Times New Roman"/>
                <w:color w:val="000000"/>
                <w:sz w:val="20"/>
                <w:lang w:eastAsia="en-GB"/>
              </w:rPr>
              <w:t>/</w:t>
            </w:r>
            <w:proofErr w:type="spellStart"/>
            <w:r w:rsidRPr="000E76B6">
              <w:rPr>
                <w:rFonts w:ascii="Times New Roman" w:eastAsia="Times New Roman" w:hAnsi="Times New Roman" w:cs="Times New Roman"/>
                <w:color w:val="000000"/>
                <w:sz w:val="20"/>
                <w:lang w:eastAsia="en-GB"/>
              </w:rPr>
              <w:t>projektiranja</w:t>
            </w:r>
            <w:proofErr w:type="spellEnd"/>
            <w:r w:rsidRPr="000E76B6">
              <w:rPr>
                <w:rFonts w:ascii="Times New Roman" w:eastAsia="Times New Roman" w:hAnsi="Times New Roman" w:cs="Times New Roman"/>
                <w:color w:val="000000"/>
                <w:sz w:val="20"/>
                <w:lang w:eastAsia="en-GB"/>
              </w:rPr>
              <w:t>/</w:t>
            </w:r>
            <w:proofErr w:type="spellStart"/>
            <w:r w:rsidRPr="000E76B6">
              <w:rPr>
                <w:rFonts w:ascii="Times New Roman" w:eastAsia="Times New Roman" w:hAnsi="Times New Roman" w:cs="Times New Roman"/>
                <w:color w:val="000000"/>
                <w:sz w:val="20"/>
                <w:lang w:eastAsia="en-GB"/>
              </w:rPr>
              <w:t>održavanja</w:t>
            </w:r>
            <w:proofErr w:type="spellEnd"/>
            <w:r w:rsidRPr="000E76B6">
              <w:rPr>
                <w:rFonts w:ascii="Times New Roman" w:eastAsia="Times New Roman" w:hAnsi="Times New Roman" w:cs="Times New Roman"/>
                <w:color w:val="000000"/>
                <w:sz w:val="20"/>
                <w:lang w:eastAsia="en-GB"/>
              </w:rPr>
              <w:t>/</w:t>
            </w:r>
            <w:proofErr w:type="spellStart"/>
            <w:r w:rsidRPr="000E76B6">
              <w:rPr>
                <w:rFonts w:ascii="Times New Roman" w:eastAsia="Times New Roman" w:hAnsi="Times New Roman" w:cs="Times New Roman"/>
                <w:color w:val="000000"/>
                <w:sz w:val="20"/>
                <w:lang w:eastAsia="en-GB"/>
              </w:rPr>
              <w:t>kvalitete</w:t>
            </w:r>
            <w:proofErr w:type="spellEnd"/>
            <w:r w:rsidRPr="000E76B6">
              <w:rPr>
                <w:rFonts w:ascii="Times New Roman" w:eastAsia="Times New Roman" w:hAnsi="Times New Roman" w:cs="Times New Roman"/>
                <w:color w:val="000000"/>
                <w:sz w:val="20"/>
                <w:lang w:eastAsia="en-GB"/>
              </w:rPr>
              <w:t xml:space="preserve"> koju je  </w:t>
            </w:r>
            <w:proofErr w:type="spellStart"/>
            <w:r w:rsidRPr="000E76B6">
              <w:rPr>
                <w:rFonts w:ascii="Times New Roman" w:eastAsia="Times New Roman" w:hAnsi="Times New Roman" w:cs="Times New Roman"/>
                <w:color w:val="000000"/>
                <w:sz w:val="20"/>
                <w:lang w:eastAsia="en-GB"/>
              </w:rPr>
              <w:t>nadležni</w:t>
            </w:r>
            <w:proofErr w:type="spellEnd"/>
            <w:r w:rsidRPr="000E76B6">
              <w:rPr>
                <w:rFonts w:ascii="Times New Roman" w:eastAsia="Times New Roman" w:hAnsi="Times New Roman" w:cs="Times New Roman"/>
                <w:color w:val="000000"/>
                <w:sz w:val="20"/>
                <w:lang w:eastAsia="en-GB"/>
              </w:rPr>
              <w:t xml:space="preserve"> organ </w:t>
            </w:r>
            <w:proofErr w:type="spellStart"/>
            <w:r w:rsidRPr="000E76B6">
              <w:rPr>
                <w:rFonts w:ascii="Times New Roman" w:eastAsia="Times New Roman" w:hAnsi="Times New Roman" w:cs="Times New Roman"/>
                <w:color w:val="000000"/>
                <w:sz w:val="20"/>
                <w:lang w:eastAsia="en-GB"/>
              </w:rPr>
              <w:t>odobrilo</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ili</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prihvatilo</w:t>
            </w:r>
            <w:proofErr w:type="spellEnd"/>
            <w:r w:rsidRPr="000E76B6">
              <w:rPr>
                <w:rFonts w:ascii="Times New Roman" w:eastAsia="Times New Roman" w:hAnsi="Times New Roman" w:cs="Times New Roman"/>
                <w:color w:val="000000"/>
                <w:sz w:val="20"/>
                <w:lang w:eastAsia="en-GB"/>
              </w:rPr>
              <w:t xml:space="preserve">. </w:t>
            </w:r>
            <w:proofErr w:type="spellStart"/>
            <w:r w:rsidRPr="000E76B6">
              <w:rPr>
                <w:rFonts w:ascii="Times New Roman" w:eastAsia="Times New Roman" w:hAnsi="Times New Roman" w:cs="Times New Roman"/>
                <w:color w:val="000000"/>
                <w:sz w:val="20"/>
                <w:lang w:eastAsia="en-GB"/>
              </w:rPr>
              <w:t>Primenjivi</w:t>
            </w:r>
            <w:proofErr w:type="spellEnd"/>
            <w:r w:rsidRPr="000E76B6">
              <w:rPr>
                <w:rFonts w:ascii="Times New Roman" w:eastAsia="Times New Roman" w:hAnsi="Times New Roman" w:cs="Times New Roman"/>
                <w:color w:val="000000"/>
                <w:sz w:val="20"/>
                <w:lang w:eastAsia="en-GB"/>
              </w:rPr>
              <w:t xml:space="preserve"> standard </w:t>
            </w:r>
            <w:proofErr w:type="spellStart"/>
            <w:r w:rsidRPr="000E76B6">
              <w:rPr>
                <w:rFonts w:ascii="Times New Roman" w:eastAsia="Times New Roman" w:hAnsi="Times New Roman" w:cs="Times New Roman"/>
                <w:color w:val="000000"/>
                <w:sz w:val="20"/>
                <w:lang w:eastAsia="en-GB"/>
              </w:rPr>
              <w:t>opisuje</w:t>
            </w:r>
            <w:proofErr w:type="spellEnd"/>
            <w:r w:rsidRPr="000E76B6">
              <w:rPr>
                <w:rFonts w:ascii="Times New Roman" w:eastAsia="Times New Roman" w:hAnsi="Times New Roman" w:cs="Times New Roman"/>
                <w:color w:val="000000"/>
                <w:sz w:val="20"/>
                <w:lang w:eastAsia="en-GB"/>
              </w:rPr>
              <w:t xml:space="preserve"> se u </w:t>
            </w:r>
            <w:proofErr w:type="spellStart"/>
            <w:r w:rsidRPr="000E76B6">
              <w:rPr>
                <w:rFonts w:ascii="Times New Roman" w:eastAsia="Times New Roman" w:hAnsi="Times New Roman" w:cs="Times New Roman"/>
                <w:color w:val="000000"/>
                <w:sz w:val="20"/>
                <w:lang w:eastAsia="en-GB"/>
              </w:rPr>
              <w:t>polju</w:t>
            </w:r>
            <w:proofErr w:type="spellEnd"/>
            <w:r w:rsidRPr="000E76B6">
              <w:rPr>
                <w:rFonts w:ascii="Times New Roman" w:eastAsia="Times New Roman" w:hAnsi="Times New Roman" w:cs="Times New Roman"/>
                <w:color w:val="000000"/>
                <w:sz w:val="20"/>
                <w:lang w:eastAsia="en-GB"/>
              </w:rPr>
              <w:t xml:space="preserve"> 12</w:t>
            </w:r>
          </w:p>
        </w:tc>
      </w:tr>
    </w:tbl>
    <w:p w14:paraId="35CB1B6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BE62C9B"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12.: </w:t>
      </w:r>
      <w:proofErr w:type="spellStart"/>
      <w:r w:rsidRPr="000E76B6">
        <w:rPr>
          <w:rFonts w:ascii="Times New Roman" w:eastAsia="Times New Roman" w:hAnsi="Times New Roman" w:cs="Times New Roman"/>
          <w:color w:val="000000"/>
          <w:lang w:eastAsia="en-GB"/>
        </w:rPr>
        <w:t>napomene</w:t>
      </w:r>
      <w:proofErr w:type="spellEnd"/>
      <w:r w:rsidRPr="000E76B6">
        <w:rPr>
          <w:rFonts w:ascii="Times New Roman" w:eastAsia="Times New Roman" w:hAnsi="Times New Roman" w:cs="Times New Roman"/>
          <w:color w:val="000000"/>
          <w:lang w:eastAsia="en-GB"/>
        </w:rPr>
        <w:t> </w:t>
      </w:r>
    </w:p>
    <w:p w14:paraId="584A2461"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F62708F"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Opisuje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11., </w:t>
      </w:r>
      <w:proofErr w:type="spellStart"/>
      <w:r w:rsidRPr="000E76B6">
        <w:rPr>
          <w:rFonts w:ascii="Times New Roman" w:eastAsia="Times New Roman" w:hAnsi="Times New Roman" w:cs="Times New Roman"/>
          <w:color w:val="000000"/>
          <w:lang w:eastAsia="en-GB"/>
        </w:rPr>
        <w:t>izravno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upućivanjem</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prateću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dokumentaciju</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korisniku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graditelju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utvrđivanje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statusa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elemenata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odnosu</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potrebno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upotrebiti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poseban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list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papira</w:t>
      </w:r>
      <w:proofErr w:type="spellEnd"/>
      <w:r w:rsidRPr="000E76B6">
        <w:rPr>
          <w:rFonts w:ascii="Times New Roman" w:eastAsia="Times New Roman" w:hAnsi="Times New Roman" w:cs="Times New Roman"/>
          <w:color w:val="000000"/>
          <w:lang w:eastAsia="en-GB"/>
        </w:rPr>
        <w:t xml:space="preserve"> na koji se </w:t>
      </w:r>
      <w:proofErr w:type="spellStart"/>
      <w:r w:rsidRPr="000E76B6">
        <w:rPr>
          <w:rFonts w:ascii="Times New Roman" w:eastAsia="Times New Roman" w:hAnsi="Times New Roman" w:cs="Times New Roman"/>
          <w:color w:val="000000"/>
          <w:lang w:eastAsia="en-GB"/>
        </w:rPr>
        <w:t>upućuje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glavnom</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obrascu</w:t>
      </w:r>
      <w:proofErr w:type="spellEnd"/>
      <w:r w:rsidRPr="000E76B6">
        <w:rPr>
          <w:rFonts w:ascii="Times New Roman" w:eastAsia="Times New Roman" w:hAnsi="Times New Roman" w:cs="Times New Roman"/>
          <w:color w:val="000000"/>
          <w:lang w:eastAsia="en-GB"/>
        </w:rPr>
        <w:t xml:space="preserve"> 1. </w:t>
      </w:r>
    </w:p>
    <w:p w14:paraId="6E84F730"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E0BD316"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U </w:t>
      </w:r>
      <w:proofErr w:type="spellStart"/>
      <w:r w:rsidRPr="000E76B6">
        <w:rPr>
          <w:rFonts w:ascii="Times New Roman" w:eastAsia="Times New Roman" w:hAnsi="Times New Roman" w:cs="Times New Roman"/>
          <w:color w:val="000000"/>
          <w:lang w:eastAsia="en-GB"/>
        </w:rPr>
        <w:t>svakoj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izjavi</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jasno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naznačiti</w:t>
      </w:r>
      <w:proofErr w:type="spellEnd"/>
      <w:r w:rsidRPr="000E76B6">
        <w:rPr>
          <w:rFonts w:ascii="Times New Roman" w:eastAsia="Times New Roman" w:hAnsi="Times New Roman" w:cs="Times New Roman"/>
          <w:color w:val="000000"/>
          <w:lang w:eastAsia="en-GB"/>
        </w:rPr>
        <w:t xml:space="preserve"> na koje se elemente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polja</w:t>
      </w:r>
      <w:proofErr w:type="spellEnd"/>
      <w:r w:rsidRPr="000E76B6">
        <w:rPr>
          <w:rFonts w:ascii="Times New Roman" w:eastAsia="Times New Roman" w:hAnsi="Times New Roman" w:cs="Times New Roman"/>
          <w:color w:val="000000"/>
          <w:lang w:eastAsia="en-GB"/>
        </w:rPr>
        <w:t xml:space="preserve"> 6. </w:t>
      </w:r>
      <w:proofErr w:type="spellStart"/>
      <w:r w:rsidRPr="000E76B6">
        <w:rPr>
          <w:rFonts w:ascii="Times New Roman" w:eastAsia="Times New Roman" w:hAnsi="Times New Roman" w:cs="Times New Roman"/>
          <w:color w:val="000000"/>
          <w:lang w:eastAsia="en-GB"/>
        </w:rPr>
        <w:t>ona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odnosi</w:t>
      </w:r>
      <w:proofErr w:type="spellEnd"/>
      <w:r w:rsidRPr="000E76B6">
        <w:rPr>
          <w:rFonts w:ascii="Times New Roman" w:eastAsia="Times New Roman" w:hAnsi="Times New Roman" w:cs="Times New Roman"/>
          <w:color w:val="000000"/>
          <w:lang w:eastAsia="en-GB"/>
        </w:rPr>
        <w:t>. </w:t>
      </w:r>
    </w:p>
    <w:p w14:paraId="26ADED8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97D20B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U </w:t>
      </w:r>
      <w:proofErr w:type="spellStart"/>
      <w:r w:rsidRPr="000E76B6">
        <w:rPr>
          <w:rFonts w:ascii="Times New Roman" w:eastAsia="Times New Roman" w:hAnsi="Times New Roman" w:cs="Times New Roman"/>
          <w:color w:val="000000"/>
          <w:lang w:eastAsia="en-GB"/>
        </w:rPr>
        <w:t>nastavku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primeri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upisuju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12.: </w:t>
      </w:r>
    </w:p>
    <w:p w14:paraId="505DD950"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 upotrebljeni podaci za održavanje, uključujući status promene i upućivanje; </w:t>
      </w:r>
    </w:p>
    <w:p w14:paraId="3B66A635" w14:textId="77777777" w:rsidR="00DE7357" w:rsidRPr="000E76B6" w:rsidRDefault="00DE7357" w:rsidP="00DF4CA7">
      <w:pPr>
        <w:pStyle w:val="ListParagraph"/>
        <w:jc w:val="both"/>
        <w:rPr>
          <w:rFonts w:ascii="Times New Roman" w:eastAsia="Times New Roman" w:hAnsi="Times New Roman" w:cs="Times New Roman"/>
          <w:lang w:eastAsia="en-GB"/>
        </w:rPr>
      </w:pPr>
    </w:p>
    <w:p w14:paraId="6C03186B"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usklađenost s naredbama za plovidbenost ili sa servisnim pismima; </w:t>
      </w:r>
    </w:p>
    <w:p w14:paraId="4DCCA08E"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3E383FC7"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izvršeni popravci; </w:t>
      </w:r>
    </w:p>
    <w:p w14:paraId="0EF3871E"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2F934ADD"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izvršene modifikacije; </w:t>
      </w:r>
    </w:p>
    <w:p w14:paraId="40ABC645"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18E21192"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ugrađeni zamenjeni delovi; </w:t>
      </w:r>
    </w:p>
    <w:p w14:paraId="33C8D2F9"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3A52787E"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status delova s ograničenim vekom trajanja; </w:t>
      </w:r>
    </w:p>
    <w:p w14:paraId="08E5520B"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6089226C"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odstupanja od radnog naloga klijenta; </w:t>
      </w:r>
    </w:p>
    <w:p w14:paraId="07FA6C71" w14:textId="77777777" w:rsidR="00DE7357" w:rsidRPr="000E76B6" w:rsidRDefault="00DE7357" w:rsidP="00DF4CA7">
      <w:pPr>
        <w:pStyle w:val="ListParagraph"/>
        <w:jc w:val="both"/>
        <w:rPr>
          <w:rFonts w:ascii="Times New Roman" w:eastAsia="Times New Roman" w:hAnsi="Times New Roman" w:cs="Times New Roman"/>
          <w:color w:val="000000"/>
          <w:lang w:eastAsia="en-GB"/>
        </w:rPr>
      </w:pPr>
    </w:p>
    <w:p w14:paraId="2D1EF169"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izjave o potvrđivanju osim onih iz tačke 145.A.50 Priloga II. (deo 145.) Uredbe (ACV) Br. 08/2018; </w:t>
      </w:r>
    </w:p>
    <w:p w14:paraId="17201221" w14:textId="77777777" w:rsidR="00DE7357" w:rsidRPr="000E76B6" w:rsidRDefault="00DE7357" w:rsidP="00DF4CA7">
      <w:pPr>
        <w:pStyle w:val="ListParagraph"/>
        <w:jc w:val="both"/>
        <w:rPr>
          <w:rFonts w:ascii="Times New Roman" w:eastAsia="Times New Roman" w:hAnsi="Times New Roman" w:cs="Times New Roman"/>
          <w:lang w:eastAsia="en-GB"/>
        </w:rPr>
      </w:pPr>
    </w:p>
    <w:p w14:paraId="44642C51" w14:textId="77777777" w:rsidR="00DE7357" w:rsidRPr="000E76B6" w:rsidRDefault="00DE7357" w:rsidP="00DE7357">
      <w:pPr>
        <w:pStyle w:val="ListParagraph"/>
        <w:widowControl/>
        <w:numPr>
          <w:ilvl w:val="0"/>
          <w:numId w:val="43"/>
        </w:numPr>
        <w:ind w:left="720"/>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informacije potrebne za podršku pošiljke s manjkavostima ili ponovno sastavljanje nakon isporuke. </w:t>
      </w:r>
    </w:p>
    <w:p w14:paraId="5204FF5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4C44CE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sljedeća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potvrdi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w:t>
      </w:r>
    </w:p>
    <w:p w14:paraId="19C6F869" w14:textId="77777777" w:rsidR="00DE7357" w:rsidRPr="000E76B6" w:rsidRDefault="00DE7357" w:rsidP="00DF4CA7">
      <w:pPr>
        <w:spacing w:after="0" w:line="240" w:lineRule="auto"/>
        <w:jc w:val="both"/>
        <w:rPr>
          <w:rFonts w:ascii="Times New Roman" w:eastAsia="Times New Roman" w:hAnsi="Times New Roman" w:cs="Times New Roman"/>
          <w:lang w:eastAsia="en-GB"/>
        </w:rPr>
      </w:pPr>
    </w:p>
    <w:p w14:paraId="01349A5B" w14:textId="77777777" w:rsidR="00DE7357" w:rsidRPr="000E76B6" w:rsidRDefault="00DE7357" w:rsidP="00DF4CA7">
      <w:pPr>
        <w:spacing w:after="0" w:line="240" w:lineRule="auto"/>
        <w:ind w:left="325" w:right="531" w:hanging="325"/>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drugačije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11. i </w:t>
      </w:r>
      <w:proofErr w:type="spellStart"/>
      <w:r w:rsidRPr="000E76B6">
        <w:rPr>
          <w:rFonts w:ascii="Times New Roman" w:eastAsia="Times New Roman" w:hAnsi="Times New Roman" w:cs="Times New Roman"/>
          <w:color w:val="000000"/>
          <w:lang w:eastAsia="en-GB"/>
        </w:rPr>
        <w:t>opisan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obavljen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03/2025 te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vezi</w:t>
      </w:r>
      <w:proofErr w:type="spellEnd"/>
      <w:r w:rsidRPr="000E76B6">
        <w:rPr>
          <w:rFonts w:ascii="Times New Roman" w:eastAsia="Times New Roman" w:hAnsi="Times New Roman" w:cs="Times New Roman"/>
          <w:color w:val="000000"/>
          <w:lang w:eastAsia="en-GB"/>
        </w:rPr>
        <w:t xml:space="preserve"> s tim </w:t>
      </w:r>
      <w:proofErr w:type="spellStart"/>
      <w:r w:rsidRPr="000E76B6">
        <w:rPr>
          <w:rFonts w:ascii="Times New Roman" w:eastAsia="Times New Roman" w:hAnsi="Times New Roman" w:cs="Times New Roman"/>
          <w:color w:val="000000"/>
          <w:lang w:eastAsia="en-GB"/>
        </w:rPr>
        <w:t>radom</w:t>
      </w:r>
      <w:proofErr w:type="spellEnd"/>
      <w:r w:rsidRPr="000E76B6">
        <w:rPr>
          <w:rFonts w:ascii="Times New Roman" w:eastAsia="Times New Roman" w:hAnsi="Times New Roman" w:cs="Times New Roman"/>
          <w:color w:val="000000"/>
          <w:lang w:eastAsia="en-GB"/>
        </w:rPr>
        <w:t xml:space="preserve"> element </w:t>
      </w:r>
      <w:proofErr w:type="spellStart"/>
      <w:r w:rsidRPr="000E76B6">
        <w:rPr>
          <w:rFonts w:ascii="Times New Roman" w:eastAsia="Times New Roman" w:hAnsi="Times New Roman" w:cs="Times New Roman"/>
          <w:color w:val="000000"/>
          <w:lang w:eastAsia="en-GB"/>
        </w:rPr>
        <w:t>smatra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spremnim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puštanje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w:t>
      </w:r>
    </w:p>
    <w:p w14:paraId="5A12501A" w14:textId="77777777" w:rsidR="00DE7357" w:rsidRPr="000E76B6" w:rsidRDefault="00DE7357" w:rsidP="00DF4CA7">
      <w:pPr>
        <w:spacing w:after="0" w:line="240" w:lineRule="auto"/>
        <w:ind w:left="1037" w:right="531" w:hanging="325"/>
        <w:jc w:val="both"/>
        <w:rPr>
          <w:rFonts w:ascii="Times New Roman" w:eastAsia="Times New Roman" w:hAnsi="Times New Roman" w:cs="Times New Roman"/>
          <w:lang w:eastAsia="en-GB"/>
        </w:rPr>
      </w:pPr>
    </w:p>
    <w:p w14:paraId="0B97D462"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odštampaju</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elektroničkom</w:t>
      </w:r>
      <w:proofErr w:type="spellEnd"/>
      <w:r w:rsidRPr="000E76B6">
        <w:rPr>
          <w:rFonts w:ascii="Times New Roman" w:eastAsia="Times New Roman" w:hAnsi="Times New Roman" w:cs="Times New Roman"/>
          <w:color w:val="000000"/>
          <w:lang w:eastAsia="en-GB"/>
        </w:rPr>
        <w:t xml:space="preserve"> EASA </w:t>
      </w:r>
      <w:proofErr w:type="spellStart"/>
      <w:r w:rsidRPr="000E76B6">
        <w:rPr>
          <w:rFonts w:ascii="Times New Roman" w:eastAsia="Times New Roman" w:hAnsi="Times New Roman" w:cs="Times New Roman"/>
          <w:color w:val="000000"/>
          <w:lang w:eastAsia="en-GB"/>
        </w:rPr>
        <w:t>obrascu</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skupovi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xml:space="preserve"> koji nisu </w:t>
      </w:r>
      <w:proofErr w:type="spellStart"/>
      <w:r w:rsidRPr="000E76B6">
        <w:rPr>
          <w:rFonts w:ascii="Times New Roman" w:eastAsia="Times New Roman" w:hAnsi="Times New Roman" w:cs="Times New Roman"/>
          <w:color w:val="000000"/>
          <w:lang w:eastAsia="en-GB"/>
        </w:rPr>
        <w:t>primereni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druga </w:t>
      </w:r>
      <w:proofErr w:type="spellStart"/>
      <w:r w:rsidRPr="000E76B6">
        <w:rPr>
          <w:rFonts w:ascii="Times New Roman" w:eastAsia="Times New Roman" w:hAnsi="Times New Roman" w:cs="Times New Roman"/>
          <w:color w:val="000000"/>
          <w:lang w:eastAsia="en-GB"/>
        </w:rPr>
        <w:t>polja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upisuju</w:t>
      </w:r>
      <w:proofErr w:type="spellEnd"/>
      <w:r w:rsidRPr="000E76B6">
        <w:rPr>
          <w:rFonts w:ascii="Times New Roman" w:eastAsia="Times New Roman" w:hAnsi="Times New Roman" w:cs="Times New Roman"/>
          <w:color w:val="000000"/>
          <w:lang w:eastAsia="en-GB"/>
        </w:rPr>
        <w:t xml:space="preserve"> se u to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w:t>
      </w:r>
    </w:p>
    <w:p w14:paraId="5ABB77D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4F21EF7"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13.a do 13.e </w:t>
      </w:r>
    </w:p>
    <w:p w14:paraId="379AE716"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CA00C69"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Opšti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13.a do 13.e: ne </w:t>
      </w:r>
      <w:proofErr w:type="spellStart"/>
      <w:r w:rsidRPr="000E76B6">
        <w:rPr>
          <w:rFonts w:ascii="Times New Roman" w:eastAsia="Times New Roman" w:hAnsi="Times New Roman" w:cs="Times New Roman"/>
          <w:color w:val="000000"/>
          <w:lang w:eastAsia="en-GB"/>
        </w:rPr>
        <w:t>upotrebljavaju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puštanje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Zasenkati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potamnite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označite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neki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način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biste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sprečili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nenamerni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neovlašćeni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w:t>
      </w:r>
    </w:p>
    <w:p w14:paraId="3308F4A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99F9D8F"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14.a </w:t>
      </w:r>
    </w:p>
    <w:p w14:paraId="7B6C7BCB"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BD61CE6"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Označite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okvir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Ostali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12.” i u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12. </w:t>
      </w:r>
      <w:proofErr w:type="spellStart"/>
      <w:r w:rsidRPr="000E76B6">
        <w:rPr>
          <w:rFonts w:ascii="Times New Roman" w:eastAsia="Times New Roman" w:hAnsi="Times New Roman" w:cs="Times New Roman"/>
          <w:color w:val="000000"/>
          <w:lang w:eastAsia="en-GB"/>
        </w:rPr>
        <w:t>unesite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potvrđivanju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potvrdila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Prilogom</w:t>
      </w:r>
      <w:proofErr w:type="spellEnd"/>
      <w:r w:rsidRPr="000E76B6">
        <w:rPr>
          <w:rFonts w:ascii="Times New Roman" w:eastAsia="Times New Roman" w:hAnsi="Times New Roman" w:cs="Times New Roman"/>
          <w:color w:val="000000"/>
          <w:lang w:eastAsia="en-GB"/>
        </w:rPr>
        <w:t xml:space="preserve"> II.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145.)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08/2018, </w:t>
      </w:r>
      <w:proofErr w:type="spellStart"/>
      <w:r w:rsidRPr="000E76B6">
        <w:rPr>
          <w:rFonts w:ascii="Times New Roman" w:eastAsia="Times New Roman" w:hAnsi="Times New Roman" w:cs="Times New Roman"/>
          <w:color w:val="000000"/>
          <w:lang w:eastAsia="en-GB"/>
        </w:rPr>
        <w:t>označite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okvir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145.A.50 – </w:t>
      </w:r>
      <w:proofErr w:type="spellStart"/>
      <w:r w:rsidRPr="000E76B6">
        <w:rPr>
          <w:rFonts w:ascii="Times New Roman" w:eastAsia="Times New Roman" w:hAnsi="Times New Roman" w:cs="Times New Roman"/>
          <w:color w:val="000000"/>
          <w:lang w:eastAsia="en-GB"/>
        </w:rPr>
        <w:t>Puštanje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w:t>
      </w:r>
    </w:p>
    <w:p w14:paraId="301F6AAA"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04BBDB2"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označavanjem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okvira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Ostali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želi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uputiti</w:t>
      </w:r>
      <w:proofErr w:type="spellEnd"/>
      <w:r w:rsidRPr="000E76B6">
        <w:rPr>
          <w:rFonts w:ascii="Times New Roman" w:eastAsia="Times New Roman" w:hAnsi="Times New Roman" w:cs="Times New Roman"/>
          <w:color w:val="000000"/>
          <w:lang w:eastAsia="en-GB"/>
        </w:rPr>
        <w:t xml:space="preserve"> na druge </w:t>
      </w:r>
      <w:proofErr w:type="spellStart"/>
      <w:r w:rsidRPr="000E76B6">
        <w:rPr>
          <w:rFonts w:ascii="Times New Roman" w:eastAsia="Times New Roman" w:hAnsi="Times New Roman" w:cs="Times New Roman"/>
          <w:color w:val="000000"/>
          <w:lang w:eastAsia="en-GB"/>
        </w:rPr>
        <w:t>propise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i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145., ti se  </w:t>
      </w:r>
      <w:proofErr w:type="spellStart"/>
      <w:r w:rsidRPr="000E76B6">
        <w:rPr>
          <w:rFonts w:ascii="Times New Roman" w:eastAsia="Times New Roman" w:hAnsi="Times New Roman" w:cs="Times New Roman"/>
          <w:color w:val="000000"/>
          <w:lang w:eastAsia="en-GB"/>
        </w:rPr>
        <w:t>propisi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moraju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12. Mora se </w:t>
      </w:r>
      <w:proofErr w:type="spellStart"/>
      <w:r w:rsidRPr="000E76B6">
        <w:rPr>
          <w:rFonts w:ascii="Times New Roman" w:eastAsia="Times New Roman" w:hAnsi="Times New Roman" w:cs="Times New Roman"/>
          <w:color w:val="000000"/>
          <w:lang w:eastAsia="en-GB"/>
        </w:rPr>
        <w:t>označiti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najmanje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okvir</w:t>
      </w:r>
      <w:proofErr w:type="spellEnd"/>
      <w:r w:rsidRPr="000E76B6">
        <w:rPr>
          <w:rFonts w:ascii="Times New Roman" w:eastAsia="Times New Roman" w:hAnsi="Times New Roman" w:cs="Times New Roman"/>
          <w:color w:val="000000"/>
          <w:lang w:eastAsia="en-GB"/>
        </w:rPr>
        <w:t xml:space="preserve">, a prema </w:t>
      </w:r>
      <w:proofErr w:type="spellStart"/>
      <w:r w:rsidRPr="000E76B6">
        <w:rPr>
          <w:rFonts w:ascii="Times New Roman" w:eastAsia="Times New Roman" w:hAnsi="Times New Roman" w:cs="Times New Roman"/>
          <w:color w:val="000000"/>
          <w:lang w:eastAsia="en-GB"/>
        </w:rPr>
        <w:t>potrebi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označiti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oba</w:t>
      </w:r>
      <w:proofErr w:type="spellEnd"/>
      <w:r w:rsidRPr="000E76B6">
        <w:rPr>
          <w:rFonts w:ascii="Times New Roman" w:eastAsia="Times New Roman" w:hAnsi="Times New Roman" w:cs="Times New Roman"/>
          <w:color w:val="000000"/>
          <w:lang w:eastAsia="en-GB"/>
        </w:rPr>
        <w:t>. </w:t>
      </w:r>
    </w:p>
    <w:p w14:paraId="34B9298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E7A43E2"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Izjava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potvrđivanju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drugačije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namenjena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slučajeve</w:t>
      </w:r>
      <w:proofErr w:type="spellEnd"/>
      <w:r w:rsidRPr="000E76B6">
        <w:rPr>
          <w:rFonts w:ascii="Times New Roman" w:eastAsia="Times New Roman" w:hAnsi="Times New Roman" w:cs="Times New Roman"/>
          <w:color w:val="000000"/>
          <w:lang w:eastAsia="en-GB"/>
        </w:rPr>
        <w:t>: </w:t>
      </w:r>
    </w:p>
    <w:p w14:paraId="738AFEE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661E0E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moglo</w:t>
      </w:r>
      <w:proofErr w:type="spellEnd"/>
      <w:r w:rsidRPr="000E76B6">
        <w:rPr>
          <w:rFonts w:ascii="Times New Roman" w:eastAsia="Times New Roman" w:hAnsi="Times New Roman" w:cs="Times New Roman"/>
          <w:color w:val="000000"/>
          <w:lang w:eastAsia="en-GB"/>
        </w:rPr>
        <w:t xml:space="preserve"> biti </w:t>
      </w:r>
      <w:proofErr w:type="spellStart"/>
      <w:r w:rsidRPr="000E76B6">
        <w:rPr>
          <w:rFonts w:ascii="Times New Roman" w:eastAsia="Times New Roman" w:hAnsi="Times New Roman" w:cs="Times New Roman"/>
          <w:color w:val="000000"/>
          <w:lang w:eastAsia="en-GB"/>
        </w:rPr>
        <w:t>završeno</w:t>
      </w:r>
      <w:proofErr w:type="spellEnd"/>
      <w:r w:rsidRPr="000E76B6">
        <w:rPr>
          <w:rFonts w:ascii="Times New Roman" w:eastAsia="Times New Roman" w:hAnsi="Times New Roman" w:cs="Times New Roman"/>
          <w:color w:val="000000"/>
          <w:lang w:eastAsia="en-GB"/>
        </w:rPr>
        <w:t>; </w:t>
      </w:r>
    </w:p>
    <w:p w14:paraId="63FDB07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668C2E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provedba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odstupala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regulatornih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w:t>
      </w:r>
    </w:p>
    <w:p w14:paraId="4C0A6F7C" w14:textId="77777777" w:rsidR="00DE7357" w:rsidRPr="000E76B6" w:rsidRDefault="00DE7357" w:rsidP="00DF4CA7">
      <w:pPr>
        <w:spacing w:after="0" w:line="240" w:lineRule="auto"/>
        <w:ind w:left="1033" w:right="531" w:hanging="333"/>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      </w:t>
      </w:r>
    </w:p>
    <w:p w14:paraId="4763D824"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nekim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zahtevom</w:t>
      </w:r>
      <w:proofErr w:type="spellEnd"/>
      <w:r w:rsidRPr="000E76B6">
        <w:rPr>
          <w:rFonts w:ascii="Times New Roman" w:eastAsia="Times New Roman" w:hAnsi="Times New Roman" w:cs="Times New Roman"/>
          <w:color w:val="000000"/>
          <w:lang w:eastAsia="en-GB"/>
        </w:rPr>
        <w:t xml:space="preserve">, a ne </w:t>
      </w:r>
      <w:proofErr w:type="spellStart"/>
      <w:r w:rsidRPr="000E76B6">
        <w:rPr>
          <w:rFonts w:ascii="Times New Roman" w:eastAsia="Times New Roman" w:hAnsi="Times New Roman" w:cs="Times New Roman"/>
          <w:color w:val="000000"/>
          <w:lang w:eastAsia="en-GB"/>
        </w:rPr>
        <w:t>onima</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delu</w:t>
      </w:r>
      <w:proofErr w:type="spellEnd"/>
      <w:r w:rsidRPr="000E76B6">
        <w:rPr>
          <w:rFonts w:ascii="Times New Roman" w:eastAsia="Times New Roman" w:hAnsi="Times New Roman" w:cs="Times New Roman"/>
          <w:color w:val="000000"/>
          <w:lang w:eastAsia="en-GB"/>
        </w:rPr>
        <w:t xml:space="preserve"> 145.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delu</w:t>
      </w:r>
      <w:proofErr w:type="spellEnd"/>
      <w:r w:rsidRPr="000E76B6">
        <w:rPr>
          <w:rFonts w:ascii="Times New Roman" w:eastAsia="Times New Roman" w:hAnsi="Times New Roman" w:cs="Times New Roman"/>
          <w:color w:val="000000"/>
          <w:lang w:eastAsia="en-GB"/>
        </w:rPr>
        <w:t xml:space="preserve"> CAO.UAS; u </w:t>
      </w:r>
      <w:proofErr w:type="spellStart"/>
      <w:r w:rsidRPr="000E76B6">
        <w:rPr>
          <w:rFonts w:ascii="Times New Roman" w:eastAsia="Times New Roman" w:hAnsi="Times New Roman" w:cs="Times New Roman"/>
          <w:color w:val="000000"/>
          <w:lang w:eastAsia="en-GB"/>
        </w:rPr>
        <w:t>tom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slučaju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12. </w:t>
      </w:r>
      <w:proofErr w:type="spellStart"/>
      <w:r w:rsidRPr="000E76B6">
        <w:rPr>
          <w:rFonts w:ascii="Times New Roman" w:eastAsia="Times New Roman" w:hAnsi="Times New Roman" w:cs="Times New Roman"/>
          <w:color w:val="000000"/>
          <w:lang w:eastAsia="en-GB"/>
        </w:rPr>
        <w:t>navodi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w:t>
      </w:r>
      <w:proofErr w:type="spellEnd"/>
      <w:r w:rsidRPr="000E76B6">
        <w:rPr>
          <w:rFonts w:ascii="Times New Roman" w:eastAsia="Times New Roman" w:hAnsi="Times New Roman" w:cs="Times New Roman"/>
          <w:color w:val="000000"/>
          <w:lang w:eastAsia="en-GB"/>
        </w:rPr>
        <w:t>. </w:t>
      </w:r>
    </w:p>
    <w:p w14:paraId="5C67ACB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05A38A2"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14.b: </w:t>
      </w:r>
      <w:proofErr w:type="spellStart"/>
      <w:r w:rsidRPr="000E76B6">
        <w:rPr>
          <w:rFonts w:ascii="Times New Roman" w:eastAsia="Times New Roman" w:hAnsi="Times New Roman" w:cs="Times New Roman"/>
          <w:color w:val="000000"/>
          <w:lang w:eastAsia="en-GB"/>
        </w:rPr>
        <w:t>potpis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w:t>
      </w:r>
    </w:p>
    <w:p w14:paraId="703B6941"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U to se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potpisuje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ovlaštena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njega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smiju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potpisati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posebno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ovlaštene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pravilima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politikom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pomoć</w:t>
      </w:r>
      <w:proofErr w:type="spellEnd"/>
      <w:r w:rsidRPr="000E76B6">
        <w:rPr>
          <w:rFonts w:ascii="Times New Roman" w:eastAsia="Times New Roman" w:hAnsi="Times New Roman" w:cs="Times New Roman"/>
          <w:color w:val="000000"/>
          <w:lang w:eastAsia="en-GB"/>
        </w:rPr>
        <w:t xml:space="preserve"> pri </w:t>
      </w:r>
      <w:proofErr w:type="spellStart"/>
      <w:r w:rsidRPr="000E76B6">
        <w:rPr>
          <w:rFonts w:ascii="Times New Roman" w:eastAsia="Times New Roman" w:hAnsi="Times New Roman" w:cs="Times New Roman"/>
          <w:color w:val="000000"/>
          <w:lang w:eastAsia="en-GB"/>
        </w:rPr>
        <w:t>prepoznavanju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dodati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jedinstveni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kojim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određuje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ovlaštena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w:t>
      </w:r>
    </w:p>
    <w:p w14:paraId="3241CA9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106C75F"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14.c: </w:t>
      </w:r>
      <w:proofErr w:type="spellStart"/>
      <w:r w:rsidRPr="000E76B6">
        <w:rPr>
          <w:rFonts w:ascii="Times New Roman" w:eastAsia="Times New Roman" w:hAnsi="Times New Roman" w:cs="Times New Roman"/>
          <w:color w:val="000000"/>
          <w:lang w:eastAsia="en-GB"/>
        </w:rPr>
        <w:t>referentni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broj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w:t>
      </w:r>
    </w:p>
    <w:p w14:paraId="1C1B554A" w14:textId="77777777" w:rsidR="00DE7357" w:rsidRPr="000E76B6" w:rsidRDefault="00DE7357" w:rsidP="00DF4CA7">
      <w:pPr>
        <w:spacing w:after="0" w:line="240" w:lineRule="auto"/>
        <w:ind w:right="1150"/>
        <w:jc w:val="both"/>
        <w:rPr>
          <w:rFonts w:ascii="Times New Roman" w:eastAsia="Times New Roman" w:hAnsi="Times New Roman" w:cs="Times New Roman"/>
          <w:color w:val="000000"/>
          <w:lang w:eastAsia="en-GB"/>
        </w:rPr>
      </w:pPr>
    </w:p>
    <w:p w14:paraId="5FA3C030" w14:textId="77777777" w:rsidR="00DE7357" w:rsidRPr="000E76B6" w:rsidRDefault="00DE7357" w:rsidP="00DF4CA7">
      <w:pPr>
        <w:spacing w:after="0" w:line="240" w:lineRule="auto"/>
        <w:ind w:right="1150"/>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Upisuju</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brojevi</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referentne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brojeve</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referentne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oznake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14.d: ime </w:t>
      </w:r>
    </w:p>
    <w:p w14:paraId="2810D625" w14:textId="77777777" w:rsidR="00DE7357" w:rsidRPr="000E76B6" w:rsidRDefault="00DE7357" w:rsidP="00DF4CA7">
      <w:pPr>
        <w:spacing w:after="0" w:line="240" w:lineRule="auto"/>
        <w:ind w:right="1150"/>
        <w:jc w:val="both"/>
        <w:rPr>
          <w:rFonts w:ascii="Times New Roman" w:eastAsia="Times New Roman" w:hAnsi="Times New Roman" w:cs="Times New Roman"/>
          <w:color w:val="000000"/>
          <w:lang w:eastAsia="en-GB"/>
        </w:rPr>
      </w:pPr>
    </w:p>
    <w:p w14:paraId="28F401B7" w14:textId="77777777" w:rsidR="00DE7357" w:rsidRPr="000E76B6" w:rsidRDefault="00DE7357" w:rsidP="00DF4CA7">
      <w:pPr>
        <w:spacing w:after="0" w:line="240" w:lineRule="auto"/>
        <w:ind w:right="1150"/>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Upisuje</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čitljivom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obliku</w:t>
      </w:r>
      <w:proofErr w:type="spellEnd"/>
      <w:r w:rsidRPr="000E76B6">
        <w:rPr>
          <w:rFonts w:ascii="Times New Roman" w:eastAsia="Times New Roman" w:hAnsi="Times New Roman" w:cs="Times New Roman"/>
          <w:color w:val="000000"/>
          <w:lang w:eastAsia="en-GB"/>
        </w:rPr>
        <w:t xml:space="preserve"> ime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koja se </w:t>
      </w:r>
      <w:proofErr w:type="spellStart"/>
      <w:r w:rsidRPr="000E76B6">
        <w:rPr>
          <w:rFonts w:ascii="Times New Roman" w:eastAsia="Times New Roman" w:hAnsi="Times New Roman" w:cs="Times New Roman"/>
          <w:color w:val="000000"/>
          <w:lang w:eastAsia="en-GB"/>
        </w:rPr>
        <w:t>potpisala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14.b. </w:t>
      </w:r>
    </w:p>
    <w:p w14:paraId="33F28CC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B0F1962"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14.e: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w:t>
      </w:r>
    </w:p>
    <w:p w14:paraId="0D4DD12C"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D5E2F2A"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Upisuje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potpisano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polje</w:t>
      </w:r>
      <w:proofErr w:type="spellEnd"/>
      <w:r w:rsidRPr="000E76B6">
        <w:rPr>
          <w:rFonts w:ascii="Times New Roman" w:eastAsia="Times New Roman" w:hAnsi="Times New Roman" w:cs="Times New Roman"/>
          <w:color w:val="000000"/>
          <w:lang w:eastAsia="en-GB"/>
        </w:rPr>
        <w:t xml:space="preserve"> 14.b; </w:t>
      </w:r>
      <w:proofErr w:type="spellStart"/>
      <w:r w:rsidRPr="000E76B6">
        <w:rPr>
          <w:rFonts w:ascii="Times New Roman" w:eastAsia="Times New Roman" w:hAnsi="Times New Roman" w:cs="Times New Roman"/>
          <w:color w:val="000000"/>
          <w:lang w:eastAsia="en-GB"/>
        </w:rPr>
        <w:t>datum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unosi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sledećem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obliku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dd</w:t>
      </w:r>
      <w:proofErr w:type="spellEnd"/>
      <w:r w:rsidRPr="000E76B6">
        <w:rPr>
          <w:rFonts w:ascii="Times New Roman" w:eastAsia="Times New Roman" w:hAnsi="Times New Roman" w:cs="Times New Roman"/>
          <w:color w:val="000000"/>
          <w:lang w:eastAsia="en-GB"/>
        </w:rPr>
        <w:t xml:space="preserve"> = </w:t>
      </w:r>
      <w:proofErr w:type="spellStart"/>
      <w:r w:rsidRPr="000E76B6">
        <w:rPr>
          <w:rFonts w:ascii="Times New Roman" w:eastAsia="Times New Roman" w:hAnsi="Times New Roman" w:cs="Times New Roman"/>
          <w:color w:val="000000"/>
          <w:lang w:eastAsia="en-GB"/>
        </w:rPr>
        <w:t>dvo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znamen</w:t>
      </w:r>
      <w:proofErr w:type="spellEnd"/>
      <w:r w:rsidRPr="000E76B6">
        <w:rPr>
          <w:rFonts w:ascii="Times New Roman" w:eastAsia="Times New Roman" w:hAnsi="Times New Roman" w:cs="Times New Roman"/>
          <w:color w:val="000000"/>
          <w:lang w:eastAsia="en-GB"/>
        </w:rPr>
        <w:t xml:space="preserve"> kasta </w:t>
      </w:r>
      <w:proofErr w:type="spellStart"/>
      <w:r w:rsidRPr="000E76B6">
        <w:rPr>
          <w:rFonts w:ascii="Times New Roman" w:eastAsia="Times New Roman" w:hAnsi="Times New Roman" w:cs="Times New Roman"/>
          <w:color w:val="000000"/>
          <w:lang w:eastAsia="en-GB"/>
        </w:rPr>
        <w:t>oznaka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mmm</w:t>
      </w:r>
      <w:proofErr w:type="spellEnd"/>
      <w:r w:rsidRPr="000E76B6">
        <w:rPr>
          <w:rFonts w:ascii="Times New Roman" w:eastAsia="Times New Roman" w:hAnsi="Times New Roman" w:cs="Times New Roman"/>
          <w:color w:val="000000"/>
          <w:lang w:eastAsia="en-GB"/>
        </w:rPr>
        <w:t xml:space="preserve"> = </w:t>
      </w:r>
      <w:proofErr w:type="spellStart"/>
      <w:r w:rsidRPr="000E76B6">
        <w:rPr>
          <w:rFonts w:ascii="Times New Roman" w:eastAsia="Times New Roman" w:hAnsi="Times New Roman" w:cs="Times New Roman"/>
          <w:color w:val="000000"/>
          <w:lang w:eastAsia="en-GB"/>
        </w:rPr>
        <w:t>prva</w:t>
      </w:r>
      <w:proofErr w:type="spellEnd"/>
      <w:r w:rsidRPr="000E76B6">
        <w:rPr>
          <w:rFonts w:ascii="Times New Roman" w:eastAsia="Times New Roman" w:hAnsi="Times New Roman" w:cs="Times New Roman"/>
          <w:color w:val="000000"/>
          <w:lang w:eastAsia="en-GB"/>
        </w:rPr>
        <w:t xml:space="preserve"> tri </w:t>
      </w:r>
      <w:proofErr w:type="spellStart"/>
      <w:r w:rsidRPr="000E76B6">
        <w:rPr>
          <w:rFonts w:ascii="Times New Roman" w:eastAsia="Times New Roman" w:hAnsi="Times New Roman" w:cs="Times New Roman"/>
          <w:color w:val="000000"/>
          <w:lang w:eastAsia="en-GB"/>
        </w:rPr>
        <w:t>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meseca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gggg</w:t>
      </w:r>
      <w:proofErr w:type="spellEnd"/>
      <w:r w:rsidRPr="000E76B6">
        <w:rPr>
          <w:rFonts w:ascii="Times New Roman" w:eastAsia="Times New Roman" w:hAnsi="Times New Roman" w:cs="Times New Roman"/>
          <w:color w:val="000000"/>
          <w:lang w:eastAsia="en-GB"/>
        </w:rPr>
        <w:t xml:space="preserve"> = </w:t>
      </w:r>
      <w:proofErr w:type="spellStart"/>
      <w:r w:rsidRPr="000E76B6">
        <w:rPr>
          <w:rFonts w:ascii="Times New Roman" w:eastAsia="Times New Roman" w:hAnsi="Times New Roman" w:cs="Times New Roman"/>
          <w:color w:val="000000"/>
          <w:lang w:eastAsia="en-GB"/>
        </w:rPr>
        <w:t>četvero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znamen</w:t>
      </w:r>
      <w:proofErr w:type="spellEnd"/>
      <w:r w:rsidRPr="000E76B6">
        <w:rPr>
          <w:rFonts w:ascii="Times New Roman" w:eastAsia="Times New Roman" w:hAnsi="Times New Roman" w:cs="Times New Roman"/>
          <w:color w:val="000000"/>
          <w:lang w:eastAsia="en-GB"/>
        </w:rPr>
        <w:t xml:space="preserve"> kasta </w:t>
      </w:r>
      <w:proofErr w:type="spellStart"/>
      <w:r w:rsidRPr="000E76B6">
        <w:rPr>
          <w:rFonts w:ascii="Times New Roman" w:eastAsia="Times New Roman" w:hAnsi="Times New Roman" w:cs="Times New Roman"/>
          <w:color w:val="000000"/>
          <w:lang w:eastAsia="en-GB"/>
        </w:rPr>
        <w:t>oznaka</w:t>
      </w:r>
      <w:proofErr w:type="spellEnd"/>
      <w:r w:rsidRPr="000E76B6">
        <w:rPr>
          <w:rFonts w:ascii="Times New Roman" w:eastAsia="Times New Roman" w:hAnsi="Times New Roman" w:cs="Times New Roman"/>
          <w:color w:val="000000"/>
          <w:lang w:eastAsia="en-GB"/>
        </w:rPr>
        <w:t xml:space="preserve"> godine. </w:t>
      </w:r>
    </w:p>
    <w:p w14:paraId="2144689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86CB53B"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Odgovornosti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korisnika</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graditelja</w:t>
      </w:r>
      <w:proofErr w:type="spellEnd"/>
      <w:r w:rsidRPr="000E76B6">
        <w:rPr>
          <w:rFonts w:ascii="Times New Roman" w:eastAsia="Times New Roman" w:hAnsi="Times New Roman" w:cs="Times New Roman"/>
          <w:color w:val="000000"/>
          <w:lang w:eastAsia="en-GB"/>
        </w:rPr>
        <w:t> </w:t>
      </w:r>
    </w:p>
    <w:p w14:paraId="5D716C80"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635C630F"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Na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upišite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sljedeću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obavešćujete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krajnje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korisnike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nisu </w:t>
      </w:r>
      <w:proofErr w:type="spellStart"/>
      <w:r w:rsidRPr="000E76B6">
        <w:rPr>
          <w:rFonts w:ascii="Times New Roman" w:eastAsia="Times New Roman" w:hAnsi="Times New Roman" w:cs="Times New Roman"/>
          <w:color w:val="000000"/>
          <w:lang w:eastAsia="en-GB"/>
        </w:rPr>
        <w:t>oslobođeni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svojih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vezi</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ugradnjom</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upotrebom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kojeg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kojem</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priložen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obrazac</w:t>
      </w:r>
      <w:proofErr w:type="spellEnd"/>
      <w:r w:rsidRPr="000E76B6">
        <w:rPr>
          <w:rFonts w:ascii="Times New Roman" w:eastAsia="Times New Roman" w:hAnsi="Times New Roman" w:cs="Times New Roman"/>
          <w:color w:val="000000"/>
          <w:lang w:eastAsia="en-GB"/>
        </w:rPr>
        <w:t>: </w:t>
      </w:r>
    </w:p>
    <w:p w14:paraId="6A511A4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469075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Ovaj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automatsko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elemenata</w:t>
      </w:r>
      <w:proofErr w:type="spellEnd"/>
      <w:r w:rsidRPr="000E76B6">
        <w:rPr>
          <w:rFonts w:ascii="Times New Roman" w:eastAsia="Times New Roman" w:hAnsi="Times New Roman" w:cs="Times New Roman"/>
          <w:color w:val="000000"/>
          <w:lang w:eastAsia="en-GB"/>
        </w:rPr>
        <w:t>. </w:t>
      </w:r>
    </w:p>
    <w:p w14:paraId="0C4BFC70"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5A200803"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korisnik</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graditelj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posao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propisima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nekog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a ne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1.’bitno je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korisnik</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graditelj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njegovo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prihvati</w:t>
      </w:r>
      <w:proofErr w:type="spellEnd"/>
      <w:r w:rsidRPr="000E76B6">
        <w:rPr>
          <w:rFonts w:ascii="Times New Roman" w:eastAsia="Times New Roman" w:hAnsi="Times New Roman" w:cs="Times New Roman"/>
          <w:color w:val="000000"/>
          <w:lang w:eastAsia="en-GB"/>
        </w:rPr>
        <w:t xml:space="preserve"> elemente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navedenog</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polju</w:t>
      </w:r>
      <w:proofErr w:type="spellEnd"/>
      <w:r w:rsidRPr="000E76B6">
        <w:rPr>
          <w:rFonts w:ascii="Times New Roman" w:eastAsia="Times New Roman" w:hAnsi="Times New Roman" w:cs="Times New Roman"/>
          <w:color w:val="000000"/>
          <w:lang w:eastAsia="en-GB"/>
        </w:rPr>
        <w:t xml:space="preserve"> 1. </w:t>
      </w:r>
    </w:p>
    <w:p w14:paraId="19E04531"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4BCB2412"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Izjave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poljima</w:t>
      </w:r>
      <w:proofErr w:type="spellEnd"/>
      <w:r w:rsidRPr="000E76B6">
        <w:rPr>
          <w:rFonts w:ascii="Times New Roman" w:eastAsia="Times New Roman" w:hAnsi="Times New Roman" w:cs="Times New Roman"/>
          <w:color w:val="000000"/>
          <w:lang w:eastAsia="en-GB"/>
        </w:rPr>
        <w:t xml:space="preserve"> 13a. i 14.a nisu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Prije </w:t>
      </w:r>
      <w:proofErr w:type="spellStart"/>
      <w:r w:rsidRPr="000E76B6">
        <w:rPr>
          <w:rFonts w:ascii="Times New Roman" w:eastAsia="Times New Roman" w:hAnsi="Times New Roman" w:cs="Times New Roman"/>
          <w:color w:val="000000"/>
          <w:lang w:eastAsia="en-GB"/>
        </w:rPr>
        <w:t>nego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upotrebiti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slučajevima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sadržavati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koju </w:t>
      </w:r>
      <w:proofErr w:type="spellStart"/>
      <w:r w:rsidRPr="000E76B6">
        <w:rPr>
          <w:rFonts w:ascii="Times New Roman" w:eastAsia="Times New Roman" w:hAnsi="Times New Roman" w:cs="Times New Roman"/>
          <w:color w:val="000000"/>
          <w:lang w:eastAsia="en-GB"/>
        </w:rPr>
        <w:t>korisnik</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graditelj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nacionalnim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propisima</w:t>
      </w:r>
      <w:proofErr w:type="spellEnd"/>
      <w:r w:rsidRPr="000E76B6">
        <w:rPr>
          <w:rFonts w:ascii="Times New Roman" w:eastAsia="Times New Roman" w:hAnsi="Times New Roman" w:cs="Times New Roman"/>
          <w:color w:val="000000"/>
          <w:lang w:eastAsia="en-GB"/>
        </w:rPr>
        <w:t>.” </w:t>
      </w:r>
    </w:p>
    <w:p w14:paraId="4B33940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sectPr w:rsidR="00DE7357" w:rsidRPr="000E76B6" w:rsidSect="00DE7357">
          <w:pgSz w:w="11906" w:h="16838"/>
          <w:pgMar w:top="1134" w:right="1134" w:bottom="851" w:left="1134" w:header="720" w:footer="720" w:gutter="0"/>
          <w:cols w:space="720"/>
          <w:docGrid w:linePitch="360"/>
        </w:sectPr>
      </w:pPr>
    </w:p>
    <w:p w14:paraId="14C23040" w14:textId="77777777" w:rsidR="00DE7357" w:rsidRPr="000E76B6" w:rsidRDefault="00DE7357" w:rsidP="00DF4CA7">
      <w:pPr>
        <w:spacing w:after="0" w:line="240" w:lineRule="auto"/>
        <w:jc w:val="center"/>
        <w:rPr>
          <w:rFonts w:ascii="Times New Roman" w:eastAsia="Times New Roman" w:hAnsi="Times New Roman" w:cs="Times New Roman"/>
          <w:sz w:val="26"/>
          <w:szCs w:val="26"/>
          <w:lang w:eastAsia="en-GB"/>
        </w:rPr>
      </w:pPr>
      <w:r w:rsidRPr="000E76B6">
        <w:rPr>
          <w:rFonts w:ascii="Times New Roman" w:eastAsia="Times New Roman" w:hAnsi="Times New Roman" w:cs="Times New Roman"/>
          <w:color w:val="000000"/>
          <w:sz w:val="26"/>
          <w:szCs w:val="26"/>
          <w:lang w:eastAsia="en-GB"/>
        </w:rPr>
        <w:lastRenderedPageBreak/>
        <w:t>PRILOG II.</w:t>
      </w:r>
    </w:p>
    <w:p w14:paraId="78C1D612" w14:textId="77777777" w:rsidR="00DE7357" w:rsidRPr="000E76B6" w:rsidRDefault="00DE7357" w:rsidP="00DF4CA7">
      <w:pPr>
        <w:spacing w:after="0" w:line="240" w:lineRule="auto"/>
        <w:jc w:val="center"/>
        <w:rPr>
          <w:rFonts w:ascii="Times New Roman" w:eastAsia="Times New Roman" w:hAnsi="Times New Roman" w:cs="Times New Roman"/>
          <w:b/>
          <w:bCs/>
          <w:color w:val="000000"/>
          <w:sz w:val="24"/>
          <w:lang w:eastAsia="en-GB"/>
        </w:rPr>
      </w:pPr>
    </w:p>
    <w:p w14:paraId="3F3E740A" w14:textId="77777777" w:rsidR="00DE7357" w:rsidRPr="000E76B6" w:rsidRDefault="00DE7357" w:rsidP="00DF4CA7">
      <w:pPr>
        <w:spacing w:after="0" w:line="240" w:lineRule="auto"/>
        <w:jc w:val="center"/>
        <w:rPr>
          <w:rFonts w:ascii="Times New Roman" w:eastAsia="Times New Roman" w:hAnsi="Times New Roman" w:cs="Times New Roman"/>
          <w:sz w:val="24"/>
          <w:lang w:eastAsia="en-GB"/>
        </w:rPr>
      </w:pPr>
      <w:r w:rsidRPr="000E76B6">
        <w:rPr>
          <w:rFonts w:ascii="Times New Roman" w:eastAsia="Times New Roman" w:hAnsi="Times New Roman" w:cs="Times New Roman"/>
          <w:b/>
          <w:bCs/>
          <w:color w:val="000000"/>
          <w:sz w:val="24"/>
          <w:lang w:eastAsia="en-GB"/>
        </w:rPr>
        <w:t>(DEO CAO.UAS)</w:t>
      </w:r>
    </w:p>
    <w:p w14:paraId="59F67514" w14:textId="77777777" w:rsidR="00DE7357" w:rsidRPr="000E76B6" w:rsidRDefault="00DE7357" w:rsidP="00DF4CA7">
      <w:pPr>
        <w:spacing w:after="0" w:line="240" w:lineRule="auto"/>
        <w:jc w:val="center"/>
        <w:rPr>
          <w:rFonts w:ascii="Times New Roman" w:eastAsia="Times New Roman" w:hAnsi="Times New Roman" w:cs="Times New Roman"/>
          <w:color w:val="000000"/>
          <w:sz w:val="24"/>
          <w:lang w:eastAsia="en-GB"/>
        </w:rPr>
      </w:pPr>
    </w:p>
    <w:p w14:paraId="5EF66B1D" w14:textId="77777777" w:rsidR="00DE7357" w:rsidRPr="000E76B6" w:rsidRDefault="00DE7357" w:rsidP="00DF4CA7">
      <w:pPr>
        <w:spacing w:after="0" w:line="240" w:lineRule="auto"/>
        <w:jc w:val="center"/>
        <w:rPr>
          <w:rFonts w:ascii="Times New Roman" w:eastAsia="Times New Roman" w:hAnsi="Times New Roman" w:cs="Times New Roman"/>
          <w:sz w:val="24"/>
          <w:lang w:eastAsia="en-GB"/>
        </w:rPr>
      </w:pPr>
      <w:r w:rsidRPr="000E76B6">
        <w:rPr>
          <w:rFonts w:ascii="Times New Roman" w:eastAsia="Times New Roman" w:hAnsi="Times New Roman" w:cs="Times New Roman"/>
          <w:color w:val="000000"/>
          <w:sz w:val="24"/>
          <w:lang w:eastAsia="en-GB"/>
        </w:rPr>
        <w:t>SADRŽAJ</w:t>
      </w:r>
    </w:p>
    <w:p w14:paraId="2E781220" w14:textId="77777777" w:rsidR="00DE7357" w:rsidRPr="000E76B6" w:rsidRDefault="00DE7357" w:rsidP="00DF4CA7">
      <w:pPr>
        <w:spacing w:after="0" w:line="240" w:lineRule="auto"/>
        <w:ind w:left="519"/>
        <w:jc w:val="both"/>
        <w:rPr>
          <w:rFonts w:ascii="Times New Roman" w:eastAsia="Times New Roman" w:hAnsi="Times New Roman" w:cs="Times New Roman"/>
          <w:color w:val="000000"/>
          <w:lang w:eastAsia="en-GB"/>
        </w:rPr>
      </w:pPr>
    </w:p>
    <w:p w14:paraId="4F5C2041"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CAO.UAS.1 </w:t>
      </w:r>
      <w:proofErr w:type="spellStart"/>
      <w:r w:rsidRPr="000E76B6">
        <w:rPr>
          <w:rFonts w:ascii="Times New Roman" w:eastAsia="Times New Roman" w:hAnsi="Times New Roman" w:cs="Times New Roman"/>
          <w:color w:val="000000"/>
          <w:lang w:eastAsia="en-GB"/>
        </w:rPr>
        <w:t>Općenito</w:t>
      </w:r>
      <w:proofErr w:type="spellEnd"/>
      <w:r w:rsidRPr="000E76B6">
        <w:rPr>
          <w:rFonts w:ascii="Times New Roman" w:eastAsia="Times New Roman" w:hAnsi="Times New Roman" w:cs="Times New Roman"/>
          <w:color w:val="000000"/>
          <w:lang w:eastAsia="en-GB"/>
        </w:rPr>
        <w:t> </w:t>
      </w:r>
    </w:p>
    <w:p w14:paraId="1C4E3428"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CAO.UAS.010 </w:t>
      </w:r>
      <w:proofErr w:type="spellStart"/>
      <w:r w:rsidRPr="000E76B6">
        <w:rPr>
          <w:rFonts w:ascii="Times New Roman" w:eastAsia="Times New Roman" w:hAnsi="Times New Roman" w:cs="Times New Roman"/>
          <w:color w:val="000000"/>
          <w:lang w:eastAsia="en-GB"/>
        </w:rPr>
        <w:t>Delokrug</w:t>
      </w:r>
      <w:proofErr w:type="spellEnd"/>
    </w:p>
    <w:p w14:paraId="7F33B480"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CAO.UAS.015 </w:t>
      </w:r>
      <w:proofErr w:type="spellStart"/>
      <w:r w:rsidRPr="000E76B6">
        <w:rPr>
          <w:rFonts w:ascii="Times New Roman" w:eastAsia="Times New Roman" w:hAnsi="Times New Roman" w:cs="Times New Roman"/>
          <w:color w:val="000000"/>
          <w:lang w:eastAsia="en-GB"/>
        </w:rPr>
        <w:t>Zahtev</w:t>
      </w:r>
      <w:proofErr w:type="spellEnd"/>
      <w:r w:rsidRPr="000E76B6">
        <w:rPr>
          <w:rFonts w:ascii="Times New Roman" w:eastAsia="Times New Roman" w:hAnsi="Times New Roman" w:cs="Times New Roman"/>
          <w:color w:val="000000"/>
          <w:lang w:eastAsia="en-GB"/>
        </w:rPr>
        <w:t> </w:t>
      </w:r>
    </w:p>
    <w:p w14:paraId="7DA087C2"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CAO.UAS.017 </w:t>
      </w:r>
      <w:proofErr w:type="spellStart"/>
      <w:r w:rsidRPr="000E76B6">
        <w:rPr>
          <w:rFonts w:ascii="Times New Roman" w:eastAsia="Times New Roman" w:hAnsi="Times New Roman" w:cs="Times New Roman"/>
          <w:color w:val="000000"/>
          <w:lang w:eastAsia="en-GB"/>
        </w:rPr>
        <w:t>Načini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usklađivanja</w:t>
      </w:r>
      <w:proofErr w:type="spellEnd"/>
      <w:r w:rsidRPr="000E76B6">
        <w:rPr>
          <w:rFonts w:ascii="Times New Roman" w:eastAsia="Times New Roman" w:hAnsi="Times New Roman" w:cs="Times New Roman"/>
          <w:color w:val="000000"/>
          <w:lang w:eastAsia="en-GB"/>
        </w:rPr>
        <w:t> </w:t>
      </w:r>
    </w:p>
    <w:p w14:paraId="12852806"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CAO.UAS.020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uslovi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w:t>
      </w:r>
    </w:p>
    <w:p w14:paraId="195D1C1D"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CAO.UAS.025 </w:t>
      </w:r>
      <w:proofErr w:type="spellStart"/>
      <w:r w:rsidRPr="000E76B6">
        <w:rPr>
          <w:rFonts w:ascii="Times New Roman" w:eastAsia="Times New Roman" w:hAnsi="Times New Roman" w:cs="Times New Roman"/>
          <w:color w:val="000000"/>
          <w:lang w:eastAsia="en-GB"/>
        </w:rPr>
        <w:t>Priručnik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240C4546"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CAO.UAS.030 Objekti i </w:t>
      </w:r>
      <w:proofErr w:type="spellStart"/>
      <w:r w:rsidRPr="000E76B6">
        <w:rPr>
          <w:rFonts w:ascii="Times New Roman" w:eastAsia="Times New Roman" w:hAnsi="Times New Roman" w:cs="Times New Roman"/>
          <w:color w:val="000000"/>
          <w:lang w:eastAsia="en-GB"/>
        </w:rPr>
        <w:t>skladištenje</w:t>
      </w:r>
      <w:proofErr w:type="spellEnd"/>
      <w:r w:rsidRPr="000E76B6">
        <w:rPr>
          <w:rFonts w:ascii="Times New Roman" w:eastAsia="Times New Roman" w:hAnsi="Times New Roman" w:cs="Times New Roman"/>
          <w:color w:val="000000"/>
          <w:lang w:eastAsia="en-GB"/>
        </w:rPr>
        <w:t> </w:t>
      </w:r>
    </w:p>
    <w:p w14:paraId="05CA65E0"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CAO.UAS.035 </w:t>
      </w:r>
      <w:proofErr w:type="spellStart"/>
      <w:r w:rsidRPr="000E76B6">
        <w:rPr>
          <w:rFonts w:ascii="Times New Roman" w:eastAsia="Times New Roman" w:hAnsi="Times New Roman" w:cs="Times New Roman"/>
          <w:color w:val="000000"/>
          <w:lang w:eastAsia="en-GB"/>
        </w:rPr>
        <w:t>zahtevi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w:t>
      </w:r>
    </w:p>
    <w:p w14:paraId="40B2F4E1"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CAO.UAS.040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w:t>
      </w:r>
    </w:p>
    <w:p w14:paraId="2C691F8D"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CAO.UAS.045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57EC2675"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CAO.UAS.048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dozvole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w:t>
      </w:r>
    </w:p>
    <w:p w14:paraId="198C463A"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CAO.UAS.050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oprema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alati</w:t>
      </w:r>
      <w:proofErr w:type="spellEnd"/>
      <w:r w:rsidRPr="000E76B6">
        <w:rPr>
          <w:rFonts w:ascii="Times New Roman" w:eastAsia="Times New Roman" w:hAnsi="Times New Roman" w:cs="Times New Roman"/>
          <w:color w:val="000000"/>
          <w:lang w:eastAsia="en-GB"/>
        </w:rPr>
        <w:t> </w:t>
      </w:r>
    </w:p>
    <w:p w14:paraId="356ECBE1"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CAO.UAS.055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radni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nalozi</w:t>
      </w:r>
      <w:proofErr w:type="spellEnd"/>
      <w:r w:rsidRPr="000E76B6">
        <w:rPr>
          <w:rFonts w:ascii="Times New Roman" w:eastAsia="Times New Roman" w:hAnsi="Times New Roman" w:cs="Times New Roman"/>
          <w:color w:val="000000"/>
          <w:lang w:eastAsia="en-GB"/>
        </w:rPr>
        <w:t> </w:t>
      </w:r>
    </w:p>
    <w:p w14:paraId="7690420A"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CAO.UAS.060 Standardi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w:t>
      </w:r>
    </w:p>
    <w:p w14:paraId="17426888"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CAO.UAS.065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69B0D649"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CAO.UAS.070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komponenti </w:t>
      </w:r>
    </w:p>
    <w:p w14:paraId="4019A728"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CAO.UAS.071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CMU-a </w:t>
      </w:r>
    </w:p>
    <w:p w14:paraId="332E6DF1"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CAO.UAS.072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ugradnji</w:t>
      </w:r>
      <w:proofErr w:type="spellEnd"/>
      <w:r w:rsidRPr="000E76B6">
        <w:rPr>
          <w:rFonts w:ascii="Times New Roman" w:eastAsia="Times New Roman" w:hAnsi="Times New Roman" w:cs="Times New Roman"/>
          <w:color w:val="000000"/>
          <w:lang w:eastAsia="en-GB"/>
        </w:rPr>
        <w:t xml:space="preserve"> CMU-a </w:t>
      </w:r>
    </w:p>
    <w:p w14:paraId="173C8A2C"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CAO.UAS.075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w:t>
      </w:r>
    </w:p>
    <w:p w14:paraId="088D88BD"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CAO.UAS.080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upravljanju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w:t>
      </w:r>
    </w:p>
    <w:p w14:paraId="38C36A77"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CAO.UAS.085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3BD82CB9"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CAO.UAS.086 </w:t>
      </w:r>
      <w:proofErr w:type="spellStart"/>
      <w:r w:rsidRPr="000E76B6">
        <w:rPr>
          <w:rFonts w:ascii="Times New Roman" w:eastAsia="Times New Roman" w:hAnsi="Times New Roman" w:cs="Times New Roman"/>
          <w:color w:val="000000"/>
          <w:lang w:eastAsia="en-GB"/>
        </w:rPr>
        <w:t>Dozvola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w:t>
      </w:r>
    </w:p>
    <w:p w14:paraId="6F3898B6"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CAO.UAS.090 </w:t>
      </w:r>
      <w:proofErr w:type="spellStart"/>
      <w:r w:rsidRPr="000E76B6">
        <w:rPr>
          <w:rFonts w:ascii="Times New Roman" w:eastAsia="Times New Roman" w:hAnsi="Times New Roman" w:cs="Times New Roman"/>
          <w:color w:val="000000"/>
          <w:lang w:eastAsia="en-GB"/>
        </w:rPr>
        <w:t>Čuvanje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evidencije</w:t>
      </w:r>
      <w:proofErr w:type="spellEnd"/>
      <w:r w:rsidRPr="000E76B6">
        <w:rPr>
          <w:rFonts w:ascii="Times New Roman" w:eastAsia="Times New Roman" w:hAnsi="Times New Roman" w:cs="Times New Roman"/>
          <w:color w:val="000000"/>
          <w:lang w:eastAsia="en-GB"/>
        </w:rPr>
        <w:t> </w:t>
      </w:r>
    </w:p>
    <w:p w14:paraId="69476059"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CAO.UAS.095 </w:t>
      </w:r>
      <w:proofErr w:type="spellStart"/>
      <w:r w:rsidRPr="000E76B6">
        <w:rPr>
          <w:rFonts w:ascii="Times New Roman" w:eastAsia="Times New Roman" w:hAnsi="Times New Roman" w:cs="Times New Roman"/>
          <w:color w:val="000000"/>
          <w:lang w:eastAsia="en-GB"/>
        </w:rPr>
        <w:t>Privilegije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72481543"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CAO.UAS.100 </w:t>
      </w:r>
      <w:proofErr w:type="spellStart"/>
      <w:r w:rsidRPr="000E76B6">
        <w:rPr>
          <w:rFonts w:ascii="Times New Roman" w:eastAsia="Times New Roman" w:hAnsi="Times New Roman" w:cs="Times New Roman"/>
          <w:color w:val="000000"/>
          <w:lang w:eastAsia="en-GB"/>
        </w:rPr>
        <w:t>Praćenje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organizacijske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w:t>
      </w:r>
    </w:p>
    <w:p w14:paraId="5264B0DC"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CAO.UAS.102 </w:t>
      </w:r>
      <w:proofErr w:type="spellStart"/>
      <w:r w:rsidRPr="000E76B6">
        <w:rPr>
          <w:rFonts w:ascii="Times New Roman" w:eastAsia="Times New Roman" w:hAnsi="Times New Roman" w:cs="Times New Roman"/>
          <w:color w:val="000000"/>
          <w:lang w:eastAsia="en-GB"/>
        </w:rPr>
        <w:t>Zaštita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informacijskih</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komunikacijskih</w:t>
      </w:r>
      <w:proofErr w:type="spellEnd"/>
      <w:r w:rsidRPr="000E76B6">
        <w:rPr>
          <w:rFonts w:ascii="Times New Roman" w:eastAsia="Times New Roman" w:hAnsi="Times New Roman" w:cs="Times New Roman"/>
          <w:color w:val="000000"/>
          <w:lang w:eastAsia="en-GB"/>
        </w:rPr>
        <w:t xml:space="preserve"> sistem a i </w:t>
      </w:r>
      <w:proofErr w:type="spellStart"/>
      <w:r w:rsidRPr="000E76B6">
        <w:rPr>
          <w:rFonts w:ascii="Times New Roman" w:eastAsia="Times New Roman" w:hAnsi="Times New Roman" w:cs="Times New Roman"/>
          <w:color w:val="000000"/>
          <w:lang w:eastAsia="en-GB"/>
        </w:rPr>
        <w:t>podataka</w:t>
      </w:r>
      <w:proofErr w:type="spellEnd"/>
      <w:r w:rsidRPr="000E76B6">
        <w:rPr>
          <w:rFonts w:ascii="Times New Roman" w:eastAsia="Times New Roman" w:hAnsi="Times New Roman" w:cs="Times New Roman"/>
          <w:color w:val="000000"/>
          <w:lang w:eastAsia="en-GB"/>
        </w:rPr>
        <w:t> </w:t>
      </w:r>
    </w:p>
    <w:p w14:paraId="7BE1DC22"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CAO.UAS.105 </w:t>
      </w:r>
      <w:proofErr w:type="spellStart"/>
      <w:r w:rsidRPr="000E76B6">
        <w:rPr>
          <w:rFonts w:ascii="Times New Roman" w:eastAsia="Times New Roman" w:hAnsi="Times New Roman" w:cs="Times New Roman"/>
          <w:color w:val="000000"/>
          <w:lang w:eastAsia="en-GB"/>
        </w:rPr>
        <w:t>Promene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w:t>
      </w:r>
    </w:p>
    <w:p w14:paraId="22C6F9FE"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CAO.UAS.110 </w:t>
      </w:r>
      <w:proofErr w:type="spellStart"/>
      <w:r w:rsidRPr="000E76B6">
        <w:rPr>
          <w:rFonts w:ascii="Times New Roman" w:eastAsia="Times New Roman" w:hAnsi="Times New Roman" w:cs="Times New Roman"/>
          <w:color w:val="000000"/>
          <w:lang w:eastAsia="en-GB"/>
        </w:rPr>
        <w:t>Kontinuirana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valjanost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odobrenju</w:t>
      </w:r>
      <w:proofErr w:type="spellEnd"/>
      <w:r w:rsidRPr="000E76B6">
        <w:rPr>
          <w:rFonts w:ascii="Times New Roman" w:eastAsia="Times New Roman" w:hAnsi="Times New Roman" w:cs="Times New Roman"/>
          <w:color w:val="000000"/>
          <w:lang w:eastAsia="en-GB"/>
        </w:rPr>
        <w:t> </w:t>
      </w:r>
    </w:p>
    <w:p w14:paraId="46713FA4"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CAO.UAS.112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w:t>
      </w:r>
    </w:p>
    <w:p w14:paraId="01A36387"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CAO.UAS.115 </w:t>
      </w:r>
      <w:proofErr w:type="spellStart"/>
      <w:r w:rsidRPr="000E76B6">
        <w:rPr>
          <w:rFonts w:ascii="Times New Roman" w:eastAsia="Times New Roman" w:hAnsi="Times New Roman" w:cs="Times New Roman"/>
          <w:color w:val="000000"/>
          <w:lang w:eastAsia="en-GB"/>
        </w:rPr>
        <w:t>Nalazi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opažanja</w:t>
      </w:r>
      <w:proofErr w:type="spellEnd"/>
      <w:r w:rsidRPr="000E76B6">
        <w:rPr>
          <w:rFonts w:ascii="Times New Roman" w:eastAsia="Times New Roman" w:hAnsi="Times New Roman" w:cs="Times New Roman"/>
          <w:color w:val="000000"/>
          <w:lang w:eastAsia="en-GB"/>
        </w:rPr>
        <w:t> </w:t>
      </w:r>
    </w:p>
    <w:p w14:paraId="742DE990" w14:textId="77777777" w:rsidR="00DE7357" w:rsidRPr="000E76B6" w:rsidRDefault="00DE7357" w:rsidP="00DF4CA7">
      <w:pPr>
        <w:spacing w:after="0" w:line="276"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CAO.UAS.120 </w:t>
      </w:r>
      <w:proofErr w:type="spellStart"/>
      <w:r w:rsidRPr="000E76B6">
        <w:rPr>
          <w:rFonts w:ascii="Times New Roman" w:eastAsia="Times New Roman" w:hAnsi="Times New Roman" w:cs="Times New Roman"/>
          <w:color w:val="000000"/>
          <w:lang w:eastAsia="en-GB"/>
        </w:rPr>
        <w:t>Izveštavanje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događajima</w:t>
      </w:r>
      <w:proofErr w:type="spellEnd"/>
      <w:r w:rsidRPr="000E76B6">
        <w:rPr>
          <w:rFonts w:ascii="Times New Roman" w:eastAsia="Times New Roman" w:hAnsi="Times New Roman" w:cs="Times New Roman"/>
          <w:color w:val="000000"/>
          <w:lang w:eastAsia="en-GB"/>
        </w:rPr>
        <w:t> </w:t>
      </w:r>
    </w:p>
    <w:p w14:paraId="20662A02" w14:textId="77777777" w:rsidR="00DE7357" w:rsidRPr="000E76B6" w:rsidRDefault="00DE7357" w:rsidP="00DF4CA7">
      <w:pPr>
        <w:spacing w:after="0" w:line="240" w:lineRule="auto"/>
        <w:ind w:left="519"/>
        <w:jc w:val="both"/>
        <w:rPr>
          <w:rFonts w:ascii="Times New Roman" w:eastAsia="Times New Roman" w:hAnsi="Times New Roman" w:cs="Times New Roman"/>
          <w:b/>
          <w:bCs/>
          <w:color w:val="000000"/>
          <w:lang w:eastAsia="en-GB"/>
        </w:rPr>
      </w:pPr>
    </w:p>
    <w:p w14:paraId="0A6654F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CAO.UAS.1 </w:t>
      </w:r>
      <w:proofErr w:type="spellStart"/>
      <w:r w:rsidRPr="000E76B6">
        <w:rPr>
          <w:rFonts w:ascii="Times New Roman" w:eastAsia="Times New Roman" w:hAnsi="Times New Roman" w:cs="Times New Roman"/>
          <w:b/>
          <w:bCs/>
          <w:color w:val="000000"/>
          <w:lang w:eastAsia="en-GB"/>
        </w:rPr>
        <w:t>Uopšteno</w:t>
      </w:r>
      <w:proofErr w:type="spellEnd"/>
      <w:r w:rsidRPr="000E76B6">
        <w:rPr>
          <w:rFonts w:ascii="Times New Roman" w:eastAsia="Times New Roman" w:hAnsi="Times New Roman" w:cs="Times New Roman"/>
          <w:b/>
          <w:bCs/>
          <w:color w:val="000000"/>
          <w:lang w:eastAsia="en-GB"/>
        </w:rPr>
        <w:t> </w:t>
      </w:r>
    </w:p>
    <w:p w14:paraId="12D5363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88E545F"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w:t>
      </w:r>
    </w:p>
    <w:p w14:paraId="2747794F"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C059966"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(a)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je organ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AR.UAS.GEN.010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AR.UAS) </w:t>
      </w:r>
      <w:proofErr w:type="spellStart"/>
      <w:r w:rsidRPr="000E76B6">
        <w:rPr>
          <w:rFonts w:ascii="Times New Roman" w:eastAsia="Times New Roman" w:hAnsi="Times New Roman" w:cs="Times New Roman"/>
          <w:color w:val="000000"/>
          <w:lang w:eastAsia="en-GB"/>
        </w:rPr>
        <w:t>Sprovedene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FF0000"/>
          <w:lang w:eastAsia="en-GB"/>
        </w:rPr>
        <w:t>Uredbe</w:t>
      </w:r>
      <w:proofErr w:type="spellEnd"/>
      <w:r w:rsidRPr="000E76B6">
        <w:rPr>
          <w:rFonts w:ascii="Times New Roman" w:eastAsia="Times New Roman" w:hAnsi="Times New Roman" w:cs="Times New Roman"/>
          <w:color w:val="FF0000"/>
          <w:lang w:eastAsia="en-GB"/>
        </w:rPr>
        <w:t xml:space="preserve"> (ACV) </w:t>
      </w:r>
      <w:proofErr w:type="spellStart"/>
      <w:r w:rsidRPr="000E76B6">
        <w:rPr>
          <w:rFonts w:ascii="Times New Roman" w:eastAsia="Times New Roman" w:hAnsi="Times New Roman" w:cs="Times New Roman"/>
          <w:color w:val="FF0000"/>
          <w:lang w:eastAsia="en-GB"/>
        </w:rPr>
        <w:t>Br</w:t>
      </w:r>
      <w:proofErr w:type="spellEnd"/>
      <w:r w:rsidRPr="000E76B6">
        <w:rPr>
          <w:rFonts w:ascii="Times New Roman" w:eastAsia="Times New Roman" w:hAnsi="Times New Roman" w:cs="Times New Roman"/>
          <w:color w:val="FF0000"/>
          <w:lang w:eastAsia="en-GB"/>
        </w:rPr>
        <w:t>. XX/2025 [1109]</w:t>
      </w:r>
      <w:r w:rsidRPr="000E76B6">
        <w:rPr>
          <w:rFonts w:ascii="Times New Roman" w:eastAsia="Times New Roman" w:hAnsi="Times New Roman" w:cs="Times New Roman"/>
          <w:color w:val="000000"/>
          <w:lang w:eastAsia="en-GB"/>
        </w:rPr>
        <w:t>; </w:t>
      </w:r>
    </w:p>
    <w:p w14:paraId="7DDAC5C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CE165F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(b)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znači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sledećeg</w:t>
      </w:r>
      <w:proofErr w:type="spellEnd"/>
      <w:r w:rsidRPr="000E76B6">
        <w:rPr>
          <w:rFonts w:ascii="Times New Roman" w:eastAsia="Times New Roman" w:hAnsi="Times New Roman" w:cs="Times New Roman"/>
          <w:color w:val="000000"/>
          <w:lang w:eastAsia="en-GB"/>
        </w:rPr>
        <w:t>: </w:t>
      </w:r>
    </w:p>
    <w:p w14:paraId="7E10868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B05907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registrovani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biti sam operator UAS-a;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w:t>
      </w:r>
    </w:p>
    <w:p w14:paraId="7F83A0F5"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7C2C9A4"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operator UAS-a koji je </w:t>
      </w:r>
      <w:proofErr w:type="spellStart"/>
      <w:r w:rsidRPr="000E76B6">
        <w:rPr>
          <w:rFonts w:ascii="Times New Roman" w:eastAsia="Times New Roman" w:hAnsi="Times New Roman" w:cs="Times New Roman"/>
          <w:color w:val="000000"/>
          <w:lang w:eastAsia="en-GB"/>
        </w:rPr>
        <w:t>zakupnik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primenjuje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točka</w:t>
      </w:r>
      <w:proofErr w:type="spellEnd"/>
      <w:r w:rsidRPr="000E76B6">
        <w:rPr>
          <w:rFonts w:ascii="Times New Roman" w:eastAsia="Times New Roman" w:hAnsi="Times New Roman" w:cs="Times New Roman"/>
          <w:color w:val="000000"/>
          <w:lang w:eastAsia="en-GB"/>
        </w:rPr>
        <w:t xml:space="preserve"> ML.UAS.201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tačka</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06BE957D"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5879881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CAO.UAS.010 </w:t>
      </w:r>
      <w:proofErr w:type="spellStart"/>
      <w:r w:rsidRPr="000E76B6">
        <w:rPr>
          <w:rFonts w:ascii="Times New Roman" w:eastAsia="Times New Roman" w:hAnsi="Times New Roman" w:cs="Times New Roman"/>
          <w:b/>
          <w:bCs/>
          <w:color w:val="000000"/>
          <w:lang w:eastAsia="en-GB"/>
        </w:rPr>
        <w:t>Delokrug</w:t>
      </w:r>
      <w:proofErr w:type="spellEnd"/>
    </w:p>
    <w:p w14:paraId="4966D696"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0943187B" w14:textId="46C146A9" w:rsidR="00DE7357" w:rsidRPr="000E76B6" w:rsidRDefault="00DE7357" w:rsidP="00DF4CA7">
      <w:pPr>
        <w:spacing w:after="0" w:line="240" w:lineRule="auto"/>
        <w:ind w:right="530"/>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reč</w:t>
      </w:r>
      <w:proofErr w:type="spellEnd"/>
      <w:r w:rsidRPr="000E76B6">
        <w:rPr>
          <w:rFonts w:ascii="Times New Roman" w:eastAsia="Times New Roman" w:hAnsi="Times New Roman" w:cs="Times New Roman"/>
          <w:color w:val="000000"/>
          <w:lang w:eastAsia="en-GB"/>
        </w:rPr>
        <w:t xml:space="preserve"> o UAS-u </w:t>
      </w:r>
      <w:proofErr w:type="spellStart"/>
      <w:r w:rsidRPr="000E76B6">
        <w:rPr>
          <w:rFonts w:ascii="Times New Roman" w:eastAsia="Times New Roman" w:hAnsi="Times New Roman" w:cs="Times New Roman"/>
          <w:color w:val="000000"/>
          <w:lang w:eastAsia="en-GB"/>
        </w:rPr>
        <w:t>kojim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kategoriji</w:t>
      </w:r>
      <w:proofErr w:type="spellEnd"/>
      <w:r w:rsidR="00692EB8">
        <w:rPr>
          <w:rFonts w:ascii="Times New Roman" w:eastAsia="Times New Roman" w:hAnsi="Times New Roman" w:cs="Times New Roman"/>
          <w:color w:val="000000"/>
          <w:lang w:eastAsia="en-GB"/>
        </w:rPr>
        <w:t xml:space="preserve"> “4</w:t>
      </w:r>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Prilogu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utvrđuju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w:t>
      </w:r>
      <w:proofErr w:type="spellEnd"/>
      <w:r w:rsidRPr="000E76B6">
        <w:rPr>
          <w:rFonts w:ascii="Times New Roman" w:eastAsia="Times New Roman" w:hAnsi="Times New Roman" w:cs="Times New Roman"/>
          <w:color w:val="000000"/>
          <w:lang w:eastAsia="en-GB"/>
        </w:rPr>
        <w:t xml:space="preserve"> koje mora </w:t>
      </w:r>
      <w:proofErr w:type="spellStart"/>
      <w:r w:rsidRPr="000E76B6">
        <w:rPr>
          <w:rFonts w:ascii="Times New Roman" w:eastAsia="Times New Roman" w:hAnsi="Times New Roman" w:cs="Times New Roman"/>
          <w:color w:val="000000"/>
          <w:lang w:eastAsia="en-GB"/>
        </w:rPr>
        <w:t>ispuniti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zadovoljavala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daljnju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valjanost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odobrenju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UAS-a i  komponenti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kombinaciju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w:t>
      </w:r>
    </w:p>
    <w:p w14:paraId="6E0ECDF2"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48FF9DA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CAO.UAS.015 </w:t>
      </w:r>
      <w:proofErr w:type="spellStart"/>
      <w:r w:rsidRPr="000E76B6">
        <w:rPr>
          <w:rFonts w:ascii="Times New Roman" w:eastAsia="Times New Roman" w:hAnsi="Times New Roman" w:cs="Times New Roman"/>
          <w:b/>
          <w:bCs/>
          <w:color w:val="000000"/>
          <w:lang w:eastAsia="en-GB"/>
        </w:rPr>
        <w:t>Zahtev</w:t>
      </w:r>
      <w:proofErr w:type="spellEnd"/>
      <w:r w:rsidRPr="000E76B6">
        <w:rPr>
          <w:rFonts w:ascii="Times New Roman" w:eastAsia="Times New Roman" w:hAnsi="Times New Roman" w:cs="Times New Roman"/>
          <w:b/>
          <w:bCs/>
          <w:color w:val="000000"/>
          <w:lang w:eastAsia="en-GB"/>
        </w:rPr>
        <w:t> </w:t>
      </w:r>
    </w:p>
    <w:p w14:paraId="114FAFF7"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91E5539"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obliku</w:t>
      </w:r>
      <w:proofErr w:type="spellEnd"/>
      <w:r w:rsidRPr="000E76B6">
        <w:rPr>
          <w:rFonts w:ascii="Times New Roman" w:eastAsia="Times New Roman" w:hAnsi="Times New Roman" w:cs="Times New Roman"/>
          <w:color w:val="000000"/>
          <w:lang w:eastAsia="en-GB"/>
        </w:rPr>
        <w:t xml:space="preserve"> i na </w:t>
      </w:r>
      <w:proofErr w:type="spellStart"/>
      <w:r w:rsidRPr="000E76B6">
        <w:rPr>
          <w:rFonts w:ascii="Times New Roman" w:eastAsia="Times New Roman" w:hAnsi="Times New Roman" w:cs="Times New Roman"/>
          <w:color w:val="000000"/>
          <w:lang w:eastAsia="en-GB"/>
        </w:rPr>
        <w:t>način</w:t>
      </w:r>
      <w:proofErr w:type="spellEnd"/>
      <w:r w:rsidRPr="000E76B6">
        <w:rPr>
          <w:rFonts w:ascii="Times New Roman" w:eastAsia="Times New Roman" w:hAnsi="Times New Roman" w:cs="Times New Roman"/>
          <w:color w:val="000000"/>
          <w:lang w:eastAsia="en-GB"/>
        </w:rPr>
        <w:t xml:space="preserve"> koji je to organ </w:t>
      </w:r>
      <w:proofErr w:type="spellStart"/>
      <w:r w:rsidRPr="000E76B6">
        <w:rPr>
          <w:rFonts w:ascii="Times New Roman" w:eastAsia="Times New Roman" w:hAnsi="Times New Roman" w:cs="Times New Roman"/>
          <w:color w:val="000000"/>
          <w:lang w:eastAsia="en-GB"/>
        </w:rPr>
        <w:t>utvrdilo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podnosi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
    <w:p w14:paraId="5BB831EA"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445FBF6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CAO.UAS.017 </w:t>
      </w:r>
      <w:proofErr w:type="spellStart"/>
      <w:r w:rsidRPr="000E76B6">
        <w:rPr>
          <w:rFonts w:ascii="Times New Roman" w:eastAsia="Times New Roman" w:hAnsi="Times New Roman" w:cs="Times New Roman"/>
          <w:b/>
          <w:bCs/>
          <w:color w:val="000000"/>
          <w:lang w:eastAsia="en-GB"/>
        </w:rPr>
        <w:t>Načini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usklađivanja</w:t>
      </w:r>
      <w:proofErr w:type="spellEnd"/>
      <w:r w:rsidRPr="000E76B6">
        <w:rPr>
          <w:rFonts w:ascii="Times New Roman" w:eastAsia="Times New Roman" w:hAnsi="Times New Roman" w:cs="Times New Roman"/>
          <w:b/>
          <w:bCs/>
          <w:color w:val="000000"/>
          <w:lang w:eastAsia="en-GB"/>
        </w:rPr>
        <w:t> </w:t>
      </w:r>
    </w:p>
    <w:p w14:paraId="283F2472"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1965E236"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upotrebiti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alternativne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načine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usklađivanja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uspostavila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w:t>
      </w:r>
    </w:p>
    <w:p w14:paraId="74A3FF51"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5286AE20"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želi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alternativni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način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usklađivanja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prije </w:t>
      </w:r>
      <w:proofErr w:type="spellStart"/>
      <w:r w:rsidRPr="000E76B6">
        <w:rPr>
          <w:rFonts w:ascii="Times New Roman" w:eastAsia="Times New Roman" w:hAnsi="Times New Roman" w:cs="Times New Roman"/>
          <w:color w:val="000000"/>
          <w:lang w:eastAsia="en-GB"/>
        </w:rPr>
        <w:t>njegova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uvođenja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dostaviti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potpun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revizije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postupaka</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biti </w:t>
      </w:r>
      <w:proofErr w:type="spellStart"/>
      <w:r w:rsidRPr="000E76B6">
        <w:rPr>
          <w:rFonts w:ascii="Times New Roman" w:eastAsia="Times New Roman" w:hAnsi="Times New Roman" w:cs="Times New Roman"/>
          <w:color w:val="000000"/>
          <w:lang w:eastAsia="en-GB"/>
        </w:rPr>
        <w:t>relevantne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objašnjenje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tome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postiže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w:t>
      </w:r>
    </w:p>
    <w:p w14:paraId="13D2EA7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D791C0A"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upotrebiti</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alternativne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načine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usklađivanja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prethodno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w:t>
      </w:r>
    </w:p>
    <w:p w14:paraId="4A357271"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7F74257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CAO.UAS.020 </w:t>
      </w:r>
      <w:proofErr w:type="spellStart"/>
      <w:r w:rsidRPr="000E76B6">
        <w:rPr>
          <w:rFonts w:ascii="Times New Roman" w:eastAsia="Times New Roman" w:hAnsi="Times New Roman" w:cs="Times New Roman"/>
          <w:b/>
          <w:bCs/>
          <w:color w:val="000000"/>
          <w:lang w:eastAsia="en-GB"/>
        </w:rPr>
        <w:t>Opseg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poslova</w:t>
      </w:r>
      <w:proofErr w:type="spellEnd"/>
      <w:r w:rsidRPr="000E76B6">
        <w:rPr>
          <w:rFonts w:ascii="Times New Roman" w:eastAsia="Times New Roman" w:hAnsi="Times New Roman" w:cs="Times New Roman"/>
          <w:b/>
          <w:bCs/>
          <w:color w:val="000000"/>
          <w:lang w:eastAsia="en-GB"/>
        </w:rPr>
        <w:t xml:space="preserve"> i </w:t>
      </w:r>
      <w:proofErr w:type="spellStart"/>
      <w:r w:rsidRPr="000E76B6">
        <w:rPr>
          <w:rFonts w:ascii="Times New Roman" w:eastAsia="Times New Roman" w:hAnsi="Times New Roman" w:cs="Times New Roman"/>
          <w:b/>
          <w:bCs/>
          <w:color w:val="000000"/>
          <w:lang w:eastAsia="en-GB"/>
        </w:rPr>
        <w:t>uslovi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odobrenja</w:t>
      </w:r>
      <w:proofErr w:type="spellEnd"/>
      <w:r w:rsidRPr="000E76B6">
        <w:rPr>
          <w:rFonts w:ascii="Times New Roman" w:eastAsia="Times New Roman" w:hAnsi="Times New Roman" w:cs="Times New Roman"/>
          <w:b/>
          <w:bCs/>
          <w:color w:val="000000"/>
          <w:lang w:eastAsia="en-GB"/>
        </w:rPr>
        <w:t> </w:t>
      </w:r>
    </w:p>
    <w:p w14:paraId="25CE9DA7"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0282CB8A"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traženu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privilegiju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svojem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organizacijskom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propisan</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CAO.UAS.025.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mora biti </w:t>
      </w:r>
      <w:proofErr w:type="spellStart"/>
      <w:r w:rsidRPr="000E76B6">
        <w:rPr>
          <w:rFonts w:ascii="Times New Roman" w:eastAsia="Times New Roman" w:hAnsi="Times New Roman" w:cs="Times New Roman"/>
          <w:color w:val="000000"/>
          <w:lang w:eastAsia="en-GB"/>
        </w:rPr>
        <w:t>tačan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obavlja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w:t>
      </w:r>
    </w:p>
    <w:p w14:paraId="6EC725A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8FB69A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i CMU-a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w:t>
      </w:r>
    </w:p>
    <w:p w14:paraId="1012210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28A348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tip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proizvođača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i CMU-a; </w:t>
      </w:r>
    </w:p>
    <w:p w14:paraId="2B0E0C3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4F7666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vrstu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specijalizirane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zadatke</w:t>
      </w:r>
      <w:proofErr w:type="spellEnd"/>
      <w:r w:rsidRPr="000E76B6">
        <w:rPr>
          <w:rFonts w:ascii="Times New Roman" w:eastAsia="Times New Roman" w:hAnsi="Times New Roman" w:cs="Times New Roman"/>
          <w:color w:val="000000"/>
          <w:lang w:eastAsia="en-GB"/>
        </w:rPr>
        <w:t xml:space="preserve"> i metode,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postoje. </w:t>
      </w:r>
    </w:p>
    <w:p w14:paraId="3220881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5127C5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xml:space="preserve"> tip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proizvođača</w:t>
      </w:r>
      <w:proofErr w:type="spellEnd"/>
      <w:r w:rsidRPr="000E76B6">
        <w:rPr>
          <w:rFonts w:ascii="Times New Roman" w:eastAsia="Times New Roman" w:hAnsi="Times New Roman" w:cs="Times New Roman"/>
          <w:color w:val="000000"/>
          <w:lang w:eastAsia="en-GB"/>
        </w:rPr>
        <w:t xml:space="preserve"> CMU-a. </w:t>
      </w:r>
    </w:p>
    <w:p w14:paraId="51387A6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EBCC41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w:t>
      </w:r>
    </w:p>
    <w:p w14:paraId="2ABB9E2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AAF9C2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tip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proizvođača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i CMU-a; </w:t>
      </w:r>
    </w:p>
    <w:p w14:paraId="3E07724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EB787B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identifikaciju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i CMU-a </w:t>
      </w:r>
      <w:proofErr w:type="spellStart"/>
      <w:r w:rsidRPr="000E76B6">
        <w:rPr>
          <w:rFonts w:ascii="Times New Roman" w:eastAsia="Times New Roman" w:hAnsi="Times New Roman" w:cs="Times New Roman"/>
          <w:color w:val="000000"/>
          <w:lang w:eastAsia="en-GB"/>
        </w:rPr>
        <w:t>kojima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w:t>
      </w:r>
    </w:p>
    <w:p w14:paraId="21DEA91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608910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specifikaciju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kojoj</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navodi</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upotrebljava</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kojim</w:t>
      </w:r>
      <w:proofErr w:type="spellEnd"/>
      <w:r w:rsidRPr="000E76B6">
        <w:rPr>
          <w:rFonts w:ascii="Times New Roman" w:eastAsia="Times New Roman" w:hAnsi="Times New Roman" w:cs="Times New Roman"/>
          <w:color w:val="000000"/>
          <w:lang w:eastAsia="en-GB"/>
        </w:rPr>
        <w:t xml:space="preserve"> CMU-om. </w:t>
      </w:r>
    </w:p>
    <w:p w14:paraId="41B04E39" w14:textId="77777777" w:rsidR="00DE7357" w:rsidRPr="000E76B6" w:rsidRDefault="00DE7357" w:rsidP="00DF4CA7">
      <w:pPr>
        <w:spacing w:after="0" w:line="240" w:lineRule="auto"/>
        <w:ind w:right="579"/>
        <w:jc w:val="both"/>
        <w:rPr>
          <w:rFonts w:ascii="Times New Roman" w:eastAsia="Times New Roman" w:hAnsi="Times New Roman" w:cs="Times New Roman"/>
          <w:color w:val="000000"/>
          <w:lang w:eastAsia="en-GB"/>
        </w:rPr>
      </w:pPr>
    </w:p>
    <w:p w14:paraId="23B5BFA5" w14:textId="77777777" w:rsidR="00DE7357" w:rsidRPr="000E76B6" w:rsidRDefault="00DE7357" w:rsidP="00DF4CA7">
      <w:pPr>
        <w:spacing w:after="0" w:line="240" w:lineRule="auto"/>
        <w:ind w:right="579"/>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dozvolu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xml:space="preserve"> tip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proizvođača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(f)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komponenti koje nisu </w:t>
      </w:r>
      <w:proofErr w:type="spellStart"/>
      <w:r w:rsidRPr="000E76B6">
        <w:rPr>
          <w:rFonts w:ascii="Times New Roman" w:eastAsia="Times New Roman" w:hAnsi="Times New Roman" w:cs="Times New Roman"/>
          <w:color w:val="000000"/>
          <w:lang w:eastAsia="en-GB"/>
        </w:rPr>
        <w:t>kompletni</w:t>
      </w:r>
      <w:proofErr w:type="spellEnd"/>
      <w:r w:rsidRPr="000E76B6">
        <w:rPr>
          <w:rFonts w:ascii="Times New Roman" w:eastAsia="Times New Roman" w:hAnsi="Times New Roman" w:cs="Times New Roman"/>
          <w:color w:val="000000"/>
          <w:lang w:eastAsia="en-GB"/>
        </w:rPr>
        <w:t xml:space="preserve"> motori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utvrđuje</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sljedećom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klasifikacijom</w:t>
      </w:r>
      <w:proofErr w:type="spellEnd"/>
      <w:r w:rsidRPr="000E76B6">
        <w:rPr>
          <w:rFonts w:ascii="Times New Roman" w:eastAsia="Times New Roman" w:hAnsi="Times New Roman" w:cs="Times New Roman"/>
          <w:color w:val="000000"/>
          <w:lang w:eastAsia="en-GB"/>
        </w:rPr>
        <w:t xml:space="preserve">: </w:t>
      </w:r>
    </w:p>
    <w:p w14:paraId="0E85D5BE" w14:textId="77777777" w:rsidR="00DE7357" w:rsidRPr="000E76B6" w:rsidRDefault="00DE7357" w:rsidP="00DF4CA7">
      <w:pPr>
        <w:spacing w:after="0" w:line="240" w:lineRule="auto"/>
        <w:ind w:right="579"/>
        <w:jc w:val="both"/>
        <w:rPr>
          <w:rFonts w:ascii="Times New Roman" w:eastAsia="Times New Roman" w:hAnsi="Times New Roman" w:cs="Times New Roman"/>
          <w:color w:val="000000"/>
          <w:lang w:eastAsia="en-GB"/>
        </w:rPr>
      </w:pPr>
    </w:p>
    <w:p w14:paraId="3F65815C" w14:textId="77777777" w:rsidR="00DE7357" w:rsidRPr="000E76B6" w:rsidRDefault="00DE7357" w:rsidP="00DF4CA7">
      <w:pPr>
        <w:spacing w:after="0" w:line="240" w:lineRule="auto"/>
        <w:ind w:right="57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C1: </w:t>
      </w:r>
      <w:proofErr w:type="spellStart"/>
      <w:r w:rsidRPr="000E76B6">
        <w:rPr>
          <w:rFonts w:ascii="Times New Roman" w:eastAsia="Times New Roman" w:hAnsi="Times New Roman" w:cs="Times New Roman"/>
          <w:color w:val="000000"/>
          <w:lang w:eastAsia="en-GB"/>
        </w:rPr>
        <w:t>klimatizacija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podešavanje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tlaka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34208E2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FF9241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C2: </w:t>
      </w:r>
      <w:proofErr w:type="spellStart"/>
      <w:r w:rsidRPr="000E76B6">
        <w:rPr>
          <w:rFonts w:ascii="Times New Roman" w:eastAsia="Times New Roman" w:hAnsi="Times New Roman" w:cs="Times New Roman"/>
          <w:color w:val="000000"/>
          <w:lang w:eastAsia="en-GB"/>
        </w:rPr>
        <w:t>automatika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73EA3E4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C630A6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C3: </w:t>
      </w:r>
      <w:proofErr w:type="spellStart"/>
      <w:r w:rsidRPr="000E76B6">
        <w:rPr>
          <w:rFonts w:ascii="Times New Roman" w:eastAsia="Times New Roman" w:hAnsi="Times New Roman" w:cs="Times New Roman"/>
          <w:color w:val="000000"/>
          <w:lang w:eastAsia="en-GB"/>
        </w:rPr>
        <w:t>komunikacija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navigacija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7E939DB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01720AC"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(4) C4: </w:t>
      </w:r>
      <w:proofErr w:type="spellStart"/>
      <w:r w:rsidRPr="000E76B6">
        <w:rPr>
          <w:rFonts w:ascii="Times New Roman" w:eastAsia="Times New Roman" w:hAnsi="Times New Roman" w:cs="Times New Roman"/>
          <w:color w:val="000000"/>
          <w:lang w:eastAsia="en-GB"/>
        </w:rPr>
        <w:t>vrata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drugi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otvori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124D253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498F0A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(5) C5: </w:t>
      </w:r>
      <w:proofErr w:type="spellStart"/>
      <w:r w:rsidRPr="000E76B6">
        <w:rPr>
          <w:rFonts w:ascii="Times New Roman" w:eastAsia="Times New Roman" w:hAnsi="Times New Roman" w:cs="Times New Roman"/>
          <w:color w:val="000000"/>
          <w:lang w:eastAsia="en-GB"/>
        </w:rPr>
        <w:t>električna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energija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svetla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6A54A64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C7BCC3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(6) C6: </w:t>
      </w:r>
      <w:proofErr w:type="spellStart"/>
      <w:r w:rsidRPr="000E76B6">
        <w:rPr>
          <w:rFonts w:ascii="Times New Roman" w:eastAsia="Times New Roman" w:hAnsi="Times New Roman" w:cs="Times New Roman"/>
          <w:color w:val="000000"/>
          <w:lang w:eastAsia="en-GB"/>
        </w:rPr>
        <w:t>oprema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4456D67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26F5832"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 xml:space="preserve">(7) C7: motor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1497476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A9A76E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(8) C8: komande </w:t>
      </w:r>
      <w:proofErr w:type="spellStart"/>
      <w:r w:rsidRPr="000E76B6">
        <w:rPr>
          <w:rFonts w:ascii="Times New Roman" w:eastAsia="Times New Roman" w:hAnsi="Times New Roman" w:cs="Times New Roman"/>
          <w:color w:val="000000"/>
          <w:lang w:eastAsia="en-GB"/>
        </w:rPr>
        <w:t>leta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62D0893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52D8C4C"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(9) C9: sistem i </w:t>
      </w:r>
      <w:proofErr w:type="spellStart"/>
      <w:r w:rsidRPr="000E76B6">
        <w:rPr>
          <w:rFonts w:ascii="Times New Roman" w:eastAsia="Times New Roman" w:hAnsi="Times New Roman" w:cs="Times New Roman"/>
          <w:color w:val="000000"/>
          <w:lang w:eastAsia="en-GB"/>
        </w:rPr>
        <w:t>goriva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6F6C471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7EFB3B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(10) C10: rotori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31CD56A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D823E3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(11) C11: </w:t>
      </w:r>
      <w:proofErr w:type="spellStart"/>
      <w:r w:rsidRPr="000E76B6">
        <w:rPr>
          <w:rFonts w:ascii="Times New Roman" w:eastAsia="Times New Roman" w:hAnsi="Times New Roman" w:cs="Times New Roman"/>
          <w:color w:val="000000"/>
          <w:lang w:eastAsia="en-GB"/>
        </w:rPr>
        <w:t>transmisija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78991C3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4DB72B2"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(12) C12: hidraulika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11CBE9E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6D961E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(13) C13: sistem  </w:t>
      </w:r>
      <w:proofErr w:type="spellStart"/>
      <w:r w:rsidRPr="000E76B6">
        <w:rPr>
          <w:rFonts w:ascii="Times New Roman" w:eastAsia="Times New Roman" w:hAnsi="Times New Roman" w:cs="Times New Roman"/>
          <w:color w:val="000000"/>
          <w:lang w:eastAsia="en-GB"/>
        </w:rPr>
        <w:t>dojavljivanja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zapisivanja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6C8E38C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725244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(14) C14: </w:t>
      </w:r>
      <w:proofErr w:type="spellStart"/>
      <w:r w:rsidRPr="000E76B6">
        <w:rPr>
          <w:rFonts w:ascii="Times New Roman" w:eastAsia="Times New Roman" w:hAnsi="Times New Roman" w:cs="Times New Roman"/>
          <w:color w:val="000000"/>
          <w:lang w:eastAsia="en-GB"/>
        </w:rPr>
        <w:t>podvozje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56ED868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14F58A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(15) C15: </w:t>
      </w:r>
      <w:proofErr w:type="spellStart"/>
      <w:r w:rsidRPr="000E76B6">
        <w:rPr>
          <w:rFonts w:ascii="Times New Roman" w:eastAsia="Times New Roman" w:hAnsi="Times New Roman" w:cs="Times New Roman"/>
          <w:color w:val="000000"/>
          <w:lang w:eastAsia="en-GB"/>
        </w:rPr>
        <w:t>kisik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0C094741"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AFF45D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(16) C16: propeleri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0E26BF3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F827BB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(17) C17: </w:t>
      </w:r>
      <w:proofErr w:type="spellStart"/>
      <w:r w:rsidRPr="000E76B6">
        <w:rPr>
          <w:rFonts w:ascii="Times New Roman" w:eastAsia="Times New Roman" w:hAnsi="Times New Roman" w:cs="Times New Roman"/>
          <w:color w:val="000000"/>
          <w:lang w:eastAsia="en-GB"/>
        </w:rPr>
        <w:t>pneumatski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vakumski</w:t>
      </w:r>
      <w:proofErr w:type="spellEnd"/>
      <w:r w:rsidRPr="000E76B6">
        <w:rPr>
          <w:rFonts w:ascii="Times New Roman" w:eastAsia="Times New Roman" w:hAnsi="Times New Roman" w:cs="Times New Roman"/>
          <w:color w:val="000000"/>
          <w:lang w:eastAsia="en-GB"/>
        </w:rPr>
        <w:t xml:space="preserve"> sistem i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4BD11A6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FEEFC9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(18) C18: </w:t>
      </w:r>
      <w:proofErr w:type="spellStart"/>
      <w:r w:rsidRPr="000E76B6">
        <w:rPr>
          <w:rFonts w:ascii="Times New Roman" w:eastAsia="Times New Roman" w:hAnsi="Times New Roman" w:cs="Times New Roman"/>
          <w:color w:val="000000"/>
          <w:lang w:eastAsia="en-GB"/>
        </w:rPr>
        <w:t>zaštita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leda</w:t>
      </w:r>
      <w:proofErr w:type="spellEnd"/>
      <w:r w:rsidRPr="000E76B6">
        <w:rPr>
          <w:rFonts w:ascii="Times New Roman" w:eastAsia="Times New Roman" w:hAnsi="Times New Roman" w:cs="Times New Roman"/>
          <w:color w:val="000000"/>
          <w:lang w:eastAsia="en-GB"/>
        </w:rPr>
        <w:t>/</w:t>
      </w:r>
      <w:proofErr w:type="spellStart"/>
      <w:r w:rsidRPr="000E76B6">
        <w:rPr>
          <w:rFonts w:ascii="Times New Roman" w:eastAsia="Times New Roman" w:hAnsi="Times New Roman" w:cs="Times New Roman"/>
          <w:color w:val="000000"/>
          <w:lang w:eastAsia="en-GB"/>
        </w:rPr>
        <w:t>kiše</w:t>
      </w:r>
      <w:proofErr w:type="spellEnd"/>
      <w:r w:rsidRPr="000E76B6">
        <w:rPr>
          <w:rFonts w:ascii="Times New Roman" w:eastAsia="Times New Roman" w:hAnsi="Times New Roman" w:cs="Times New Roman"/>
          <w:color w:val="000000"/>
          <w:lang w:eastAsia="en-GB"/>
        </w:rPr>
        <w:t>/vatre; </w:t>
      </w:r>
    </w:p>
    <w:p w14:paraId="7E5D33D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89BFE5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(19) C19: </w:t>
      </w:r>
      <w:proofErr w:type="spellStart"/>
      <w:r w:rsidRPr="000E76B6">
        <w:rPr>
          <w:rFonts w:ascii="Times New Roman" w:eastAsia="Times New Roman" w:hAnsi="Times New Roman" w:cs="Times New Roman"/>
          <w:color w:val="000000"/>
          <w:lang w:eastAsia="en-GB"/>
        </w:rPr>
        <w:t>prozori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7379A4C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CB3373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(20) C20: </w:t>
      </w:r>
      <w:proofErr w:type="spellStart"/>
      <w:r w:rsidRPr="000E76B6">
        <w:rPr>
          <w:rFonts w:ascii="Times New Roman" w:eastAsia="Times New Roman" w:hAnsi="Times New Roman" w:cs="Times New Roman"/>
          <w:color w:val="000000"/>
          <w:lang w:eastAsia="en-GB"/>
        </w:rPr>
        <w:t>strukturni</w:t>
      </w:r>
      <w:proofErr w:type="spellEnd"/>
      <w:r w:rsidRPr="000E76B6">
        <w:rPr>
          <w:rFonts w:ascii="Times New Roman" w:eastAsia="Times New Roman" w:hAnsi="Times New Roman" w:cs="Times New Roman"/>
          <w:color w:val="000000"/>
          <w:lang w:eastAsia="en-GB"/>
        </w:rPr>
        <w:t xml:space="preserve"> aspekti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225A196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58DC89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(21) C21: </w:t>
      </w:r>
      <w:proofErr w:type="spellStart"/>
      <w:r w:rsidRPr="000E76B6">
        <w:rPr>
          <w:rFonts w:ascii="Times New Roman" w:eastAsia="Times New Roman" w:hAnsi="Times New Roman" w:cs="Times New Roman"/>
          <w:color w:val="000000"/>
          <w:lang w:eastAsia="en-GB"/>
        </w:rPr>
        <w:t>vodeni</w:t>
      </w:r>
      <w:proofErr w:type="spellEnd"/>
      <w:r w:rsidRPr="000E76B6">
        <w:rPr>
          <w:rFonts w:ascii="Times New Roman" w:eastAsia="Times New Roman" w:hAnsi="Times New Roman" w:cs="Times New Roman"/>
          <w:color w:val="000000"/>
          <w:lang w:eastAsia="en-GB"/>
        </w:rPr>
        <w:t xml:space="preserve"> balast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5B54C422"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DF53B9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(22) C22: </w:t>
      </w:r>
      <w:proofErr w:type="spellStart"/>
      <w:r w:rsidRPr="000E76B6">
        <w:rPr>
          <w:rFonts w:ascii="Times New Roman" w:eastAsia="Times New Roman" w:hAnsi="Times New Roman" w:cs="Times New Roman"/>
          <w:color w:val="000000"/>
          <w:lang w:eastAsia="en-GB"/>
        </w:rPr>
        <w:t>povećanje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pogonske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snage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23FD127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EBB031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(23) C23: </w:t>
      </w:r>
      <w:proofErr w:type="spellStart"/>
      <w:r w:rsidRPr="000E76B6">
        <w:rPr>
          <w:rFonts w:ascii="Times New Roman" w:eastAsia="Times New Roman" w:hAnsi="Times New Roman" w:cs="Times New Roman"/>
          <w:color w:val="000000"/>
          <w:lang w:eastAsia="en-GB"/>
        </w:rPr>
        <w:t>ostale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2771DC8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626CF3C"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(24) C24: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CMU-a. </w:t>
      </w:r>
    </w:p>
    <w:p w14:paraId="29E90B9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C6F3F3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(g)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kompletnih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motora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xml:space="preserve"> tip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proizvođača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motora</w:t>
      </w:r>
      <w:proofErr w:type="spellEnd"/>
      <w:r w:rsidRPr="000E76B6">
        <w:rPr>
          <w:rFonts w:ascii="Times New Roman" w:eastAsia="Times New Roman" w:hAnsi="Times New Roman" w:cs="Times New Roman"/>
          <w:color w:val="000000"/>
          <w:lang w:eastAsia="en-GB"/>
        </w:rPr>
        <w:t>. </w:t>
      </w:r>
    </w:p>
    <w:p w14:paraId="02D89E70"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4B42DB92"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(h)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privilegiju</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razornog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ispitivanja</w:t>
      </w:r>
      <w:proofErr w:type="spellEnd"/>
      <w:r w:rsidRPr="000E76B6">
        <w:rPr>
          <w:rFonts w:ascii="Times New Roman" w:eastAsia="Times New Roman" w:hAnsi="Times New Roman" w:cs="Times New Roman"/>
          <w:color w:val="000000"/>
          <w:lang w:eastAsia="en-GB"/>
        </w:rPr>
        <w:t xml:space="preserve"> („NDT”),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razreda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specijalizirane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usluge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metode NDT-a. </w:t>
      </w:r>
    </w:p>
    <w:p w14:paraId="5EEE4250"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7572D279"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(i)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pridržava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priloženih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certifikatu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koji je </w:t>
      </w:r>
      <w:proofErr w:type="spellStart"/>
      <w:r w:rsidRPr="000E76B6">
        <w:rPr>
          <w:rFonts w:ascii="Times New Roman" w:eastAsia="Times New Roman" w:hAnsi="Times New Roman" w:cs="Times New Roman"/>
          <w:color w:val="000000"/>
          <w:lang w:eastAsia="en-GB"/>
        </w:rPr>
        <w:t>izdalo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i </w:t>
      </w:r>
      <w:proofErr w:type="spellStart"/>
      <w:r w:rsidRPr="000E76B6">
        <w:rPr>
          <w:rFonts w:ascii="Times New Roman" w:eastAsia="Times New Roman" w:hAnsi="Times New Roman" w:cs="Times New Roman"/>
          <w:color w:val="000000"/>
          <w:lang w:eastAsia="en-GB"/>
        </w:rPr>
        <w:t>opsega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navedenog</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51015CE0"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C54CD0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CAO.UAS.025 </w:t>
      </w:r>
      <w:proofErr w:type="spellStart"/>
      <w:r w:rsidRPr="000E76B6">
        <w:rPr>
          <w:rFonts w:ascii="Times New Roman" w:eastAsia="Times New Roman" w:hAnsi="Times New Roman" w:cs="Times New Roman"/>
          <w:b/>
          <w:bCs/>
          <w:color w:val="000000"/>
          <w:lang w:eastAsia="en-GB"/>
        </w:rPr>
        <w:t>Priručnik</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organizacije</w:t>
      </w:r>
      <w:proofErr w:type="spellEnd"/>
      <w:r w:rsidRPr="000E76B6">
        <w:rPr>
          <w:rFonts w:ascii="Times New Roman" w:eastAsia="Times New Roman" w:hAnsi="Times New Roman" w:cs="Times New Roman"/>
          <w:b/>
          <w:bCs/>
          <w:color w:val="000000"/>
          <w:lang w:eastAsia="en-GB"/>
        </w:rPr>
        <w:t> </w:t>
      </w:r>
    </w:p>
    <w:p w14:paraId="1C4A3C3E"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66F5E0ED"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sastavlja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kojem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navode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informacije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postupci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njezino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svoje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dužnosti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pokazala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način</w:t>
      </w:r>
      <w:proofErr w:type="spellEnd"/>
      <w:r w:rsidRPr="000E76B6">
        <w:rPr>
          <w:rFonts w:ascii="Times New Roman" w:eastAsia="Times New Roman" w:hAnsi="Times New Roman" w:cs="Times New Roman"/>
          <w:color w:val="000000"/>
          <w:lang w:eastAsia="en-GB"/>
        </w:rPr>
        <w:t xml:space="preserve"> na koji je </w:t>
      </w:r>
      <w:proofErr w:type="spellStart"/>
      <w:r w:rsidRPr="000E76B6">
        <w:rPr>
          <w:rFonts w:ascii="Times New Roman" w:eastAsia="Times New Roman" w:hAnsi="Times New Roman" w:cs="Times New Roman"/>
          <w:color w:val="000000"/>
          <w:lang w:eastAsia="en-GB"/>
        </w:rPr>
        <w:t>usklađena</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w:t>
      </w:r>
    </w:p>
    <w:p w14:paraId="01C2CC1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91CB96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Priručnik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izravno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upućivanje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sadržava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informacije</w:t>
      </w:r>
      <w:proofErr w:type="spellEnd"/>
      <w:r w:rsidRPr="000E76B6">
        <w:rPr>
          <w:rFonts w:ascii="Times New Roman" w:eastAsia="Times New Roman" w:hAnsi="Times New Roman" w:cs="Times New Roman"/>
          <w:color w:val="000000"/>
          <w:lang w:eastAsia="en-GB"/>
        </w:rPr>
        <w:t>: </w:t>
      </w:r>
    </w:p>
    <w:p w14:paraId="4E020BA6"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F85BE9D"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izjavu</w:t>
      </w:r>
      <w:proofErr w:type="spellEnd"/>
      <w:r w:rsidRPr="000E76B6">
        <w:rPr>
          <w:rFonts w:ascii="Times New Roman" w:eastAsia="Times New Roman" w:hAnsi="Times New Roman" w:cs="Times New Roman"/>
          <w:color w:val="000000"/>
          <w:lang w:eastAsia="en-GB"/>
        </w:rPr>
        <w:t xml:space="preserve"> koju je </w:t>
      </w:r>
      <w:proofErr w:type="spellStart"/>
      <w:r w:rsidRPr="000E76B6">
        <w:rPr>
          <w:rFonts w:ascii="Times New Roman" w:eastAsia="Times New Roman" w:hAnsi="Times New Roman" w:cs="Times New Roman"/>
          <w:color w:val="000000"/>
          <w:lang w:eastAsia="en-GB"/>
        </w:rPr>
        <w:t>potpisao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rukovoditelja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kojom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uvek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raditi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08EE68A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D326DF2"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detaljan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privilegiju</w:t>
      </w:r>
      <w:proofErr w:type="spellEnd"/>
      <w:r w:rsidRPr="000E76B6">
        <w:rPr>
          <w:rFonts w:ascii="Times New Roman" w:eastAsia="Times New Roman" w:hAnsi="Times New Roman" w:cs="Times New Roman"/>
          <w:color w:val="000000"/>
          <w:lang w:eastAsia="en-GB"/>
        </w:rPr>
        <w:t>; </w:t>
      </w:r>
    </w:p>
    <w:p w14:paraId="52B0A020"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5CFBC2D7"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organogram</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titule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imena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CAO.UAS.035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tačaka</w:t>
      </w:r>
      <w:proofErr w:type="spellEnd"/>
      <w:r w:rsidRPr="000E76B6">
        <w:rPr>
          <w:rFonts w:ascii="Times New Roman" w:eastAsia="Times New Roman" w:hAnsi="Times New Roman" w:cs="Times New Roman"/>
          <w:color w:val="000000"/>
          <w:lang w:eastAsia="en-GB"/>
        </w:rPr>
        <w:t xml:space="preserve"> (a), (b) i (c) te  </w:t>
      </w:r>
      <w:proofErr w:type="spellStart"/>
      <w:r w:rsidRPr="000E76B6">
        <w:rPr>
          <w:rFonts w:ascii="Times New Roman" w:eastAsia="Times New Roman" w:hAnsi="Times New Roman" w:cs="Times New Roman"/>
          <w:color w:val="000000"/>
          <w:lang w:eastAsia="en-GB"/>
        </w:rPr>
        <w:t>prikazane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linije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između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w:t>
      </w:r>
    </w:p>
    <w:p w14:paraId="416E9C6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B73F822"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4. </w:t>
      </w:r>
      <w:proofErr w:type="spellStart"/>
      <w:r w:rsidRPr="000E76B6">
        <w:rPr>
          <w:rFonts w:ascii="Times New Roman" w:eastAsia="Times New Roman" w:hAnsi="Times New Roman" w:cs="Times New Roman"/>
          <w:color w:val="000000"/>
          <w:lang w:eastAsia="en-GB"/>
        </w:rPr>
        <w:t>opći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opis</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lokaciju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objekata</w:t>
      </w:r>
      <w:proofErr w:type="spellEnd"/>
      <w:r w:rsidRPr="000E76B6">
        <w:rPr>
          <w:rFonts w:ascii="Times New Roman" w:eastAsia="Times New Roman" w:hAnsi="Times New Roman" w:cs="Times New Roman"/>
          <w:color w:val="000000"/>
          <w:lang w:eastAsia="en-GB"/>
        </w:rPr>
        <w:t>; </w:t>
      </w:r>
    </w:p>
    <w:p w14:paraId="3B0317D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0B5F3F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5. </w:t>
      </w:r>
      <w:proofErr w:type="spellStart"/>
      <w:r w:rsidRPr="000E76B6">
        <w:rPr>
          <w:rFonts w:ascii="Times New Roman" w:eastAsia="Times New Roman" w:hAnsi="Times New Roman" w:cs="Times New Roman"/>
          <w:color w:val="000000"/>
          <w:lang w:eastAsia="en-GB"/>
        </w:rPr>
        <w:t>postupak</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CAO.UAS.105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(b),te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namerava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sledećim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tačkama</w:t>
      </w:r>
      <w:proofErr w:type="spellEnd"/>
      <w:r w:rsidRPr="000E76B6">
        <w:rPr>
          <w:rFonts w:ascii="Times New Roman" w:eastAsia="Times New Roman" w:hAnsi="Times New Roman" w:cs="Times New Roman"/>
          <w:color w:val="000000"/>
          <w:lang w:eastAsia="en-GB"/>
        </w:rPr>
        <w:t>: </w:t>
      </w:r>
    </w:p>
    <w:p w14:paraId="5F5C0272"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7D6BB7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6.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postupke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poslove</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obavljaju</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lokaciji</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odobreni</w:t>
      </w:r>
      <w:proofErr w:type="spellEnd"/>
      <w:r w:rsidRPr="000E76B6">
        <w:rPr>
          <w:rFonts w:ascii="Times New Roman" w:eastAsia="Times New Roman" w:hAnsi="Times New Roman" w:cs="Times New Roman"/>
          <w:color w:val="000000"/>
          <w:lang w:eastAsia="en-GB"/>
        </w:rPr>
        <w:t xml:space="preserve"> objekt; </w:t>
      </w:r>
    </w:p>
    <w:p w14:paraId="33E2805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361BD8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7. </w:t>
      </w:r>
      <w:proofErr w:type="spellStart"/>
      <w:r w:rsidRPr="000E76B6">
        <w:rPr>
          <w:rFonts w:ascii="Times New Roman" w:eastAsia="Times New Roman" w:hAnsi="Times New Roman" w:cs="Times New Roman"/>
          <w:color w:val="000000"/>
          <w:lang w:eastAsia="en-GB"/>
        </w:rPr>
        <w:t>popis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njihovim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w:t>
      </w:r>
    </w:p>
    <w:p w14:paraId="27B1BC6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896017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8. </w:t>
      </w:r>
      <w:proofErr w:type="spellStart"/>
      <w:r w:rsidRPr="000E76B6">
        <w:rPr>
          <w:rFonts w:ascii="Times New Roman" w:eastAsia="Times New Roman" w:hAnsi="Times New Roman" w:cs="Times New Roman"/>
          <w:color w:val="000000"/>
          <w:lang w:eastAsia="en-GB"/>
        </w:rPr>
        <w:t>popis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programa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
    <w:p w14:paraId="5DC29BE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DE3C1D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9. </w:t>
      </w:r>
      <w:proofErr w:type="spellStart"/>
      <w:r w:rsidRPr="000E76B6">
        <w:rPr>
          <w:rFonts w:ascii="Times New Roman" w:eastAsia="Times New Roman" w:hAnsi="Times New Roman" w:cs="Times New Roman"/>
          <w:color w:val="000000"/>
          <w:lang w:eastAsia="en-GB"/>
        </w:rPr>
        <w:t>popis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njihovim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w:t>
      </w:r>
    </w:p>
    <w:p w14:paraId="758F1AA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DFF886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10. </w:t>
      </w:r>
      <w:proofErr w:type="spellStart"/>
      <w:r w:rsidRPr="000E76B6">
        <w:rPr>
          <w:rFonts w:ascii="Times New Roman" w:eastAsia="Times New Roman" w:hAnsi="Times New Roman" w:cs="Times New Roman"/>
          <w:color w:val="000000"/>
          <w:lang w:eastAsia="en-GB"/>
        </w:rPr>
        <w:t>popis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dozvola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w:t>
      </w:r>
    </w:p>
    <w:p w14:paraId="1F21001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00CFA9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11.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postupke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koje se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certificira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daljinu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CMU-</w:t>
      </w:r>
    </w:p>
    <w:p w14:paraId="1CF698AD"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B4BD73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Početno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
    <w:p w14:paraId="678B9BC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1E378A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Izmene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obavljaju</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CAO.UAS.105. </w:t>
      </w:r>
    </w:p>
    <w:p w14:paraId="3E999A2E"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25BCB10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CAO.UAS.030 Objekti i </w:t>
      </w:r>
      <w:proofErr w:type="spellStart"/>
      <w:r w:rsidRPr="000E76B6">
        <w:rPr>
          <w:rFonts w:ascii="Times New Roman" w:eastAsia="Times New Roman" w:hAnsi="Times New Roman" w:cs="Times New Roman"/>
          <w:b/>
          <w:bCs/>
          <w:color w:val="000000"/>
          <w:lang w:eastAsia="en-GB"/>
        </w:rPr>
        <w:t>skladištenje</w:t>
      </w:r>
      <w:proofErr w:type="spellEnd"/>
      <w:r w:rsidRPr="000E76B6">
        <w:rPr>
          <w:rFonts w:ascii="Times New Roman" w:eastAsia="Times New Roman" w:hAnsi="Times New Roman" w:cs="Times New Roman"/>
          <w:b/>
          <w:bCs/>
          <w:color w:val="000000"/>
          <w:lang w:eastAsia="en-GB"/>
        </w:rPr>
        <w:t> </w:t>
      </w:r>
    </w:p>
    <w:p w14:paraId="52DF221E"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552CBFED"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objekti koji </w:t>
      </w:r>
      <w:proofErr w:type="spellStart"/>
      <w:r w:rsidRPr="000E76B6">
        <w:rPr>
          <w:rFonts w:ascii="Times New Roman" w:eastAsia="Times New Roman" w:hAnsi="Times New Roman" w:cs="Times New Roman"/>
          <w:color w:val="000000"/>
          <w:lang w:eastAsia="en-GB"/>
        </w:rPr>
        <w:t>će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koristiti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uredski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prostor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omogućuju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celokupnog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planiranog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rada</w:t>
      </w:r>
      <w:proofErr w:type="spellEnd"/>
      <w:r w:rsidRPr="000E76B6">
        <w:rPr>
          <w:rFonts w:ascii="Times New Roman" w:eastAsia="Times New Roman" w:hAnsi="Times New Roman" w:cs="Times New Roman"/>
          <w:color w:val="000000"/>
          <w:lang w:eastAsia="en-GB"/>
        </w:rPr>
        <w:t>. </w:t>
      </w:r>
    </w:p>
    <w:p w14:paraId="30CBB792"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24E390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toga,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opseg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obuhvaća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w:t>
      </w:r>
    </w:p>
    <w:p w14:paraId="5DEE84FA"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227056F2"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specijalizirane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radionice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hangare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servisna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mesta</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odgovarajućom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zaštitom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kontaminacije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atmosferskih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uslova</w:t>
      </w:r>
      <w:proofErr w:type="spellEnd"/>
      <w:r w:rsidRPr="000E76B6">
        <w:rPr>
          <w:rFonts w:ascii="Times New Roman" w:eastAsia="Times New Roman" w:hAnsi="Times New Roman" w:cs="Times New Roman"/>
          <w:color w:val="000000"/>
          <w:lang w:eastAsia="en-GB"/>
        </w:rPr>
        <w:t>; </w:t>
      </w:r>
    </w:p>
    <w:p w14:paraId="4AC43983"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64DF27E3"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sigurne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skladišne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prostore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opremu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alate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materijal</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odvajanje</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ML.UAS.504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(a). </w:t>
      </w:r>
    </w:p>
    <w:p w14:paraId="600A0C60"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C89A1B4"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poštovanje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relevantnih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uputa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skladištenje</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skladišnim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prostorima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samo</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ovlašteno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w:t>
      </w:r>
    </w:p>
    <w:p w14:paraId="470D66A2"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827329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CAO.UAS.035 </w:t>
      </w:r>
      <w:proofErr w:type="spellStart"/>
      <w:r w:rsidRPr="000E76B6">
        <w:rPr>
          <w:rFonts w:ascii="Times New Roman" w:eastAsia="Times New Roman" w:hAnsi="Times New Roman" w:cs="Times New Roman"/>
          <w:b/>
          <w:bCs/>
          <w:color w:val="000000"/>
          <w:lang w:eastAsia="en-GB"/>
        </w:rPr>
        <w:t>zahtevi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osoblje</w:t>
      </w:r>
      <w:proofErr w:type="spellEnd"/>
      <w:r w:rsidRPr="000E76B6">
        <w:rPr>
          <w:rFonts w:ascii="Times New Roman" w:eastAsia="Times New Roman" w:hAnsi="Times New Roman" w:cs="Times New Roman"/>
          <w:b/>
          <w:bCs/>
          <w:color w:val="000000"/>
          <w:lang w:eastAsia="en-GB"/>
        </w:rPr>
        <w:t> </w:t>
      </w:r>
    </w:p>
    <w:p w14:paraId="42CC873F"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3B6D6529"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imenuje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rukovoditelja</w:t>
      </w:r>
      <w:proofErr w:type="spellEnd"/>
      <w:r w:rsidRPr="000E76B6">
        <w:rPr>
          <w:rFonts w:ascii="Times New Roman" w:eastAsia="Times New Roman" w:hAnsi="Times New Roman" w:cs="Times New Roman"/>
          <w:color w:val="000000"/>
          <w:lang w:eastAsia="en-GB"/>
        </w:rPr>
        <w:t xml:space="preserve"> koji je </w:t>
      </w:r>
      <w:proofErr w:type="spellStart"/>
      <w:r w:rsidRPr="000E76B6">
        <w:rPr>
          <w:rFonts w:ascii="Times New Roman" w:eastAsia="Times New Roman" w:hAnsi="Times New Roman" w:cs="Times New Roman"/>
          <w:color w:val="000000"/>
          <w:lang w:eastAsia="en-GB"/>
        </w:rPr>
        <w:t>ovlašten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financirati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obavljati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w:t>
      </w:r>
    </w:p>
    <w:p w14:paraId="6ECEB799"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0B666365"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Odgovorni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rukovoditelj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imenuje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skupinu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čija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dužnost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priručnikom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71FFC213"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BC54F6E"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Odgovorni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rukovoditelj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imenuje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voditelja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čija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dužnost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funkcijom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CAO.UAS.100. </w:t>
      </w:r>
    </w:p>
    <w:p w14:paraId="5B852AF7"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1ECE3740"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imenovane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tačkama</w:t>
      </w:r>
      <w:proofErr w:type="spellEnd"/>
      <w:r w:rsidRPr="000E76B6">
        <w:rPr>
          <w:rFonts w:ascii="Times New Roman" w:eastAsia="Times New Roman" w:hAnsi="Times New Roman" w:cs="Times New Roman"/>
          <w:color w:val="000000"/>
          <w:lang w:eastAsia="en-GB"/>
        </w:rPr>
        <w:t xml:space="preserve"> (b) i (c) </w:t>
      </w:r>
      <w:proofErr w:type="spellStart"/>
      <w:r w:rsidRPr="000E76B6">
        <w:rPr>
          <w:rFonts w:ascii="Times New Roman" w:eastAsia="Times New Roman" w:hAnsi="Times New Roman" w:cs="Times New Roman"/>
          <w:color w:val="000000"/>
          <w:lang w:eastAsia="en-GB"/>
        </w:rPr>
        <w:t>imaju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odgovornost</w:t>
      </w:r>
      <w:proofErr w:type="spellEnd"/>
      <w:r w:rsidRPr="000E76B6">
        <w:rPr>
          <w:rFonts w:ascii="Times New Roman" w:eastAsia="Times New Roman" w:hAnsi="Times New Roman" w:cs="Times New Roman"/>
          <w:color w:val="000000"/>
          <w:lang w:eastAsia="en-GB"/>
        </w:rPr>
        <w:t xml:space="preserve"> prema </w:t>
      </w:r>
      <w:proofErr w:type="spellStart"/>
      <w:r w:rsidRPr="000E76B6">
        <w:rPr>
          <w:rFonts w:ascii="Times New Roman" w:eastAsia="Times New Roman" w:hAnsi="Times New Roman" w:cs="Times New Roman"/>
          <w:color w:val="000000"/>
          <w:lang w:eastAsia="en-GB"/>
        </w:rPr>
        <w:t>odgovornom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rukovoditelju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izravan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njemu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Moraju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dokazati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stručnost</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iskustvo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svojih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dužnosti</w:t>
      </w:r>
      <w:proofErr w:type="spellEnd"/>
      <w:r w:rsidRPr="000E76B6">
        <w:rPr>
          <w:rFonts w:ascii="Times New Roman" w:eastAsia="Times New Roman" w:hAnsi="Times New Roman" w:cs="Times New Roman"/>
          <w:color w:val="000000"/>
          <w:lang w:eastAsia="en-GB"/>
        </w:rPr>
        <w:t>. </w:t>
      </w:r>
    </w:p>
    <w:p w14:paraId="682A4CD8"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39D2D5F5"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članovi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uključenog</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imaju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stručnost</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iskustvo</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ostanu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kompetentni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poslove</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nameravaju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obavljati</w:t>
      </w:r>
      <w:proofErr w:type="spellEnd"/>
      <w:r w:rsidRPr="000E76B6">
        <w:rPr>
          <w:rFonts w:ascii="Times New Roman" w:eastAsia="Times New Roman" w:hAnsi="Times New Roman" w:cs="Times New Roman"/>
          <w:color w:val="000000"/>
          <w:lang w:eastAsia="en-GB"/>
        </w:rPr>
        <w:t>. </w:t>
      </w:r>
    </w:p>
    <w:p w14:paraId="6866E98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F19AB7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(f)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imati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dovoljno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odgovarajućim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kvalifikacijama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planirane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poslove</w:t>
      </w:r>
      <w:proofErr w:type="spellEnd"/>
      <w:r w:rsidRPr="000E76B6">
        <w:rPr>
          <w:rFonts w:ascii="Times New Roman" w:eastAsia="Times New Roman" w:hAnsi="Times New Roman" w:cs="Times New Roman"/>
          <w:color w:val="000000"/>
          <w:lang w:eastAsia="en-GB"/>
        </w:rPr>
        <w:t>. </w:t>
      </w:r>
    </w:p>
    <w:p w14:paraId="26D4FD9B"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5411EE50"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 xml:space="preserve">(g)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uspostavlja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početno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osposobljavanje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svojeg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sigurno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sprovoditi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planirano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
    <w:p w14:paraId="4EF04615"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2BD775B"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(h)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obavlja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specijalizirane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zavarivanje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razorno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ispitivanje</w:t>
      </w:r>
      <w:proofErr w:type="spellEnd"/>
      <w:r w:rsidRPr="000E76B6">
        <w:rPr>
          <w:rFonts w:ascii="Times New Roman" w:eastAsia="Times New Roman" w:hAnsi="Times New Roman" w:cs="Times New Roman"/>
          <w:color w:val="000000"/>
          <w:lang w:eastAsia="en-GB"/>
        </w:rPr>
        <w:t xml:space="preserve"> (NDT)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ispitivanja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kontrastnim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penetrantima</w:t>
      </w:r>
      <w:proofErr w:type="spellEnd"/>
      <w:r w:rsidRPr="000E76B6">
        <w:rPr>
          <w:rFonts w:ascii="Times New Roman" w:eastAsia="Times New Roman" w:hAnsi="Times New Roman" w:cs="Times New Roman"/>
          <w:color w:val="000000"/>
          <w:lang w:eastAsia="en-GB"/>
        </w:rPr>
        <w:t xml:space="preserve">, mora biti </w:t>
      </w:r>
      <w:proofErr w:type="spellStart"/>
      <w:r w:rsidRPr="000E76B6">
        <w:rPr>
          <w:rFonts w:ascii="Times New Roman" w:eastAsia="Times New Roman" w:hAnsi="Times New Roman" w:cs="Times New Roman"/>
          <w:color w:val="000000"/>
          <w:lang w:eastAsia="en-GB"/>
        </w:rPr>
        <w:t>kvalificirano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službeno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priznatim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standardom</w:t>
      </w:r>
      <w:proofErr w:type="spellEnd"/>
      <w:r w:rsidRPr="000E76B6">
        <w:rPr>
          <w:rFonts w:ascii="Times New Roman" w:eastAsia="Times New Roman" w:hAnsi="Times New Roman" w:cs="Times New Roman"/>
          <w:color w:val="000000"/>
          <w:lang w:eastAsia="en-GB"/>
        </w:rPr>
        <w:t>. </w:t>
      </w:r>
    </w:p>
    <w:p w14:paraId="6998D531"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2737B1D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CAO.UAS.040 </w:t>
      </w:r>
      <w:proofErr w:type="spellStart"/>
      <w:r w:rsidRPr="000E76B6">
        <w:rPr>
          <w:rFonts w:ascii="Times New Roman" w:eastAsia="Times New Roman" w:hAnsi="Times New Roman" w:cs="Times New Roman"/>
          <w:b/>
          <w:bCs/>
          <w:color w:val="000000"/>
          <w:lang w:eastAsia="en-GB"/>
        </w:rPr>
        <w:t>Osoblje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w:t>
      </w:r>
    </w:p>
    <w:p w14:paraId="1EAD3974"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681D627"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potvrđivanje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CMU-a i komponenti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potvrđivanje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ugradnje</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u tu </w:t>
      </w:r>
      <w:proofErr w:type="spellStart"/>
      <w:r w:rsidRPr="000E76B6">
        <w:rPr>
          <w:rFonts w:ascii="Times New Roman" w:eastAsia="Times New Roman" w:hAnsi="Times New Roman" w:cs="Times New Roman"/>
          <w:color w:val="000000"/>
          <w:lang w:eastAsia="en-GB"/>
        </w:rPr>
        <w:t>svrhu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w:t>
      </w:r>
    </w:p>
    <w:p w14:paraId="6E018D27"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C90FC17"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trebalo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potvrditi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i CMU-a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potvrditi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prolazi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početno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osposobljavanje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relevantno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određeni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i CMU koje se </w:t>
      </w:r>
      <w:proofErr w:type="spellStart"/>
      <w:r w:rsidRPr="000E76B6">
        <w:rPr>
          <w:rFonts w:ascii="Times New Roman" w:eastAsia="Times New Roman" w:hAnsi="Times New Roman" w:cs="Times New Roman"/>
          <w:color w:val="000000"/>
          <w:lang w:eastAsia="en-GB"/>
        </w:rPr>
        <w:t>treba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ovlašćenju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to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steklo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najmanje</w:t>
      </w:r>
      <w:proofErr w:type="spellEnd"/>
      <w:r w:rsidRPr="000E76B6">
        <w:rPr>
          <w:rFonts w:ascii="Times New Roman" w:eastAsia="Times New Roman" w:hAnsi="Times New Roman" w:cs="Times New Roman"/>
          <w:color w:val="000000"/>
          <w:lang w:eastAsia="en-GB"/>
        </w:rPr>
        <w:t xml:space="preserve"> tri </w:t>
      </w:r>
      <w:proofErr w:type="spellStart"/>
      <w:r w:rsidRPr="000E76B6">
        <w:rPr>
          <w:rFonts w:ascii="Times New Roman" w:eastAsia="Times New Roman" w:hAnsi="Times New Roman" w:cs="Times New Roman"/>
          <w:color w:val="000000"/>
          <w:lang w:eastAsia="en-GB"/>
        </w:rPr>
        <w:t>meseca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praktičnog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iskustva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sličnih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šest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meseci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praktičnog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iskustva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kojima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prije </w:t>
      </w:r>
      <w:proofErr w:type="spellStart"/>
      <w:r w:rsidRPr="000E76B6">
        <w:rPr>
          <w:rFonts w:ascii="Times New Roman" w:eastAsia="Times New Roman" w:hAnsi="Times New Roman" w:cs="Times New Roman"/>
          <w:color w:val="000000"/>
          <w:lang w:eastAsia="en-GB"/>
        </w:rPr>
        <w:t>dobivanja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w:t>
      </w:r>
    </w:p>
    <w:p w14:paraId="7123DFFC"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0854BA64"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redovito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prolazi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dostatno</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periodično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osposobljavanje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zajamčilo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ima </w:t>
      </w:r>
      <w:proofErr w:type="spellStart"/>
      <w:r w:rsidRPr="000E76B6">
        <w:rPr>
          <w:rFonts w:ascii="Times New Roman" w:eastAsia="Times New Roman" w:hAnsi="Times New Roman" w:cs="Times New Roman"/>
          <w:color w:val="000000"/>
          <w:lang w:eastAsia="en-GB"/>
        </w:rPr>
        <w:t>najnovije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znanje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relevantnim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tehnologijama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organizacijskim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postupcima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pitanjima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ljudskih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čimbenika</w:t>
      </w:r>
      <w:proofErr w:type="spellEnd"/>
      <w:r w:rsidRPr="000E76B6">
        <w:rPr>
          <w:rFonts w:ascii="Times New Roman" w:eastAsia="Times New Roman" w:hAnsi="Times New Roman" w:cs="Times New Roman"/>
          <w:color w:val="000000"/>
          <w:lang w:eastAsia="en-GB"/>
        </w:rPr>
        <w:t>. </w:t>
      </w:r>
    </w:p>
    <w:p w14:paraId="357F3AE9"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D03D96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CAO.UAS.045 </w:t>
      </w:r>
      <w:proofErr w:type="spellStart"/>
      <w:r w:rsidRPr="000E76B6">
        <w:rPr>
          <w:rFonts w:ascii="Times New Roman" w:eastAsia="Times New Roman" w:hAnsi="Times New Roman" w:cs="Times New Roman"/>
          <w:b/>
          <w:bCs/>
          <w:color w:val="000000"/>
          <w:lang w:eastAsia="en-GB"/>
        </w:rPr>
        <w:t>Osoblje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pregled</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w:t>
      </w:r>
    </w:p>
    <w:p w14:paraId="47B83FAD"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26FA20C"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sprovodilo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w:t>
      </w:r>
    </w:p>
    <w:p w14:paraId="0FA863C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A09873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ima </w:t>
      </w:r>
      <w:proofErr w:type="spellStart"/>
      <w:r w:rsidRPr="000E76B6">
        <w:rPr>
          <w:rFonts w:ascii="Times New Roman" w:eastAsia="Times New Roman" w:hAnsi="Times New Roman" w:cs="Times New Roman"/>
          <w:color w:val="000000"/>
          <w:lang w:eastAsia="en-GB"/>
        </w:rPr>
        <w:t>najmanje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godinu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iskustva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području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6A952E5B"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7820500B"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ovlašteno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kao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steklo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najmanje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dve</w:t>
      </w:r>
      <w:proofErr w:type="spellEnd"/>
      <w:r w:rsidRPr="000E76B6">
        <w:rPr>
          <w:rFonts w:ascii="Times New Roman" w:eastAsia="Times New Roman" w:hAnsi="Times New Roman" w:cs="Times New Roman"/>
          <w:color w:val="000000"/>
          <w:lang w:eastAsia="en-GB"/>
        </w:rPr>
        <w:t xml:space="preserve"> godine </w:t>
      </w:r>
      <w:proofErr w:type="spellStart"/>
      <w:r w:rsidRPr="000E76B6">
        <w:rPr>
          <w:rFonts w:ascii="Times New Roman" w:eastAsia="Times New Roman" w:hAnsi="Times New Roman" w:cs="Times New Roman"/>
          <w:color w:val="000000"/>
          <w:lang w:eastAsia="en-GB"/>
        </w:rPr>
        <w:t>iskustva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području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iskustvo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1.; </w:t>
      </w:r>
    </w:p>
    <w:p w14:paraId="0AABA0E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549390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prošlo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osposobljavanje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151CA8D8"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786130E"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Pre </w:t>
      </w:r>
      <w:proofErr w:type="spellStart"/>
      <w:r w:rsidRPr="000E76B6">
        <w:rPr>
          <w:rFonts w:ascii="Times New Roman" w:eastAsia="Times New Roman" w:hAnsi="Times New Roman" w:cs="Times New Roman"/>
          <w:color w:val="000000"/>
          <w:lang w:eastAsia="en-GB"/>
        </w:rPr>
        <w:t>nego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određenoj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ta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nadzorom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osobe</w:t>
      </w:r>
      <w:proofErr w:type="spellEnd"/>
      <w:r w:rsidRPr="000E76B6">
        <w:rPr>
          <w:rFonts w:ascii="Times New Roman" w:eastAsia="Times New Roman" w:hAnsi="Times New Roman" w:cs="Times New Roman"/>
          <w:color w:val="000000"/>
          <w:lang w:eastAsia="en-GB"/>
        </w:rPr>
        <w:t xml:space="preserve"> koju je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već</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ovlastila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ta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sprovedena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nadzorom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zadovoljavajuća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voditelj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ovlašćuje</w:t>
      </w:r>
      <w:proofErr w:type="spellEnd"/>
      <w:r w:rsidRPr="000E76B6">
        <w:rPr>
          <w:rFonts w:ascii="Times New Roman" w:eastAsia="Times New Roman" w:hAnsi="Times New Roman" w:cs="Times New Roman"/>
          <w:color w:val="000000"/>
          <w:lang w:eastAsia="en-GB"/>
        </w:rPr>
        <w:t xml:space="preserve"> tu </w:t>
      </w:r>
      <w:proofErr w:type="spellStart"/>
      <w:r w:rsidRPr="000E76B6">
        <w:rPr>
          <w:rFonts w:ascii="Times New Roman" w:eastAsia="Times New Roman" w:hAnsi="Times New Roman" w:cs="Times New Roman"/>
          <w:color w:val="000000"/>
          <w:lang w:eastAsia="en-GB"/>
        </w:rPr>
        <w:t>osobu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bude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ovlaštena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3D95B67C"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38687F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CAO.UAS.048 </w:t>
      </w:r>
      <w:proofErr w:type="spellStart"/>
      <w:r w:rsidRPr="000E76B6">
        <w:rPr>
          <w:rFonts w:ascii="Times New Roman" w:eastAsia="Times New Roman" w:hAnsi="Times New Roman" w:cs="Times New Roman"/>
          <w:b/>
          <w:bCs/>
          <w:color w:val="000000"/>
          <w:lang w:eastAsia="en-GB"/>
        </w:rPr>
        <w:t>Osoblje</w:t>
      </w:r>
      <w:proofErr w:type="spellEnd"/>
      <w:r w:rsidRPr="000E76B6">
        <w:rPr>
          <w:rFonts w:ascii="Times New Roman" w:eastAsia="Times New Roman" w:hAnsi="Times New Roman" w:cs="Times New Roman"/>
          <w:b/>
          <w:bCs/>
          <w:color w:val="000000"/>
          <w:lang w:eastAsia="en-GB"/>
        </w:rPr>
        <w:t xml:space="preserve"> koje </w:t>
      </w:r>
      <w:proofErr w:type="spellStart"/>
      <w:r w:rsidRPr="000E76B6">
        <w:rPr>
          <w:rFonts w:ascii="Times New Roman" w:eastAsia="Times New Roman" w:hAnsi="Times New Roman" w:cs="Times New Roman"/>
          <w:b/>
          <w:bCs/>
          <w:color w:val="000000"/>
          <w:lang w:eastAsia="en-GB"/>
        </w:rPr>
        <w:t>izdaje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dozvole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letenje</w:t>
      </w:r>
      <w:proofErr w:type="spellEnd"/>
      <w:r w:rsidRPr="000E76B6">
        <w:rPr>
          <w:rFonts w:ascii="Times New Roman" w:eastAsia="Times New Roman" w:hAnsi="Times New Roman" w:cs="Times New Roman"/>
          <w:b/>
          <w:bCs/>
          <w:color w:val="000000"/>
          <w:lang w:eastAsia="en-GB"/>
        </w:rPr>
        <w:t> </w:t>
      </w:r>
    </w:p>
    <w:p w14:paraId="4B19FAA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EB27552"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Dozvolu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posebno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ovlastila</w:t>
      </w:r>
      <w:proofErr w:type="spellEnd"/>
      <w:r w:rsidRPr="000E76B6">
        <w:rPr>
          <w:rFonts w:ascii="Times New Roman" w:eastAsia="Times New Roman" w:hAnsi="Times New Roman" w:cs="Times New Roman"/>
          <w:color w:val="000000"/>
          <w:lang w:eastAsia="en-GB"/>
        </w:rPr>
        <w:t xml:space="preserve"> u tu </w:t>
      </w:r>
      <w:proofErr w:type="spellStart"/>
      <w:r w:rsidRPr="000E76B6">
        <w:rPr>
          <w:rFonts w:ascii="Times New Roman" w:eastAsia="Times New Roman" w:hAnsi="Times New Roman" w:cs="Times New Roman"/>
          <w:color w:val="000000"/>
          <w:lang w:eastAsia="en-GB"/>
        </w:rPr>
        <w:t>svrhu</w:t>
      </w:r>
      <w:proofErr w:type="spellEnd"/>
      <w:r w:rsidRPr="000E76B6">
        <w:rPr>
          <w:rFonts w:ascii="Times New Roman" w:eastAsia="Times New Roman" w:hAnsi="Times New Roman" w:cs="Times New Roman"/>
          <w:color w:val="000000"/>
          <w:lang w:eastAsia="en-GB"/>
        </w:rPr>
        <w:t>. </w:t>
      </w:r>
    </w:p>
    <w:p w14:paraId="5F4BA6A6"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744522A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CAO.UAS.050 </w:t>
      </w:r>
      <w:proofErr w:type="spellStart"/>
      <w:r w:rsidRPr="000E76B6">
        <w:rPr>
          <w:rFonts w:ascii="Times New Roman" w:eastAsia="Times New Roman" w:hAnsi="Times New Roman" w:cs="Times New Roman"/>
          <w:b/>
          <w:bCs/>
          <w:color w:val="000000"/>
          <w:lang w:eastAsia="en-GB"/>
        </w:rPr>
        <w:t>Komponente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oprema</w:t>
      </w:r>
      <w:proofErr w:type="spellEnd"/>
      <w:r w:rsidRPr="000E76B6">
        <w:rPr>
          <w:rFonts w:ascii="Times New Roman" w:eastAsia="Times New Roman" w:hAnsi="Times New Roman" w:cs="Times New Roman"/>
          <w:b/>
          <w:bCs/>
          <w:color w:val="000000"/>
          <w:lang w:eastAsia="en-GB"/>
        </w:rPr>
        <w:t xml:space="preserve"> i </w:t>
      </w:r>
      <w:proofErr w:type="spellStart"/>
      <w:r w:rsidRPr="000E76B6">
        <w:rPr>
          <w:rFonts w:ascii="Times New Roman" w:eastAsia="Times New Roman" w:hAnsi="Times New Roman" w:cs="Times New Roman"/>
          <w:b/>
          <w:bCs/>
          <w:color w:val="000000"/>
          <w:lang w:eastAsia="en-GB"/>
        </w:rPr>
        <w:t>alati</w:t>
      </w:r>
      <w:proofErr w:type="spellEnd"/>
      <w:r w:rsidRPr="000E76B6">
        <w:rPr>
          <w:rFonts w:ascii="Times New Roman" w:eastAsia="Times New Roman" w:hAnsi="Times New Roman" w:cs="Times New Roman"/>
          <w:b/>
          <w:bCs/>
          <w:color w:val="000000"/>
          <w:lang w:eastAsia="en-GB"/>
        </w:rPr>
        <w:t> </w:t>
      </w:r>
    </w:p>
    <w:p w14:paraId="1B4FD756"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6104B038"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imati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opremu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alate</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primereni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izvršavanje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njezinih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im mora </w:t>
      </w:r>
      <w:proofErr w:type="spellStart"/>
      <w:r w:rsidRPr="000E76B6">
        <w:rPr>
          <w:rFonts w:ascii="Times New Roman" w:eastAsia="Times New Roman" w:hAnsi="Times New Roman" w:cs="Times New Roman"/>
          <w:color w:val="000000"/>
          <w:lang w:eastAsia="en-GB"/>
        </w:rPr>
        <w:t>imati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w:t>
      </w:r>
    </w:p>
    <w:p w14:paraId="0BE9341B"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0C80A888"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oprema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alati</w:t>
      </w:r>
      <w:proofErr w:type="spellEnd"/>
      <w:r w:rsidRPr="000E76B6">
        <w:rPr>
          <w:rFonts w:ascii="Times New Roman" w:eastAsia="Times New Roman" w:hAnsi="Times New Roman" w:cs="Times New Roman"/>
          <w:color w:val="000000"/>
          <w:lang w:eastAsia="en-GB"/>
        </w:rPr>
        <w:t xml:space="preserve"> koje koristi </w:t>
      </w:r>
      <w:proofErr w:type="spellStart"/>
      <w:r w:rsidRPr="000E76B6">
        <w:rPr>
          <w:rFonts w:ascii="Times New Roman" w:eastAsia="Times New Roman" w:hAnsi="Times New Roman" w:cs="Times New Roman"/>
          <w:color w:val="000000"/>
          <w:lang w:eastAsia="en-GB"/>
        </w:rPr>
        <w:t>kontroliraju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kalibriraju</w:t>
      </w:r>
      <w:proofErr w:type="spellEnd"/>
      <w:r w:rsidRPr="000E76B6">
        <w:rPr>
          <w:rFonts w:ascii="Times New Roman" w:eastAsia="Times New Roman" w:hAnsi="Times New Roman" w:cs="Times New Roman"/>
          <w:color w:val="000000"/>
          <w:lang w:eastAsia="en-GB"/>
        </w:rPr>
        <w:t xml:space="preserve"> prema </w:t>
      </w:r>
      <w:proofErr w:type="spellStart"/>
      <w:r w:rsidRPr="000E76B6">
        <w:rPr>
          <w:rFonts w:ascii="Times New Roman" w:eastAsia="Times New Roman" w:hAnsi="Times New Roman" w:cs="Times New Roman"/>
          <w:color w:val="000000"/>
          <w:lang w:eastAsia="en-GB"/>
        </w:rPr>
        <w:t>službeno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priznatom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standardu</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čuvati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xml:space="preserve"> o tim </w:t>
      </w:r>
      <w:proofErr w:type="spellStart"/>
      <w:r w:rsidRPr="000E76B6">
        <w:rPr>
          <w:rFonts w:ascii="Times New Roman" w:eastAsia="Times New Roman" w:hAnsi="Times New Roman" w:cs="Times New Roman"/>
          <w:color w:val="000000"/>
          <w:lang w:eastAsia="en-GB"/>
        </w:rPr>
        <w:t>kalibracijama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korištenim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standardima</w:t>
      </w:r>
      <w:proofErr w:type="spellEnd"/>
      <w:r w:rsidRPr="000E76B6">
        <w:rPr>
          <w:rFonts w:ascii="Times New Roman" w:eastAsia="Times New Roman" w:hAnsi="Times New Roman" w:cs="Times New Roman"/>
          <w:color w:val="000000"/>
          <w:lang w:eastAsia="en-GB"/>
        </w:rPr>
        <w:t>. </w:t>
      </w:r>
    </w:p>
    <w:p w14:paraId="3ECE3024"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7199A8A"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reč</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prema </w:t>
      </w:r>
      <w:proofErr w:type="spellStart"/>
      <w:r w:rsidRPr="000E76B6">
        <w:rPr>
          <w:rFonts w:ascii="Times New Roman" w:eastAsia="Times New Roman" w:hAnsi="Times New Roman" w:cs="Times New Roman"/>
          <w:color w:val="000000"/>
          <w:lang w:eastAsia="en-GB"/>
        </w:rPr>
        <w:t>potrebi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razvrstava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primereno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odvaja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ulazne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dobija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tačkama</w:t>
      </w:r>
      <w:proofErr w:type="spellEnd"/>
      <w:r w:rsidRPr="000E76B6">
        <w:rPr>
          <w:rFonts w:ascii="Times New Roman" w:eastAsia="Times New Roman" w:hAnsi="Times New Roman" w:cs="Times New Roman"/>
          <w:color w:val="000000"/>
          <w:lang w:eastAsia="en-GB"/>
        </w:rPr>
        <w:t xml:space="preserve"> ML.UAS.501 i ML.UAS.504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7C4A6237"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4CA6E02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CAO.UAS.055 </w:t>
      </w:r>
      <w:proofErr w:type="spellStart"/>
      <w:r w:rsidRPr="000E76B6">
        <w:rPr>
          <w:rFonts w:ascii="Times New Roman" w:eastAsia="Times New Roman" w:hAnsi="Times New Roman" w:cs="Times New Roman"/>
          <w:b/>
          <w:bCs/>
          <w:color w:val="000000"/>
          <w:lang w:eastAsia="en-GB"/>
        </w:rPr>
        <w:t>Podaci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održavanje</w:t>
      </w:r>
      <w:proofErr w:type="spellEnd"/>
      <w:r w:rsidRPr="000E76B6">
        <w:rPr>
          <w:rFonts w:ascii="Times New Roman" w:eastAsia="Times New Roman" w:hAnsi="Times New Roman" w:cs="Times New Roman"/>
          <w:b/>
          <w:bCs/>
          <w:color w:val="000000"/>
          <w:lang w:eastAsia="en-GB"/>
        </w:rPr>
        <w:t xml:space="preserve"> i </w:t>
      </w:r>
      <w:proofErr w:type="spellStart"/>
      <w:r w:rsidRPr="000E76B6">
        <w:rPr>
          <w:rFonts w:ascii="Times New Roman" w:eastAsia="Times New Roman" w:hAnsi="Times New Roman" w:cs="Times New Roman"/>
          <w:b/>
          <w:bCs/>
          <w:color w:val="000000"/>
          <w:lang w:eastAsia="en-GB"/>
        </w:rPr>
        <w:t>radni</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nalozi</w:t>
      </w:r>
      <w:proofErr w:type="spellEnd"/>
      <w:r w:rsidRPr="000E76B6">
        <w:rPr>
          <w:rFonts w:ascii="Times New Roman" w:eastAsia="Times New Roman" w:hAnsi="Times New Roman" w:cs="Times New Roman"/>
          <w:b/>
          <w:bCs/>
          <w:color w:val="000000"/>
          <w:lang w:eastAsia="en-GB"/>
        </w:rPr>
        <w:t> </w:t>
      </w:r>
    </w:p>
    <w:p w14:paraId="38F1071D"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11AAB50F"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imati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aktualnim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ML.UAS.401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koji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provedbu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koristiti</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podatke</w:t>
      </w:r>
      <w:proofErr w:type="spellEnd"/>
      <w:r w:rsidRPr="000E76B6">
        <w:rPr>
          <w:rFonts w:ascii="Times New Roman" w:eastAsia="Times New Roman" w:hAnsi="Times New Roman" w:cs="Times New Roman"/>
          <w:color w:val="000000"/>
          <w:lang w:eastAsia="en-GB"/>
        </w:rPr>
        <w:t>. </w:t>
      </w:r>
    </w:p>
    <w:p w14:paraId="5CF0CBE7"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1CCB3363"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 xml:space="preserve">(b) Prije </w:t>
      </w:r>
      <w:proofErr w:type="spellStart"/>
      <w:r w:rsidRPr="000E76B6">
        <w:rPr>
          <w:rFonts w:ascii="Times New Roman" w:eastAsia="Times New Roman" w:hAnsi="Times New Roman" w:cs="Times New Roman"/>
          <w:color w:val="000000"/>
          <w:lang w:eastAsia="en-GB"/>
        </w:rPr>
        <w:t>početka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usaglašavaju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pisani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nalog</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kojem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navodi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kakvo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provesti</w:t>
      </w:r>
      <w:proofErr w:type="spellEnd"/>
      <w:r w:rsidRPr="000E76B6">
        <w:rPr>
          <w:rFonts w:ascii="Times New Roman" w:eastAsia="Times New Roman" w:hAnsi="Times New Roman" w:cs="Times New Roman"/>
          <w:color w:val="000000"/>
          <w:lang w:eastAsia="en-GB"/>
        </w:rPr>
        <w:t>. </w:t>
      </w:r>
    </w:p>
    <w:p w14:paraId="3A7F27F8"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B2D281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CAO.UAS.060 Standardi </w:t>
      </w:r>
      <w:proofErr w:type="spellStart"/>
      <w:r w:rsidRPr="000E76B6">
        <w:rPr>
          <w:rFonts w:ascii="Times New Roman" w:eastAsia="Times New Roman" w:hAnsi="Times New Roman" w:cs="Times New Roman"/>
          <w:b/>
          <w:bCs/>
          <w:color w:val="000000"/>
          <w:lang w:eastAsia="en-GB"/>
        </w:rPr>
        <w:t>održavanja</w:t>
      </w:r>
      <w:proofErr w:type="spellEnd"/>
      <w:r w:rsidRPr="000E76B6">
        <w:rPr>
          <w:rFonts w:ascii="Times New Roman" w:eastAsia="Times New Roman" w:hAnsi="Times New Roman" w:cs="Times New Roman"/>
          <w:b/>
          <w:bCs/>
          <w:color w:val="000000"/>
          <w:lang w:eastAsia="en-GB"/>
        </w:rPr>
        <w:t> </w:t>
      </w:r>
    </w:p>
    <w:p w14:paraId="4E68C444" w14:textId="77777777" w:rsidR="00DE7357" w:rsidRPr="000E76B6" w:rsidRDefault="00DE7357" w:rsidP="00DF4CA7">
      <w:pPr>
        <w:spacing w:after="0" w:line="240" w:lineRule="auto"/>
        <w:ind w:right="95"/>
        <w:jc w:val="both"/>
        <w:rPr>
          <w:rFonts w:ascii="Times New Roman" w:eastAsia="Times New Roman" w:hAnsi="Times New Roman" w:cs="Times New Roman"/>
          <w:color w:val="000000"/>
          <w:lang w:eastAsia="en-GB"/>
        </w:rPr>
      </w:pPr>
    </w:p>
    <w:p w14:paraId="243E357A" w14:textId="77777777" w:rsidR="00DE7357" w:rsidRPr="000E76B6" w:rsidRDefault="00DE7357" w:rsidP="00DF4CA7">
      <w:pPr>
        <w:spacing w:after="0" w:line="240" w:lineRule="auto"/>
        <w:ind w:right="95"/>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Svako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delova</w:t>
      </w:r>
      <w:proofErr w:type="spellEnd"/>
      <w:r w:rsidRPr="000E76B6">
        <w:rPr>
          <w:rFonts w:ascii="Times New Roman" w:eastAsia="Times New Roman" w:hAnsi="Times New Roman" w:cs="Times New Roman"/>
          <w:color w:val="000000"/>
          <w:lang w:eastAsia="en-GB"/>
        </w:rPr>
        <w:t xml:space="preserve"> D, E i H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(b) Pri </w:t>
      </w:r>
      <w:proofErr w:type="spellStart"/>
      <w:r w:rsidRPr="000E76B6">
        <w:rPr>
          <w:rFonts w:ascii="Times New Roman" w:eastAsia="Times New Roman" w:hAnsi="Times New Roman" w:cs="Times New Roman"/>
          <w:color w:val="000000"/>
          <w:lang w:eastAsia="en-GB"/>
        </w:rPr>
        <w:t>provedbi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poštovati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w:t>
      </w:r>
    </w:p>
    <w:p w14:paraId="01965BD2"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04D3A3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područje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kojem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organizirano</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čisto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prljavštine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kontaminanata</w:t>
      </w:r>
      <w:proofErr w:type="spellEnd"/>
      <w:r w:rsidRPr="000E76B6">
        <w:rPr>
          <w:rFonts w:ascii="Times New Roman" w:eastAsia="Times New Roman" w:hAnsi="Times New Roman" w:cs="Times New Roman"/>
          <w:color w:val="000000"/>
          <w:lang w:eastAsia="en-GB"/>
        </w:rPr>
        <w:t>); </w:t>
      </w:r>
    </w:p>
    <w:p w14:paraId="2DC023C8"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3F298B08"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primenjivati</w:t>
      </w:r>
      <w:proofErr w:type="spellEnd"/>
      <w:r w:rsidRPr="000E76B6">
        <w:rPr>
          <w:rFonts w:ascii="Times New Roman" w:eastAsia="Times New Roman" w:hAnsi="Times New Roman" w:cs="Times New Roman"/>
          <w:color w:val="000000"/>
          <w:lang w:eastAsia="en-GB"/>
        </w:rPr>
        <w:t xml:space="preserve"> metode, </w:t>
      </w:r>
      <w:proofErr w:type="spellStart"/>
      <w:r w:rsidRPr="000E76B6">
        <w:rPr>
          <w:rFonts w:ascii="Times New Roman" w:eastAsia="Times New Roman" w:hAnsi="Times New Roman" w:cs="Times New Roman"/>
          <w:color w:val="000000"/>
          <w:lang w:eastAsia="en-GB"/>
        </w:rPr>
        <w:t>tehnike</w:t>
      </w:r>
      <w:proofErr w:type="spellEnd"/>
      <w:r w:rsidRPr="000E76B6">
        <w:rPr>
          <w:rFonts w:ascii="Times New Roman" w:eastAsia="Times New Roman" w:hAnsi="Times New Roman" w:cs="Times New Roman"/>
          <w:color w:val="000000"/>
          <w:lang w:eastAsia="en-GB"/>
        </w:rPr>
        <w:t xml:space="preserve">, standarde i </w:t>
      </w:r>
      <w:proofErr w:type="spellStart"/>
      <w:r w:rsidRPr="000E76B6">
        <w:rPr>
          <w:rFonts w:ascii="Times New Roman" w:eastAsia="Times New Roman" w:hAnsi="Times New Roman" w:cs="Times New Roman"/>
          <w:color w:val="000000"/>
          <w:lang w:eastAsia="en-GB"/>
        </w:rPr>
        <w:t>uputstva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radnim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nalozima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CAO.UAS.055; </w:t>
      </w:r>
    </w:p>
    <w:p w14:paraId="37C7780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A54F21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koristiti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alate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opremu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materijale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CAO.UAS.050; </w:t>
      </w:r>
    </w:p>
    <w:p w14:paraId="27D77F99"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1146C928"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4.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ograničenjima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zaštite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okoliša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utvrđenima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CAO.UAS.055; </w:t>
      </w:r>
    </w:p>
    <w:p w14:paraId="639FBC5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208B03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5.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slučaju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lošeg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vremena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dugotrajnog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koriste </w:t>
      </w:r>
      <w:proofErr w:type="spellStart"/>
      <w:r w:rsidRPr="000E76B6">
        <w:rPr>
          <w:rFonts w:ascii="Times New Roman" w:eastAsia="Times New Roman" w:hAnsi="Times New Roman" w:cs="Times New Roman"/>
          <w:color w:val="000000"/>
          <w:lang w:eastAsia="en-GB"/>
        </w:rPr>
        <w:t>odgovarajući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prostori</w:t>
      </w:r>
      <w:proofErr w:type="spellEnd"/>
      <w:r w:rsidRPr="000E76B6">
        <w:rPr>
          <w:rFonts w:ascii="Times New Roman" w:eastAsia="Times New Roman" w:hAnsi="Times New Roman" w:cs="Times New Roman"/>
          <w:color w:val="000000"/>
          <w:lang w:eastAsia="en-GB"/>
        </w:rPr>
        <w:t>; </w:t>
      </w:r>
    </w:p>
    <w:p w14:paraId="225D15AF"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68159D09"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6.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rizik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pogrešaka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sveden</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najmanju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meru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posebice</w:t>
      </w:r>
      <w:proofErr w:type="spellEnd"/>
      <w:r w:rsidRPr="000E76B6">
        <w:rPr>
          <w:rFonts w:ascii="Times New Roman" w:eastAsia="Times New Roman" w:hAnsi="Times New Roman" w:cs="Times New Roman"/>
          <w:color w:val="000000"/>
          <w:lang w:eastAsia="en-GB"/>
        </w:rPr>
        <w:t xml:space="preserve"> rizik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ponavljanja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pogrešaka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istovetnim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w:t>
      </w:r>
    </w:p>
    <w:p w14:paraId="20365789" w14:textId="77777777" w:rsidR="00DE7357" w:rsidRPr="000E76B6" w:rsidRDefault="00DE7357" w:rsidP="00DF4CA7">
      <w:pPr>
        <w:spacing w:after="0" w:line="240" w:lineRule="auto"/>
        <w:ind w:right="70"/>
        <w:jc w:val="both"/>
        <w:rPr>
          <w:rFonts w:ascii="Times New Roman" w:eastAsia="Times New Roman" w:hAnsi="Times New Roman" w:cs="Times New Roman"/>
          <w:color w:val="000000"/>
          <w:lang w:eastAsia="en-GB"/>
        </w:rPr>
      </w:pPr>
    </w:p>
    <w:p w14:paraId="5FC8E082" w14:textId="77777777" w:rsidR="00DE7357" w:rsidRPr="000E76B6" w:rsidRDefault="00DE7357" w:rsidP="00DF4CA7">
      <w:pPr>
        <w:spacing w:after="0" w:line="240" w:lineRule="auto"/>
        <w:ind w:right="7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7.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metoda </w:t>
      </w:r>
      <w:proofErr w:type="spellStart"/>
      <w:r w:rsidRPr="000E76B6">
        <w:rPr>
          <w:rFonts w:ascii="Times New Roman" w:eastAsia="Times New Roman" w:hAnsi="Times New Roman" w:cs="Times New Roman"/>
          <w:color w:val="000000"/>
          <w:lang w:eastAsia="en-GB"/>
        </w:rPr>
        <w:t>otkrivanja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grešaka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provedbe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ključnih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
    <w:p w14:paraId="3859CED7"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p>
    <w:p w14:paraId="6860F25B"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8.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opšti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osiguralo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bespilotnom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vazduhoplovu</w:t>
      </w:r>
      <w:proofErr w:type="spellEnd"/>
      <w:r w:rsidRPr="000E76B6">
        <w:rPr>
          <w:rFonts w:ascii="Times New Roman" w:eastAsia="Times New Roman" w:hAnsi="Times New Roman" w:cs="Times New Roman"/>
          <w:color w:val="000000"/>
          <w:lang w:eastAsia="en-GB"/>
        </w:rPr>
        <w:t xml:space="preserve">, CMU-u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nema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nikakvog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alata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opreme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ostalih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stranih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delova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materijala</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skinuti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pristupni</w:t>
      </w:r>
      <w:proofErr w:type="spellEnd"/>
      <w:r w:rsidRPr="000E76B6">
        <w:rPr>
          <w:rFonts w:ascii="Times New Roman" w:eastAsia="Times New Roman" w:hAnsi="Times New Roman" w:cs="Times New Roman"/>
          <w:color w:val="000000"/>
          <w:lang w:eastAsia="en-GB"/>
        </w:rPr>
        <w:t xml:space="preserve">  paneli </w:t>
      </w:r>
      <w:proofErr w:type="spellStart"/>
      <w:r w:rsidRPr="000E76B6">
        <w:rPr>
          <w:rFonts w:ascii="Times New Roman" w:eastAsia="Times New Roman" w:hAnsi="Times New Roman" w:cs="Times New Roman"/>
          <w:color w:val="000000"/>
          <w:lang w:eastAsia="en-GB"/>
        </w:rPr>
        <w:t>ponovno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montirani</w:t>
      </w:r>
      <w:proofErr w:type="spellEnd"/>
      <w:r w:rsidRPr="000E76B6">
        <w:rPr>
          <w:rFonts w:ascii="Times New Roman" w:eastAsia="Times New Roman" w:hAnsi="Times New Roman" w:cs="Times New Roman"/>
          <w:color w:val="000000"/>
          <w:lang w:eastAsia="en-GB"/>
        </w:rPr>
        <w:t>. </w:t>
      </w:r>
    </w:p>
    <w:p w14:paraId="6A3E8E9B"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7CF1D2A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CAO.UAS.065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održavanju</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bespilotnog</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vazduhoplova</w:t>
      </w:r>
      <w:proofErr w:type="spellEnd"/>
      <w:r w:rsidRPr="000E76B6">
        <w:rPr>
          <w:rFonts w:ascii="Times New Roman" w:eastAsia="Times New Roman" w:hAnsi="Times New Roman" w:cs="Times New Roman"/>
          <w:b/>
          <w:bCs/>
          <w:color w:val="000000"/>
          <w:lang w:eastAsia="en-GB"/>
        </w:rPr>
        <w:t> </w:t>
      </w:r>
    </w:p>
    <w:p w14:paraId="642C5F82"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1558F9A3"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sprovedenog</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bespilotnom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ML.UAS.801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116D9BEA"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5030E3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CAO.UAS.070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održavanju</w:t>
      </w:r>
      <w:proofErr w:type="spellEnd"/>
      <w:r w:rsidRPr="000E76B6">
        <w:rPr>
          <w:rFonts w:ascii="Times New Roman" w:eastAsia="Times New Roman" w:hAnsi="Times New Roman" w:cs="Times New Roman"/>
          <w:b/>
          <w:bCs/>
          <w:color w:val="000000"/>
          <w:lang w:eastAsia="en-GB"/>
        </w:rPr>
        <w:t xml:space="preserve"> komponenti </w:t>
      </w:r>
    </w:p>
    <w:p w14:paraId="514616C5"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8E470E4"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sprovedenog</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komponentama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ML.UAS.802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3ECB8ED4"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233371B"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sprovedenog</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komponentama</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ML.UAS.520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(d)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ML.UAS.804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21D5C35A"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20B4248C"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i (b) ne </w:t>
      </w:r>
      <w:proofErr w:type="spellStart"/>
      <w:r w:rsidRPr="000E76B6">
        <w:rPr>
          <w:rFonts w:ascii="Times New Roman" w:eastAsia="Times New Roman" w:hAnsi="Times New Roman" w:cs="Times New Roman"/>
          <w:color w:val="000000"/>
          <w:lang w:eastAsia="en-GB"/>
        </w:rPr>
        <w:t>primenjuju</w:t>
      </w:r>
      <w:proofErr w:type="spellEnd"/>
      <w:r w:rsidRPr="000E76B6">
        <w:rPr>
          <w:rFonts w:ascii="Times New Roman" w:eastAsia="Times New Roman" w:hAnsi="Times New Roman" w:cs="Times New Roman"/>
          <w:color w:val="000000"/>
          <w:lang w:eastAsia="en-GB"/>
        </w:rPr>
        <w:t xml:space="preserve"> se na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izrađene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CAO.UAS.095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5. </w:t>
      </w:r>
    </w:p>
    <w:p w14:paraId="39EAC1F6"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7E1FCF8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CAO.UAS.071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održavanju</w:t>
      </w:r>
      <w:proofErr w:type="spellEnd"/>
      <w:r w:rsidRPr="000E76B6">
        <w:rPr>
          <w:rFonts w:ascii="Times New Roman" w:eastAsia="Times New Roman" w:hAnsi="Times New Roman" w:cs="Times New Roman"/>
          <w:b/>
          <w:bCs/>
          <w:color w:val="000000"/>
          <w:lang w:eastAsia="en-GB"/>
        </w:rPr>
        <w:t xml:space="preserve"> CMU-a </w:t>
      </w:r>
    </w:p>
    <w:p w14:paraId="256A8EF2"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3FAA645"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sprovedenog</w:t>
      </w:r>
      <w:proofErr w:type="spellEnd"/>
      <w:r w:rsidRPr="000E76B6">
        <w:rPr>
          <w:rFonts w:ascii="Times New Roman" w:eastAsia="Times New Roman" w:hAnsi="Times New Roman" w:cs="Times New Roman"/>
          <w:color w:val="000000"/>
          <w:lang w:eastAsia="en-GB"/>
        </w:rPr>
        <w:t xml:space="preserve"> na CMU-u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ML.UAS.803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41C95C10"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4DDB81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CAO.UAS.072 </w:t>
      </w:r>
      <w:proofErr w:type="spellStart"/>
      <w:r w:rsidRPr="000E76B6">
        <w:rPr>
          <w:rFonts w:ascii="Times New Roman" w:eastAsia="Times New Roman" w:hAnsi="Times New Roman" w:cs="Times New Roman"/>
          <w:b/>
          <w:bCs/>
          <w:color w:val="000000"/>
          <w:lang w:eastAsia="en-GB"/>
        </w:rPr>
        <w:t>Izdavanje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ugradnji</w:t>
      </w:r>
      <w:proofErr w:type="spellEnd"/>
      <w:r w:rsidRPr="000E76B6">
        <w:rPr>
          <w:rFonts w:ascii="Times New Roman" w:eastAsia="Times New Roman" w:hAnsi="Times New Roman" w:cs="Times New Roman"/>
          <w:b/>
          <w:bCs/>
          <w:color w:val="000000"/>
          <w:lang w:eastAsia="en-GB"/>
        </w:rPr>
        <w:t xml:space="preserve"> CMU-a </w:t>
      </w:r>
    </w:p>
    <w:p w14:paraId="28EC21E0"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05DC47D9"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završetka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ugradnje</w:t>
      </w:r>
      <w:proofErr w:type="spellEnd"/>
      <w:r w:rsidRPr="000E76B6">
        <w:rPr>
          <w:rFonts w:ascii="Times New Roman" w:eastAsia="Times New Roman" w:hAnsi="Times New Roman" w:cs="Times New Roman"/>
          <w:color w:val="000000"/>
          <w:lang w:eastAsia="en-GB"/>
        </w:rPr>
        <w:t xml:space="preserve"> CMU-a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propiše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nosilac</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projekta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ML.UAS.805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6EBD0F85"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6094A4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CAO.UAS.075 </w:t>
      </w:r>
      <w:proofErr w:type="spellStart"/>
      <w:r w:rsidRPr="000E76B6">
        <w:rPr>
          <w:rFonts w:ascii="Times New Roman" w:eastAsia="Times New Roman" w:hAnsi="Times New Roman" w:cs="Times New Roman"/>
          <w:b/>
          <w:bCs/>
          <w:color w:val="000000"/>
          <w:lang w:eastAsia="en-GB"/>
        </w:rPr>
        <w:t>Upravljanje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kontinuiranom</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plovidbenošću</w:t>
      </w:r>
      <w:proofErr w:type="spellEnd"/>
      <w:r w:rsidRPr="000E76B6">
        <w:rPr>
          <w:rFonts w:ascii="Times New Roman" w:eastAsia="Times New Roman" w:hAnsi="Times New Roman" w:cs="Times New Roman"/>
          <w:b/>
          <w:bCs/>
          <w:color w:val="000000"/>
          <w:lang w:eastAsia="en-GB"/>
        </w:rPr>
        <w:t> </w:t>
      </w:r>
    </w:p>
    <w:p w14:paraId="0D73E528"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322AF511"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 xml:space="preserve">(a)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provode</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podela</w:t>
      </w:r>
      <w:proofErr w:type="spellEnd"/>
      <w:r w:rsidRPr="000E76B6">
        <w:rPr>
          <w:rFonts w:ascii="Times New Roman" w:eastAsia="Times New Roman" w:hAnsi="Times New Roman" w:cs="Times New Roman"/>
          <w:color w:val="000000"/>
          <w:lang w:eastAsia="en-GB"/>
        </w:rPr>
        <w:t xml:space="preserve"> C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ML.UAS). </w:t>
      </w:r>
    </w:p>
    <w:p w14:paraId="3508563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BE0F31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UAS </w:t>
      </w:r>
      <w:proofErr w:type="spellStart"/>
      <w:r w:rsidRPr="000E76B6">
        <w:rPr>
          <w:rFonts w:ascii="Times New Roman" w:eastAsia="Times New Roman" w:hAnsi="Times New Roman" w:cs="Times New Roman"/>
          <w:color w:val="000000"/>
          <w:lang w:eastAsia="en-GB"/>
        </w:rPr>
        <w:t>kojim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mora: </w:t>
      </w:r>
    </w:p>
    <w:p w14:paraId="1FDABB82"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25583143"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izraditi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kontrolirati</w:t>
      </w:r>
      <w:proofErr w:type="spellEnd"/>
      <w:r w:rsidRPr="000E76B6">
        <w:rPr>
          <w:rFonts w:ascii="Times New Roman" w:eastAsia="Times New Roman" w:hAnsi="Times New Roman" w:cs="Times New Roman"/>
          <w:color w:val="000000"/>
          <w:lang w:eastAsia="en-GB"/>
        </w:rPr>
        <w:t xml:space="preserve"> program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te </w:t>
      </w:r>
      <w:proofErr w:type="spellStart"/>
      <w:r w:rsidRPr="000E76B6">
        <w:rPr>
          <w:rFonts w:ascii="Times New Roman" w:eastAsia="Times New Roman" w:hAnsi="Times New Roman" w:cs="Times New Roman"/>
          <w:color w:val="000000"/>
          <w:lang w:eastAsia="en-GB"/>
        </w:rPr>
        <w:t>odobriti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početno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njegove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odstupanja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temelju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ML.UAS.302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(d) </w:t>
      </w:r>
      <w:proofErr w:type="spellStart"/>
      <w:r w:rsidRPr="000E76B6">
        <w:rPr>
          <w:rFonts w:ascii="Times New Roman" w:eastAsia="Times New Roman" w:hAnsi="Times New Roman" w:cs="Times New Roman"/>
          <w:color w:val="000000"/>
          <w:lang w:eastAsia="en-GB"/>
        </w:rPr>
        <w:t>provode</w:t>
      </w:r>
      <w:proofErr w:type="spellEnd"/>
      <w:r w:rsidRPr="000E76B6">
        <w:rPr>
          <w:rFonts w:ascii="Times New Roman" w:eastAsia="Times New Roman" w:hAnsi="Times New Roman" w:cs="Times New Roman"/>
          <w:color w:val="000000"/>
          <w:lang w:eastAsia="en-GB"/>
        </w:rPr>
        <w:t xml:space="preserve"> se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postupkom</w:t>
      </w:r>
      <w:proofErr w:type="spellEnd"/>
      <w:r w:rsidRPr="000E76B6">
        <w:rPr>
          <w:rFonts w:ascii="Times New Roman" w:eastAsia="Times New Roman" w:hAnsi="Times New Roman" w:cs="Times New Roman"/>
          <w:color w:val="000000"/>
          <w:lang w:eastAsia="en-GB"/>
        </w:rPr>
        <w:t xml:space="preserve"> koji je </w:t>
      </w:r>
      <w:proofErr w:type="spellStart"/>
      <w:r w:rsidRPr="000E76B6">
        <w:rPr>
          <w:rFonts w:ascii="Times New Roman" w:eastAsia="Times New Roman" w:hAnsi="Times New Roman" w:cs="Times New Roman"/>
          <w:color w:val="000000"/>
          <w:lang w:eastAsia="en-GB"/>
        </w:rPr>
        <w:t>odobrilo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beleži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njihova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obrazloženja</w:t>
      </w:r>
      <w:proofErr w:type="spellEnd"/>
      <w:r w:rsidRPr="000E76B6">
        <w:rPr>
          <w:rFonts w:ascii="Times New Roman" w:eastAsia="Times New Roman" w:hAnsi="Times New Roman" w:cs="Times New Roman"/>
          <w:color w:val="000000"/>
          <w:lang w:eastAsia="en-GB"/>
        </w:rPr>
        <w:t>; </w:t>
      </w:r>
    </w:p>
    <w:p w14:paraId="4366924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107B8A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program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staviti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raspolaganje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3044350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3B38DF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modifikacije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popravci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ML.UAS.304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5A59DB3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43C172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4.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celokupno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potvrđuje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odeljkom</w:t>
      </w:r>
      <w:proofErr w:type="spellEnd"/>
      <w:r w:rsidRPr="000E76B6">
        <w:rPr>
          <w:rFonts w:ascii="Times New Roman" w:eastAsia="Times New Roman" w:hAnsi="Times New Roman" w:cs="Times New Roman"/>
          <w:color w:val="000000"/>
          <w:lang w:eastAsia="en-GB"/>
        </w:rPr>
        <w:t xml:space="preserve"> H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5050761A"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39CF9BDD"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5.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provode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naredbe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operativni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utiču</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w:t>
      </w:r>
    </w:p>
    <w:p w14:paraId="6C9B2DA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833144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6.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otkloni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kvarove</w:t>
      </w:r>
      <w:proofErr w:type="spellEnd"/>
      <w:r w:rsidRPr="000E76B6">
        <w:rPr>
          <w:rFonts w:ascii="Times New Roman" w:eastAsia="Times New Roman" w:hAnsi="Times New Roman" w:cs="Times New Roman"/>
          <w:color w:val="000000"/>
          <w:lang w:eastAsia="en-GB"/>
        </w:rPr>
        <w:t>; </w:t>
      </w:r>
    </w:p>
    <w:p w14:paraId="7A9D6252"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2D1DA08"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7.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UAS </w:t>
      </w:r>
      <w:proofErr w:type="spellStart"/>
      <w:r w:rsidRPr="000E76B6">
        <w:rPr>
          <w:rFonts w:ascii="Times New Roman" w:eastAsia="Times New Roman" w:hAnsi="Times New Roman" w:cs="Times New Roman"/>
          <w:color w:val="000000"/>
          <w:lang w:eastAsia="en-GB"/>
        </w:rPr>
        <w:t>stavi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raspolaganje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programom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i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god</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potrebno</w:t>
      </w:r>
      <w:proofErr w:type="spellEnd"/>
      <w:r w:rsidRPr="000E76B6">
        <w:rPr>
          <w:rFonts w:ascii="Times New Roman" w:eastAsia="Times New Roman" w:hAnsi="Times New Roman" w:cs="Times New Roman"/>
          <w:color w:val="000000"/>
          <w:lang w:eastAsia="en-GB"/>
        </w:rPr>
        <w:t>; </w:t>
      </w:r>
    </w:p>
    <w:p w14:paraId="47A60A4C"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47E5D197"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8. </w:t>
      </w:r>
      <w:proofErr w:type="spellStart"/>
      <w:r w:rsidRPr="000E76B6">
        <w:rPr>
          <w:rFonts w:ascii="Times New Roman" w:eastAsia="Times New Roman" w:hAnsi="Times New Roman" w:cs="Times New Roman"/>
          <w:color w:val="000000"/>
          <w:lang w:eastAsia="en-GB"/>
        </w:rPr>
        <w:t>koordinirati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planirano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primenu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naredbi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osiguralo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pravilno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izvođenje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radova</w:t>
      </w:r>
      <w:proofErr w:type="spellEnd"/>
      <w:r w:rsidRPr="000E76B6">
        <w:rPr>
          <w:rFonts w:ascii="Times New Roman" w:eastAsia="Times New Roman" w:hAnsi="Times New Roman" w:cs="Times New Roman"/>
          <w:color w:val="000000"/>
          <w:lang w:eastAsia="en-GB"/>
        </w:rPr>
        <w:t>; </w:t>
      </w:r>
    </w:p>
    <w:p w14:paraId="56A65F60"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47A5D7B1"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9. </w:t>
      </w:r>
      <w:proofErr w:type="spellStart"/>
      <w:r w:rsidRPr="000E76B6">
        <w:rPr>
          <w:rFonts w:ascii="Times New Roman" w:eastAsia="Times New Roman" w:hAnsi="Times New Roman" w:cs="Times New Roman"/>
          <w:color w:val="000000"/>
          <w:lang w:eastAsia="en-GB"/>
        </w:rPr>
        <w:t>voditi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arhivirati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kontinuiranoj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405077C5"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6A0F8B91"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10. </w:t>
      </w:r>
      <w:proofErr w:type="spellStart"/>
      <w:r w:rsidRPr="000E76B6">
        <w:rPr>
          <w:rFonts w:ascii="Times New Roman" w:eastAsia="Times New Roman" w:hAnsi="Times New Roman" w:cs="Times New Roman"/>
          <w:color w:val="000000"/>
          <w:lang w:eastAsia="en-GB"/>
        </w:rPr>
        <w:t>osigurati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izjava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masi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balansu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odražava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trenutnu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konfiguraciju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proizvođač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podatke</w:t>
      </w:r>
      <w:proofErr w:type="spellEnd"/>
      <w:r w:rsidRPr="000E76B6">
        <w:rPr>
          <w:rFonts w:ascii="Times New Roman" w:eastAsia="Times New Roman" w:hAnsi="Times New Roman" w:cs="Times New Roman"/>
          <w:color w:val="000000"/>
          <w:lang w:eastAsia="en-GB"/>
        </w:rPr>
        <w:t>. </w:t>
      </w:r>
    </w:p>
    <w:p w14:paraId="716A330F"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1235AA2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CAO.UAS.080 </w:t>
      </w:r>
      <w:proofErr w:type="spellStart"/>
      <w:r w:rsidRPr="000E76B6">
        <w:rPr>
          <w:rFonts w:ascii="Times New Roman" w:eastAsia="Times New Roman" w:hAnsi="Times New Roman" w:cs="Times New Roman"/>
          <w:b/>
          <w:bCs/>
          <w:color w:val="000000"/>
          <w:lang w:eastAsia="en-GB"/>
        </w:rPr>
        <w:t>Podaci</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upravljanju</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kontinuiranom</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plovidbenošću</w:t>
      </w:r>
      <w:proofErr w:type="spellEnd"/>
      <w:r w:rsidRPr="000E76B6">
        <w:rPr>
          <w:rFonts w:ascii="Times New Roman" w:eastAsia="Times New Roman" w:hAnsi="Times New Roman" w:cs="Times New Roman"/>
          <w:b/>
          <w:bCs/>
          <w:color w:val="000000"/>
          <w:lang w:eastAsia="en-GB"/>
        </w:rPr>
        <w:t> </w:t>
      </w:r>
    </w:p>
    <w:p w14:paraId="2FCE778F"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1ECD826A"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mora </w:t>
      </w:r>
      <w:proofErr w:type="spellStart"/>
      <w:r w:rsidRPr="000E76B6">
        <w:rPr>
          <w:rFonts w:ascii="Times New Roman" w:eastAsia="Times New Roman" w:hAnsi="Times New Roman" w:cs="Times New Roman"/>
          <w:color w:val="000000"/>
          <w:lang w:eastAsia="en-GB"/>
        </w:rPr>
        <w:t>imati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primenjivim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aktualnim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upravljanju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upotrebljavati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ih</w:t>
      </w:r>
      <w:proofErr w:type="spellEnd"/>
      <w:r w:rsidRPr="000E76B6">
        <w:rPr>
          <w:rFonts w:ascii="Times New Roman" w:eastAsia="Times New Roman" w:hAnsi="Times New Roman" w:cs="Times New Roman"/>
          <w:color w:val="000000"/>
          <w:lang w:eastAsia="en-GB"/>
        </w:rPr>
        <w:t>. </w:t>
      </w:r>
    </w:p>
    <w:p w14:paraId="4D10F1B3"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E154E0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Ti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ML.UAS.401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325F0888"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02D726C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CAO.UAS.085 </w:t>
      </w:r>
      <w:proofErr w:type="spellStart"/>
      <w:r w:rsidRPr="000E76B6">
        <w:rPr>
          <w:rFonts w:ascii="Times New Roman" w:eastAsia="Times New Roman" w:hAnsi="Times New Roman" w:cs="Times New Roman"/>
          <w:b/>
          <w:bCs/>
          <w:color w:val="000000"/>
          <w:lang w:eastAsia="en-GB"/>
        </w:rPr>
        <w:t>Pregled</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plovidbenosti</w:t>
      </w:r>
      <w:proofErr w:type="spellEnd"/>
      <w:r w:rsidRPr="000E76B6">
        <w:rPr>
          <w:rFonts w:ascii="Times New Roman" w:eastAsia="Times New Roman" w:hAnsi="Times New Roman" w:cs="Times New Roman"/>
          <w:b/>
          <w:bCs/>
          <w:color w:val="000000"/>
          <w:lang w:eastAsia="en-GB"/>
        </w:rPr>
        <w:t> </w:t>
      </w:r>
    </w:p>
    <w:p w14:paraId="12F7137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BB32D34"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sprovodi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ML.UAS.903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13D9F45E"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2B8070C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CAO.UAS.086 </w:t>
      </w:r>
      <w:proofErr w:type="spellStart"/>
      <w:r w:rsidRPr="000E76B6">
        <w:rPr>
          <w:rFonts w:ascii="Times New Roman" w:eastAsia="Times New Roman" w:hAnsi="Times New Roman" w:cs="Times New Roman"/>
          <w:b/>
          <w:bCs/>
          <w:color w:val="000000"/>
          <w:lang w:eastAsia="en-GB"/>
        </w:rPr>
        <w:t>Dozvola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za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letenje</w:t>
      </w:r>
      <w:proofErr w:type="spellEnd"/>
      <w:r w:rsidRPr="000E76B6">
        <w:rPr>
          <w:rFonts w:ascii="Times New Roman" w:eastAsia="Times New Roman" w:hAnsi="Times New Roman" w:cs="Times New Roman"/>
          <w:b/>
          <w:bCs/>
          <w:color w:val="000000"/>
          <w:lang w:eastAsia="en-GB"/>
        </w:rPr>
        <w:t> </w:t>
      </w:r>
    </w:p>
    <w:p w14:paraId="79731F5D"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50871EE8"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dozvole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21.A.711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(d)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21.)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06/2015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potvrditi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skladnost</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odobrenim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postupkom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navedenim</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6AB98850"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AAF63B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CAO.UAS.090 </w:t>
      </w:r>
      <w:proofErr w:type="spellStart"/>
      <w:r w:rsidRPr="000E76B6">
        <w:rPr>
          <w:rFonts w:ascii="Times New Roman" w:eastAsia="Times New Roman" w:hAnsi="Times New Roman" w:cs="Times New Roman"/>
          <w:b/>
          <w:bCs/>
          <w:color w:val="000000"/>
          <w:lang w:eastAsia="en-GB"/>
        </w:rPr>
        <w:t>Čuvanje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evidencije</w:t>
      </w:r>
      <w:proofErr w:type="spellEnd"/>
      <w:r w:rsidRPr="000E76B6">
        <w:rPr>
          <w:rFonts w:ascii="Times New Roman" w:eastAsia="Times New Roman" w:hAnsi="Times New Roman" w:cs="Times New Roman"/>
          <w:b/>
          <w:bCs/>
          <w:color w:val="000000"/>
          <w:lang w:eastAsia="en-GB"/>
        </w:rPr>
        <w:t> </w:t>
      </w:r>
    </w:p>
    <w:p w14:paraId="6590561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D43938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sljedeću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privilegijama</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poseduje</w:t>
      </w:r>
      <w:proofErr w:type="spellEnd"/>
      <w:r w:rsidRPr="000E76B6">
        <w:rPr>
          <w:rFonts w:ascii="Times New Roman" w:eastAsia="Times New Roman" w:hAnsi="Times New Roman" w:cs="Times New Roman"/>
          <w:color w:val="000000"/>
          <w:lang w:eastAsia="en-GB"/>
        </w:rPr>
        <w:t>: </w:t>
      </w:r>
    </w:p>
    <w:p w14:paraId="5480C1A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A92AC8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w:t>
      </w:r>
    </w:p>
    <w:p w14:paraId="17F207CC"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B21D289"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(„CRS”) </w:t>
      </w:r>
      <w:proofErr w:type="spellStart"/>
      <w:r w:rsidRPr="000E76B6">
        <w:rPr>
          <w:rFonts w:ascii="Times New Roman" w:eastAsia="Times New Roman" w:hAnsi="Times New Roman" w:cs="Times New Roman"/>
          <w:color w:val="000000"/>
          <w:lang w:eastAsia="en-GB"/>
        </w:rPr>
        <w:t>zajedno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popratnim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dokumentima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dokazalo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dostavlja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zatražila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zajedno</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celokupnom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posebni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popravcima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izmenama</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osigurala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ML.UAS.305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1B9698C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B70D1C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ugradnji</w:t>
      </w:r>
      <w:proofErr w:type="spellEnd"/>
      <w:r w:rsidRPr="000E76B6">
        <w:rPr>
          <w:rFonts w:ascii="Times New Roman" w:eastAsia="Times New Roman" w:hAnsi="Times New Roman" w:cs="Times New Roman"/>
          <w:color w:val="000000"/>
          <w:lang w:eastAsia="en-GB"/>
        </w:rPr>
        <w:t xml:space="preserve"> CMU-a </w:t>
      </w:r>
    </w:p>
    <w:p w14:paraId="322DA3CE"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1BF1D2E8"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zajedno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popratnim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dokumentima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dokazalo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dostavlja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puštanju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zatražila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zajedno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posebnim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ugradnji</w:t>
      </w:r>
      <w:proofErr w:type="spellEnd"/>
      <w:r w:rsidRPr="000E76B6">
        <w:rPr>
          <w:rFonts w:ascii="Times New Roman" w:eastAsia="Times New Roman" w:hAnsi="Times New Roman" w:cs="Times New Roman"/>
          <w:color w:val="000000"/>
          <w:lang w:eastAsia="en-GB"/>
        </w:rPr>
        <w:t>. </w:t>
      </w:r>
    </w:p>
    <w:p w14:paraId="2734C32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E309EB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upravljanju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w:t>
      </w:r>
    </w:p>
    <w:p w14:paraId="1A44C41F"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B24883E"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koja se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ML.UAS.305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238B8818"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AF0C4D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4.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41BBD720"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5E38C5DB"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Izdane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produljene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zajedno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popratnim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dokumentima</w:t>
      </w:r>
      <w:proofErr w:type="spellEnd"/>
      <w:r w:rsidRPr="000E76B6">
        <w:rPr>
          <w:rFonts w:ascii="Times New Roman" w:eastAsia="Times New Roman" w:hAnsi="Times New Roman" w:cs="Times New Roman"/>
          <w:color w:val="000000"/>
          <w:lang w:eastAsia="en-GB"/>
        </w:rPr>
        <w:t xml:space="preserve">. Ta se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dostavlja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razlikuje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izdala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430B5D9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6124D7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5.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dozvoli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w:t>
      </w:r>
    </w:p>
    <w:p w14:paraId="27318486"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1B5E36B"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Izdata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dozvola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dokumenti </w:t>
      </w:r>
      <w:proofErr w:type="spellStart"/>
      <w:r w:rsidRPr="000E76B6">
        <w:rPr>
          <w:rFonts w:ascii="Times New Roman" w:eastAsia="Times New Roman" w:hAnsi="Times New Roman" w:cs="Times New Roman"/>
          <w:color w:val="000000"/>
          <w:lang w:eastAsia="en-GB"/>
        </w:rPr>
        <w:t>kojima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potkrepljuje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dozvole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w:t>
      </w:r>
    </w:p>
    <w:p w14:paraId="29E25870"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6B678EFC"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osoblju</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dokazivanje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kvalifikacija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njezina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xml:space="preserve"> koja se </w:t>
      </w:r>
      <w:proofErr w:type="spellStart"/>
      <w:r w:rsidRPr="000E76B6">
        <w:rPr>
          <w:rFonts w:ascii="Times New Roman" w:eastAsia="Times New Roman" w:hAnsi="Times New Roman" w:cs="Times New Roman"/>
          <w:color w:val="000000"/>
          <w:lang w:eastAsia="en-GB"/>
        </w:rPr>
        <w:t>odnosi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dozvole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najmanje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dve</w:t>
      </w:r>
      <w:proofErr w:type="spellEnd"/>
      <w:r w:rsidRPr="000E76B6">
        <w:rPr>
          <w:rFonts w:ascii="Times New Roman" w:eastAsia="Times New Roman" w:hAnsi="Times New Roman" w:cs="Times New Roman"/>
          <w:color w:val="000000"/>
          <w:lang w:eastAsia="en-GB"/>
        </w:rPr>
        <w:t xml:space="preserve"> godine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je to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napustilo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povlačenja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ovlašćenja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osoblju</w:t>
      </w:r>
      <w:proofErr w:type="spellEnd"/>
      <w:r w:rsidRPr="000E76B6">
        <w:rPr>
          <w:rFonts w:ascii="Times New Roman" w:eastAsia="Times New Roman" w:hAnsi="Times New Roman" w:cs="Times New Roman"/>
          <w:color w:val="000000"/>
          <w:lang w:eastAsia="en-GB"/>
        </w:rPr>
        <w:t>. </w:t>
      </w:r>
    </w:p>
    <w:p w14:paraId="7EE552A1"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E9FD8B5"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članovima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osoblja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njihov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njihovoj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evidenciji</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osoblju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te </w:t>
      </w:r>
      <w:proofErr w:type="spellStart"/>
      <w:r w:rsidRPr="000E76B6">
        <w:rPr>
          <w:rFonts w:ascii="Times New Roman" w:eastAsia="Times New Roman" w:hAnsi="Times New Roman" w:cs="Times New Roman"/>
          <w:color w:val="000000"/>
          <w:lang w:eastAsia="en-GB"/>
        </w:rPr>
        <w:t>kopira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dostavlja</w:t>
      </w:r>
      <w:proofErr w:type="spellEnd"/>
      <w:r w:rsidRPr="000E76B6">
        <w:rPr>
          <w:rFonts w:ascii="Times New Roman" w:eastAsia="Times New Roman" w:hAnsi="Times New Roman" w:cs="Times New Roman"/>
          <w:color w:val="000000"/>
          <w:lang w:eastAsia="en-GB"/>
        </w:rPr>
        <w:t xml:space="preserve"> im tu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napuste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w:t>
      </w:r>
    </w:p>
    <w:p w14:paraId="1549791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EB718F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evidenciju</w:t>
      </w:r>
      <w:proofErr w:type="spellEnd"/>
      <w:r w:rsidRPr="000E76B6">
        <w:rPr>
          <w:rFonts w:ascii="Times New Roman" w:eastAsia="Times New Roman" w:hAnsi="Times New Roman" w:cs="Times New Roman"/>
          <w:color w:val="000000"/>
          <w:lang w:eastAsia="en-GB"/>
        </w:rPr>
        <w:t>: </w:t>
      </w:r>
    </w:p>
    <w:p w14:paraId="11455249"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B7287D9"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1. i </w:t>
      </w:r>
      <w:proofErr w:type="spellStart"/>
      <w:r w:rsidRPr="000E76B6">
        <w:rPr>
          <w:rFonts w:ascii="Times New Roman" w:eastAsia="Times New Roman" w:hAnsi="Times New Roman" w:cs="Times New Roman"/>
          <w:color w:val="000000"/>
          <w:lang w:eastAsia="en-GB"/>
        </w:rPr>
        <w:t>sve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povezane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podatke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razdoblju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tri godine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datuma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puštanja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sprovedeno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
    <w:p w14:paraId="63D254B0"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1707E15F"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2.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ugrađuje</w:t>
      </w:r>
      <w:proofErr w:type="spellEnd"/>
      <w:r w:rsidRPr="000E76B6">
        <w:rPr>
          <w:rFonts w:ascii="Times New Roman" w:eastAsia="Times New Roman" w:hAnsi="Times New Roman" w:cs="Times New Roman"/>
          <w:color w:val="000000"/>
          <w:lang w:eastAsia="en-GB"/>
        </w:rPr>
        <w:t xml:space="preserve"> CMU,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razlikuje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UAS-a, u </w:t>
      </w:r>
      <w:proofErr w:type="spellStart"/>
      <w:r w:rsidRPr="000E76B6">
        <w:rPr>
          <w:rFonts w:ascii="Times New Roman" w:eastAsia="Times New Roman" w:hAnsi="Times New Roman" w:cs="Times New Roman"/>
          <w:color w:val="000000"/>
          <w:lang w:eastAsia="en-GB"/>
        </w:rPr>
        <w:t>razdoblju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tri godine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potvrđivanja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ugradnje</w:t>
      </w:r>
      <w:proofErr w:type="spellEnd"/>
      <w:r w:rsidRPr="000E76B6">
        <w:rPr>
          <w:rFonts w:ascii="Times New Roman" w:eastAsia="Times New Roman" w:hAnsi="Times New Roman" w:cs="Times New Roman"/>
          <w:color w:val="000000"/>
          <w:lang w:eastAsia="en-GB"/>
        </w:rPr>
        <w:t xml:space="preserve"> CMU-a; </w:t>
      </w:r>
    </w:p>
    <w:p w14:paraId="245DAF89"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p>
    <w:p w14:paraId="3923F330"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3. u </w:t>
      </w:r>
      <w:proofErr w:type="spellStart"/>
      <w:r w:rsidRPr="000E76B6">
        <w:rPr>
          <w:rFonts w:ascii="Times New Roman" w:eastAsia="Times New Roman" w:hAnsi="Times New Roman" w:cs="Times New Roman"/>
          <w:color w:val="000000"/>
          <w:lang w:eastAsia="en-GB"/>
        </w:rPr>
        <w:t>razdoblju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navedenom</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ML.UAS.305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333538CD"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p>
    <w:p w14:paraId="1BD0EB70"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4.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4.: </w:t>
      </w:r>
    </w:p>
    <w:p w14:paraId="38E4EECC"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p>
    <w:p w14:paraId="41A9CA0C" w14:textId="77777777" w:rsidR="00DE7357" w:rsidRPr="000E76B6" w:rsidRDefault="00DE7357" w:rsidP="00DE7357">
      <w:pPr>
        <w:pStyle w:val="ListParagraph"/>
        <w:widowControl/>
        <w:numPr>
          <w:ilvl w:val="0"/>
          <w:numId w:val="48"/>
        </w:numPr>
        <w:ind w:right="529"/>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za organizaciju koja upravlja kontinuiranom plovidbenošću UAS-a u razdoblju od dve godine nakon trajnog  povlačenja bespilotnog vazduhoplova iz upotrebe; </w:t>
      </w:r>
    </w:p>
    <w:p w14:paraId="29B90235" w14:textId="77777777" w:rsidR="00DE7357" w:rsidRPr="000E76B6" w:rsidRDefault="00DE7357" w:rsidP="00DF4CA7">
      <w:pPr>
        <w:pStyle w:val="ListParagraph"/>
        <w:ind w:left="360" w:right="529"/>
        <w:jc w:val="both"/>
        <w:rPr>
          <w:rFonts w:ascii="Times New Roman" w:eastAsia="Times New Roman" w:hAnsi="Times New Roman" w:cs="Times New Roman"/>
          <w:lang w:eastAsia="en-GB"/>
        </w:rPr>
      </w:pPr>
    </w:p>
    <w:p w14:paraId="3996688C" w14:textId="77777777" w:rsidR="00DE7357" w:rsidRPr="000E76B6" w:rsidRDefault="00DE7357" w:rsidP="00DE7357">
      <w:pPr>
        <w:pStyle w:val="ListParagraph"/>
        <w:widowControl/>
        <w:numPr>
          <w:ilvl w:val="0"/>
          <w:numId w:val="48"/>
        </w:numPr>
        <w:ind w:right="529"/>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za organizaciju koja izdaje sertifikat o pregledu plovidbenosti, ako se razlikuje od organizacije koja upravlja  kontinuiranom plovidbenošću UAS-a, u razdoblju od četiri godine nakon izdavanja sertifikata o pregledu  plovidbenosti; </w:t>
      </w:r>
    </w:p>
    <w:p w14:paraId="5A358CA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3622C6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5.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5.: </w:t>
      </w:r>
    </w:p>
    <w:p w14:paraId="784D37D0"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456317B4" w14:textId="77777777" w:rsidR="00DE7357" w:rsidRPr="000E76B6" w:rsidRDefault="00DE7357" w:rsidP="00DE7357">
      <w:pPr>
        <w:pStyle w:val="ListParagraph"/>
        <w:widowControl/>
        <w:numPr>
          <w:ilvl w:val="1"/>
          <w:numId w:val="49"/>
        </w:numPr>
        <w:ind w:left="360" w:right="529"/>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za organizaciju koja upravlja kontinuiranom plovidbenošću UAS-a u razdoblju od dve godine nakon trajnog  povlačenja bespilotnog vazduhoplova iz upotrebe; </w:t>
      </w:r>
    </w:p>
    <w:p w14:paraId="05913906"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2F454C7C" w14:textId="77777777" w:rsidR="00DE7357" w:rsidRPr="000E76B6" w:rsidRDefault="00DE7357" w:rsidP="00DE7357">
      <w:pPr>
        <w:pStyle w:val="ListParagraph"/>
        <w:widowControl/>
        <w:numPr>
          <w:ilvl w:val="1"/>
          <w:numId w:val="49"/>
        </w:numPr>
        <w:ind w:left="360" w:right="532"/>
        <w:contextualSpacing/>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za organizaciju koja izdaje dozvolu za letenje, ako se razlikuje od organizacije koja upravlja kontinuiranom  plovidbenošću UAS-a, u razdoblju od tri godine nakon izdavanja dozvole za letenje. </w:t>
      </w:r>
    </w:p>
    <w:p w14:paraId="1093F87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7AF57F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praćenju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najmanje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dve</w:t>
      </w:r>
      <w:proofErr w:type="spellEnd"/>
      <w:r w:rsidRPr="000E76B6">
        <w:rPr>
          <w:rFonts w:ascii="Times New Roman" w:eastAsia="Times New Roman" w:hAnsi="Times New Roman" w:cs="Times New Roman"/>
          <w:color w:val="000000"/>
          <w:lang w:eastAsia="en-GB"/>
        </w:rPr>
        <w:t xml:space="preserve"> godine. </w:t>
      </w:r>
    </w:p>
    <w:p w14:paraId="3CCDEF00"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356B827"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(f) </w:t>
      </w:r>
      <w:proofErr w:type="spellStart"/>
      <w:r w:rsidRPr="000E76B6">
        <w:rPr>
          <w:rFonts w:ascii="Times New Roman" w:eastAsia="Times New Roman" w:hAnsi="Times New Roman" w:cs="Times New Roman"/>
          <w:color w:val="000000"/>
          <w:lang w:eastAsia="en-GB"/>
        </w:rPr>
        <w:t>Sva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w:t>
      </w:r>
      <w:proofErr w:type="spellEnd"/>
      <w:r w:rsidRPr="000E76B6">
        <w:rPr>
          <w:rFonts w:ascii="Times New Roman" w:eastAsia="Times New Roman" w:hAnsi="Times New Roman" w:cs="Times New Roman"/>
          <w:color w:val="000000"/>
          <w:lang w:eastAsia="en-GB"/>
        </w:rPr>
        <w:t xml:space="preserve"> se na </w:t>
      </w:r>
      <w:proofErr w:type="spellStart"/>
      <w:r w:rsidRPr="000E76B6">
        <w:rPr>
          <w:rFonts w:ascii="Times New Roman" w:eastAsia="Times New Roman" w:hAnsi="Times New Roman" w:cs="Times New Roman"/>
          <w:color w:val="000000"/>
          <w:lang w:eastAsia="en-GB"/>
        </w:rPr>
        <w:t>način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kojim</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jamči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zaštita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oštećenja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unošenja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krađe</w:t>
      </w:r>
      <w:proofErr w:type="spellEnd"/>
      <w:r w:rsidRPr="000E76B6">
        <w:rPr>
          <w:rFonts w:ascii="Times New Roman" w:eastAsia="Times New Roman" w:hAnsi="Times New Roman" w:cs="Times New Roman"/>
          <w:color w:val="000000"/>
          <w:lang w:eastAsia="en-GB"/>
        </w:rPr>
        <w:t>. </w:t>
      </w:r>
    </w:p>
    <w:p w14:paraId="70E3923F"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656E722C"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(g)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prebaci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drugu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koja se  </w:t>
      </w:r>
      <w:proofErr w:type="spellStart"/>
      <w:r w:rsidRPr="000E76B6">
        <w:rPr>
          <w:rFonts w:ascii="Times New Roman" w:eastAsia="Times New Roman" w:hAnsi="Times New Roman" w:cs="Times New Roman"/>
          <w:color w:val="000000"/>
          <w:lang w:eastAsia="en-GB"/>
        </w:rPr>
        <w:t>čuva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2. do 5. </w:t>
      </w:r>
      <w:proofErr w:type="spellStart"/>
      <w:r w:rsidRPr="000E76B6">
        <w:rPr>
          <w:rFonts w:ascii="Times New Roman" w:eastAsia="Times New Roman" w:hAnsi="Times New Roman" w:cs="Times New Roman"/>
          <w:color w:val="000000"/>
          <w:lang w:eastAsia="en-GB"/>
        </w:rPr>
        <w:t>prenosi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toj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prebaci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drugu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na tu se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trenutka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prenosa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primenjuje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točka</w:t>
      </w:r>
      <w:proofErr w:type="spellEnd"/>
      <w:r w:rsidRPr="000E76B6">
        <w:rPr>
          <w:rFonts w:ascii="Times New Roman" w:eastAsia="Times New Roman" w:hAnsi="Times New Roman" w:cs="Times New Roman"/>
          <w:color w:val="000000"/>
          <w:lang w:eastAsia="en-GB"/>
        </w:rPr>
        <w:t xml:space="preserve"> (d). </w:t>
      </w:r>
    </w:p>
    <w:p w14:paraId="591EE26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0E0F3F2"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(h)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prestane</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radom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čuvana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prenosi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sledi</w:t>
      </w:r>
      <w:proofErr w:type="spellEnd"/>
      <w:r w:rsidRPr="000E76B6">
        <w:rPr>
          <w:rFonts w:ascii="Times New Roman" w:eastAsia="Times New Roman" w:hAnsi="Times New Roman" w:cs="Times New Roman"/>
          <w:color w:val="000000"/>
          <w:lang w:eastAsia="en-GB"/>
        </w:rPr>
        <w:t xml:space="preserve"> : </w:t>
      </w:r>
    </w:p>
    <w:p w14:paraId="20FB52EC" w14:textId="77777777" w:rsidR="00DE7357" w:rsidRPr="000E76B6" w:rsidRDefault="00DE7357" w:rsidP="00DF4CA7">
      <w:pPr>
        <w:spacing w:after="0" w:line="240" w:lineRule="auto"/>
        <w:ind w:right="95"/>
        <w:jc w:val="both"/>
        <w:rPr>
          <w:rFonts w:ascii="Times New Roman" w:eastAsia="Times New Roman" w:hAnsi="Times New Roman" w:cs="Times New Roman"/>
          <w:color w:val="000000"/>
          <w:lang w:eastAsia="en-GB"/>
        </w:rPr>
      </w:pPr>
    </w:p>
    <w:p w14:paraId="64A8F090" w14:textId="77777777" w:rsidR="00DE7357" w:rsidRPr="000E76B6" w:rsidRDefault="00DE7357" w:rsidP="00DF4CA7">
      <w:pPr>
        <w:spacing w:after="0" w:line="240" w:lineRule="auto"/>
        <w:ind w:right="95"/>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1. </w:t>
      </w:r>
      <w:proofErr w:type="spellStart"/>
      <w:r w:rsidRPr="000E76B6">
        <w:rPr>
          <w:rFonts w:ascii="Times New Roman" w:eastAsia="Times New Roman" w:hAnsi="Times New Roman" w:cs="Times New Roman"/>
          <w:color w:val="000000"/>
          <w:lang w:eastAsia="en-GB"/>
        </w:rPr>
        <w:t>prenosi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posljednjem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vlasniku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korisniku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predmetnog</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pohranjuje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odredilo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
    <w:p w14:paraId="4021B36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67ED6B1C"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evidencija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2. do 5. </w:t>
      </w:r>
      <w:proofErr w:type="spellStart"/>
      <w:r w:rsidRPr="000E76B6">
        <w:rPr>
          <w:rFonts w:ascii="Times New Roman" w:eastAsia="Times New Roman" w:hAnsi="Times New Roman" w:cs="Times New Roman"/>
          <w:color w:val="000000"/>
          <w:lang w:eastAsia="en-GB"/>
        </w:rPr>
        <w:t>prenosi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vlasniku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w:t>
      </w:r>
    </w:p>
    <w:p w14:paraId="1A32FD72"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131C3F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CAO.UAS.095 </w:t>
      </w:r>
      <w:proofErr w:type="spellStart"/>
      <w:r w:rsidRPr="000E76B6">
        <w:rPr>
          <w:rFonts w:ascii="Times New Roman" w:eastAsia="Times New Roman" w:hAnsi="Times New Roman" w:cs="Times New Roman"/>
          <w:b/>
          <w:bCs/>
          <w:color w:val="000000"/>
          <w:lang w:eastAsia="en-GB"/>
        </w:rPr>
        <w:t>Privilegije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organizacije</w:t>
      </w:r>
      <w:proofErr w:type="spellEnd"/>
      <w:r w:rsidRPr="000E76B6">
        <w:rPr>
          <w:rFonts w:ascii="Times New Roman" w:eastAsia="Times New Roman" w:hAnsi="Times New Roman" w:cs="Times New Roman"/>
          <w:b/>
          <w:bCs/>
          <w:color w:val="000000"/>
          <w:lang w:eastAsia="en-GB"/>
        </w:rPr>
        <w:t> </w:t>
      </w:r>
    </w:p>
    <w:p w14:paraId="5D370A5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3943C8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priručnikom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dodeljuje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jedna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više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privilegija</w:t>
      </w:r>
      <w:proofErr w:type="spellEnd"/>
      <w:r w:rsidRPr="000E76B6">
        <w:rPr>
          <w:rFonts w:ascii="Times New Roman" w:eastAsia="Times New Roman" w:hAnsi="Times New Roman" w:cs="Times New Roman"/>
          <w:color w:val="000000"/>
          <w:lang w:eastAsia="en-GB"/>
        </w:rPr>
        <w:t>: </w:t>
      </w:r>
    </w:p>
    <w:p w14:paraId="08E355E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46405C5"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
    <w:p w14:paraId="5C3E1189"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54338CBC"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opsegu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i na </w:t>
      </w:r>
      <w:proofErr w:type="spellStart"/>
      <w:r w:rsidRPr="000E76B6">
        <w:rPr>
          <w:rFonts w:ascii="Times New Roman" w:eastAsia="Times New Roman" w:hAnsi="Times New Roman" w:cs="Times New Roman"/>
          <w:color w:val="000000"/>
          <w:lang w:eastAsia="en-GB"/>
        </w:rPr>
        <w:t>lokacijama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58AAEB93"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01C5A18"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specijaliziranih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usluga</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pruža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kvalificirana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nadzorom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odgovarajućim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postupcima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4AB90F94"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89777D5"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U </w:t>
      </w:r>
      <w:proofErr w:type="spellStart"/>
      <w:r w:rsidRPr="000E76B6">
        <w:rPr>
          <w:rFonts w:ascii="Times New Roman" w:eastAsia="Times New Roman" w:hAnsi="Times New Roman" w:cs="Times New Roman"/>
          <w:color w:val="000000"/>
          <w:lang w:eastAsia="en-GB"/>
        </w:rPr>
        <w:t>uslovima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postupku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CAO.UAS.025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6.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vazduhoplova</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komponenti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opsegu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lokaciji</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25DD02C4"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ABFF19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4. </w:t>
      </w:r>
      <w:proofErr w:type="spellStart"/>
      <w:r w:rsidRPr="000E76B6">
        <w:rPr>
          <w:rFonts w:ascii="Times New Roman" w:eastAsia="Times New Roman" w:hAnsi="Times New Roman" w:cs="Times New Roman"/>
          <w:color w:val="000000"/>
          <w:lang w:eastAsia="en-GB"/>
        </w:rPr>
        <w:t>Potvrđivanje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CAO.UAS.065, CAO.UAS.070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CAO.UAS.071. </w:t>
      </w:r>
    </w:p>
    <w:p w14:paraId="20A52121"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9F4A396"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5.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izraditi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raspon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namenjenih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upotrebi</w:t>
      </w:r>
      <w:proofErr w:type="spellEnd"/>
      <w:r w:rsidRPr="000E76B6">
        <w:rPr>
          <w:rFonts w:ascii="Times New Roman" w:eastAsia="Times New Roman" w:hAnsi="Times New Roman" w:cs="Times New Roman"/>
          <w:color w:val="000000"/>
          <w:lang w:eastAsia="en-GB"/>
        </w:rPr>
        <w:t xml:space="preserve">  pri </w:t>
      </w:r>
      <w:proofErr w:type="spellStart"/>
      <w:r w:rsidRPr="000E76B6">
        <w:rPr>
          <w:rFonts w:ascii="Times New Roman" w:eastAsia="Times New Roman" w:hAnsi="Times New Roman" w:cs="Times New Roman"/>
          <w:color w:val="000000"/>
          <w:lang w:eastAsia="en-GB"/>
        </w:rPr>
        <w:t>tekućem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svojim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objektima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39349EF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2C32BBE"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Ugradnja</w:t>
      </w:r>
      <w:proofErr w:type="spellEnd"/>
      <w:r w:rsidRPr="000E76B6">
        <w:rPr>
          <w:rFonts w:ascii="Times New Roman" w:eastAsia="Times New Roman" w:hAnsi="Times New Roman" w:cs="Times New Roman"/>
          <w:color w:val="000000"/>
          <w:lang w:eastAsia="en-GB"/>
        </w:rPr>
        <w:t xml:space="preserve"> CMU-a </w:t>
      </w:r>
    </w:p>
    <w:p w14:paraId="0471F2D7"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27DDB47"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CMU-a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CMU-a i </w:t>
      </w:r>
      <w:proofErr w:type="spellStart"/>
      <w:r w:rsidRPr="000E76B6">
        <w:rPr>
          <w:rFonts w:ascii="Times New Roman" w:eastAsia="Times New Roman" w:hAnsi="Times New Roman" w:cs="Times New Roman"/>
          <w:color w:val="000000"/>
          <w:lang w:eastAsia="en-GB"/>
        </w:rPr>
        <w:t>potvrditi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ugradnju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CAO.UAS.072. </w:t>
      </w:r>
    </w:p>
    <w:p w14:paraId="5151FCF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162AF8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w:t>
      </w:r>
    </w:p>
    <w:p w14:paraId="51F59EE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6DE906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svih</w:t>
      </w:r>
      <w:proofErr w:type="spellEnd"/>
      <w:r w:rsidRPr="000E76B6">
        <w:rPr>
          <w:rFonts w:ascii="Times New Roman" w:eastAsia="Times New Roman" w:hAnsi="Times New Roman" w:cs="Times New Roman"/>
          <w:color w:val="000000"/>
          <w:lang w:eastAsia="en-GB"/>
        </w:rPr>
        <w:t xml:space="preserve"> UAS-</w:t>
      </w:r>
      <w:proofErr w:type="spellStart"/>
      <w:r w:rsidRPr="000E76B6">
        <w:rPr>
          <w:rFonts w:ascii="Times New Roman" w:eastAsia="Times New Roman" w:hAnsi="Times New Roman" w:cs="Times New Roman"/>
          <w:color w:val="000000"/>
          <w:lang w:eastAsia="en-GB"/>
        </w:rPr>
        <w:t>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navedenih</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opsegu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poslova</w:t>
      </w:r>
      <w:proofErr w:type="spellEnd"/>
      <w:r w:rsidRPr="000E76B6">
        <w:rPr>
          <w:rFonts w:ascii="Times New Roman" w:eastAsia="Times New Roman" w:hAnsi="Times New Roman" w:cs="Times New Roman"/>
          <w:color w:val="000000"/>
          <w:lang w:eastAsia="en-GB"/>
        </w:rPr>
        <w:t>. </w:t>
      </w:r>
    </w:p>
    <w:p w14:paraId="3355F8D6" w14:textId="77777777" w:rsidR="00DE7357" w:rsidRPr="000E76B6" w:rsidRDefault="00DE7357" w:rsidP="00DF4CA7">
      <w:pPr>
        <w:spacing w:after="0" w:line="240" w:lineRule="auto"/>
        <w:ind w:right="579"/>
        <w:jc w:val="both"/>
        <w:rPr>
          <w:rFonts w:ascii="Times New Roman" w:eastAsia="Times New Roman" w:hAnsi="Times New Roman" w:cs="Times New Roman"/>
          <w:color w:val="000000"/>
          <w:lang w:eastAsia="en-GB"/>
        </w:rPr>
      </w:pPr>
    </w:p>
    <w:p w14:paraId="0437FF8A" w14:textId="77777777" w:rsidR="00DE7357" w:rsidRPr="000E76B6" w:rsidRDefault="00DE7357" w:rsidP="00DF4CA7">
      <w:pPr>
        <w:spacing w:after="0" w:line="240" w:lineRule="auto"/>
        <w:ind w:right="57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Odobravanje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programa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UAS-a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ML.UAS.302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735303C8"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52C507C4"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provedbe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ograničenih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izvršava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ugovorena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koja </w:t>
      </w:r>
      <w:proofErr w:type="spellStart"/>
      <w:r w:rsidRPr="000E76B6">
        <w:rPr>
          <w:rFonts w:ascii="Times New Roman" w:eastAsia="Times New Roman" w:hAnsi="Times New Roman" w:cs="Times New Roman"/>
          <w:color w:val="000000"/>
          <w:lang w:eastAsia="en-GB"/>
        </w:rPr>
        <w:t>podleže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funkciji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certifikatu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6BC7CAA2"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6AB5A049"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4. </w:t>
      </w:r>
      <w:proofErr w:type="spellStart"/>
      <w:r w:rsidRPr="000E76B6">
        <w:rPr>
          <w:rFonts w:ascii="Times New Roman" w:eastAsia="Times New Roman" w:hAnsi="Times New Roman" w:cs="Times New Roman"/>
          <w:color w:val="000000"/>
          <w:lang w:eastAsia="en-GB"/>
        </w:rPr>
        <w:t>Produženje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valjanosti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ML.UAS.901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(c)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
    <w:p w14:paraId="54D2FF0A"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D8EF96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3102A4EF"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4D7E275C"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lastRenderedPageBreak/>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privilegije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(c)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odobriti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CAO.UAS.085 i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povezane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7BB8D9A6"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7D829E5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Dozvola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w:t>
      </w:r>
    </w:p>
    <w:p w14:paraId="1701D603"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privilegiju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(d)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odobriti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dozvole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letenje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CAO.UAS.086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bespilotne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vazduhoplove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pregledu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plovidbenosti</w:t>
      </w:r>
      <w:proofErr w:type="spellEnd"/>
      <w:r w:rsidRPr="000E76B6">
        <w:rPr>
          <w:rFonts w:ascii="Times New Roman" w:eastAsia="Times New Roman" w:hAnsi="Times New Roman" w:cs="Times New Roman"/>
          <w:color w:val="000000"/>
          <w:lang w:eastAsia="en-GB"/>
        </w:rPr>
        <w:t>. </w:t>
      </w:r>
    </w:p>
    <w:p w14:paraId="3C7BF98C"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7B213C22"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CAO.UAS.100 </w:t>
      </w:r>
      <w:proofErr w:type="spellStart"/>
      <w:r w:rsidRPr="000E76B6">
        <w:rPr>
          <w:rFonts w:ascii="Times New Roman" w:eastAsia="Times New Roman" w:hAnsi="Times New Roman" w:cs="Times New Roman"/>
          <w:b/>
          <w:bCs/>
          <w:color w:val="000000"/>
          <w:lang w:eastAsia="en-GB"/>
        </w:rPr>
        <w:t>Praćenje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usklađenosti</w:t>
      </w:r>
      <w:proofErr w:type="spellEnd"/>
      <w:r w:rsidRPr="000E76B6">
        <w:rPr>
          <w:rFonts w:ascii="Times New Roman" w:eastAsia="Times New Roman" w:hAnsi="Times New Roman" w:cs="Times New Roman"/>
          <w:b/>
          <w:bCs/>
          <w:color w:val="000000"/>
          <w:lang w:eastAsia="en-GB"/>
        </w:rPr>
        <w:t xml:space="preserve"> i </w:t>
      </w:r>
      <w:proofErr w:type="spellStart"/>
      <w:r w:rsidRPr="000E76B6">
        <w:rPr>
          <w:rFonts w:ascii="Times New Roman" w:eastAsia="Times New Roman" w:hAnsi="Times New Roman" w:cs="Times New Roman"/>
          <w:b/>
          <w:bCs/>
          <w:color w:val="000000"/>
          <w:lang w:eastAsia="en-GB"/>
        </w:rPr>
        <w:t>organizacijske</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provere</w:t>
      </w:r>
      <w:proofErr w:type="spellEnd"/>
      <w:r w:rsidRPr="000E76B6">
        <w:rPr>
          <w:rFonts w:ascii="Times New Roman" w:eastAsia="Times New Roman" w:hAnsi="Times New Roman" w:cs="Times New Roman"/>
          <w:b/>
          <w:bCs/>
          <w:color w:val="000000"/>
          <w:lang w:eastAsia="en-GB"/>
        </w:rPr>
        <w:t> </w:t>
      </w:r>
    </w:p>
    <w:p w14:paraId="450CE11B"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1A24B349"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osiguralo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uspostavlja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funkciju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w:t>
      </w:r>
    </w:p>
    <w:p w14:paraId="0CFEAF45"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196A2F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Ta </w:t>
      </w:r>
      <w:proofErr w:type="spellStart"/>
      <w:r w:rsidRPr="000E76B6">
        <w:rPr>
          <w:rFonts w:ascii="Times New Roman" w:eastAsia="Times New Roman" w:hAnsi="Times New Roman" w:cs="Times New Roman"/>
          <w:color w:val="000000"/>
          <w:lang w:eastAsia="en-GB"/>
        </w:rPr>
        <w:t>funkcija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Nezavisno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prati</w:t>
      </w:r>
      <w:proofErr w:type="spellEnd"/>
      <w:r w:rsidRPr="000E76B6">
        <w:rPr>
          <w:rFonts w:ascii="Times New Roman" w:eastAsia="Times New Roman" w:hAnsi="Times New Roman" w:cs="Times New Roman"/>
          <w:color w:val="000000"/>
          <w:lang w:eastAsia="en-GB"/>
        </w:rPr>
        <w:t>: </w:t>
      </w:r>
    </w:p>
    <w:p w14:paraId="2AF5A5DC"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CE8A624"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usklađenost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Uredbom</w:t>
      </w:r>
      <w:proofErr w:type="spellEnd"/>
      <w:r w:rsidRPr="000E76B6">
        <w:rPr>
          <w:rFonts w:ascii="Times New Roman" w:eastAsia="Times New Roman" w:hAnsi="Times New Roman" w:cs="Times New Roman"/>
          <w:color w:val="000000"/>
          <w:lang w:eastAsia="en-GB"/>
        </w:rPr>
        <w:t>; </w:t>
      </w:r>
    </w:p>
    <w:p w14:paraId="743A75E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1CA6CC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usklađenost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priručnikom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4DBAB40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0E9945D1"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Ta </w:t>
      </w:r>
      <w:proofErr w:type="spellStart"/>
      <w:r w:rsidRPr="000E76B6">
        <w:rPr>
          <w:rFonts w:ascii="Times New Roman" w:eastAsia="Times New Roman" w:hAnsi="Times New Roman" w:cs="Times New Roman"/>
          <w:color w:val="000000"/>
          <w:lang w:eastAsia="en-GB"/>
        </w:rPr>
        <w:t>funkcija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ujedno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ugovorenog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održavanja</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ugovorom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nalozima</w:t>
      </w:r>
      <w:proofErr w:type="spellEnd"/>
      <w:r w:rsidRPr="000E76B6">
        <w:rPr>
          <w:rFonts w:ascii="Times New Roman" w:eastAsia="Times New Roman" w:hAnsi="Times New Roman" w:cs="Times New Roman"/>
          <w:color w:val="000000"/>
          <w:lang w:eastAsia="en-GB"/>
        </w:rPr>
        <w:t>. </w:t>
      </w:r>
    </w:p>
    <w:p w14:paraId="2918222B"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1DE38ACA"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ima </w:t>
      </w:r>
      <w:proofErr w:type="spellStart"/>
      <w:r w:rsidRPr="000E76B6">
        <w:rPr>
          <w:rFonts w:ascii="Times New Roman" w:eastAsia="Times New Roman" w:hAnsi="Times New Roman" w:cs="Times New Roman"/>
          <w:color w:val="000000"/>
          <w:lang w:eastAsia="en-GB"/>
        </w:rPr>
        <w:t>jedan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više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dodatnih</w:t>
      </w:r>
      <w:proofErr w:type="spellEnd"/>
      <w:r w:rsidRPr="000E76B6">
        <w:rPr>
          <w:rFonts w:ascii="Times New Roman" w:eastAsia="Times New Roman" w:hAnsi="Times New Roman" w:cs="Times New Roman"/>
          <w:color w:val="000000"/>
          <w:lang w:eastAsia="en-GB"/>
        </w:rPr>
        <w:t xml:space="preserve"> certifikata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unutar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područja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primene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Uredba</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05/2020,  </w:t>
      </w:r>
      <w:proofErr w:type="spellStart"/>
      <w:r w:rsidRPr="000E76B6">
        <w:rPr>
          <w:rFonts w:ascii="Times New Roman" w:eastAsia="Times New Roman" w:hAnsi="Times New Roman" w:cs="Times New Roman"/>
          <w:color w:val="000000"/>
          <w:lang w:eastAsia="en-GB"/>
        </w:rPr>
        <w:t>funkcija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integrirati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zahteva</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temelju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dodatnih</w:t>
      </w:r>
      <w:proofErr w:type="spellEnd"/>
      <w:r w:rsidRPr="000E76B6">
        <w:rPr>
          <w:rFonts w:ascii="Times New Roman" w:eastAsia="Times New Roman" w:hAnsi="Times New Roman" w:cs="Times New Roman"/>
          <w:color w:val="000000"/>
          <w:lang w:eastAsia="en-GB"/>
        </w:rPr>
        <w:t xml:space="preserve"> certifikata. </w:t>
      </w:r>
    </w:p>
    <w:p w14:paraId="3D501F94"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45D85372"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može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zameniti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funkciju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praćenja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redovitim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organizacijskim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pregledima</w:t>
      </w:r>
      <w:proofErr w:type="spellEnd"/>
      <w:r w:rsidRPr="000E76B6">
        <w:rPr>
          <w:rFonts w:ascii="Times New Roman" w:eastAsia="Times New Roman" w:hAnsi="Times New Roman" w:cs="Times New Roman"/>
          <w:color w:val="000000"/>
          <w:lang w:eastAsia="en-GB"/>
        </w:rPr>
        <w:t xml:space="preserve"> koje ne </w:t>
      </w:r>
      <w:proofErr w:type="spellStart"/>
      <w:r w:rsidRPr="000E76B6">
        <w:rPr>
          <w:rFonts w:ascii="Times New Roman" w:eastAsia="Times New Roman" w:hAnsi="Times New Roman" w:cs="Times New Roman"/>
          <w:color w:val="000000"/>
          <w:lang w:eastAsia="en-GB"/>
        </w:rPr>
        <w:t>zahtevaju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Nezavisnost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uslovi</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podložno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w:t>
      </w:r>
    </w:p>
    <w:p w14:paraId="17061EB9" w14:textId="77777777" w:rsidR="00DE7357" w:rsidRPr="000E76B6" w:rsidRDefault="00DE7357" w:rsidP="00DF4CA7">
      <w:pPr>
        <w:spacing w:after="0" w:line="240" w:lineRule="auto"/>
        <w:ind w:right="695"/>
        <w:jc w:val="both"/>
        <w:rPr>
          <w:rFonts w:ascii="Times New Roman" w:eastAsia="Times New Roman" w:hAnsi="Times New Roman" w:cs="Times New Roman"/>
          <w:color w:val="000000"/>
          <w:lang w:eastAsia="en-GB"/>
        </w:rPr>
      </w:pPr>
    </w:p>
    <w:p w14:paraId="60D55EAB" w14:textId="77777777" w:rsidR="00DE7357" w:rsidRPr="000E76B6" w:rsidRDefault="00DE7357" w:rsidP="00DF4CA7">
      <w:pPr>
        <w:spacing w:after="0" w:line="240" w:lineRule="auto"/>
        <w:ind w:right="695"/>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premašuje</w:t>
      </w:r>
      <w:proofErr w:type="spellEnd"/>
      <w:r w:rsidRPr="000E76B6">
        <w:rPr>
          <w:rFonts w:ascii="Times New Roman" w:eastAsia="Times New Roman" w:hAnsi="Times New Roman" w:cs="Times New Roman"/>
          <w:color w:val="000000"/>
          <w:lang w:eastAsia="en-GB"/>
        </w:rPr>
        <w:t xml:space="preserve"> 10 </w:t>
      </w:r>
      <w:proofErr w:type="spellStart"/>
      <w:r w:rsidRPr="000E76B6">
        <w:rPr>
          <w:rFonts w:ascii="Times New Roman" w:eastAsia="Times New Roman" w:hAnsi="Times New Roman" w:cs="Times New Roman"/>
          <w:color w:val="000000"/>
          <w:lang w:eastAsia="en-GB"/>
        </w:rPr>
        <w:t>zaposlenika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ekvivalentu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vremena</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rade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održavanju</w:t>
      </w:r>
      <w:proofErr w:type="spellEnd"/>
      <w:r w:rsidRPr="000E76B6">
        <w:rPr>
          <w:rFonts w:ascii="Times New Roman" w:eastAsia="Times New Roman" w:hAnsi="Times New Roman" w:cs="Times New Roman"/>
          <w:color w:val="000000"/>
          <w:lang w:eastAsia="en-GB"/>
        </w:rPr>
        <w:t>; </w:t>
      </w:r>
    </w:p>
    <w:p w14:paraId="749DC08D"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62F0D9C8"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osoblje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premašuje</w:t>
      </w:r>
      <w:proofErr w:type="spellEnd"/>
      <w:r w:rsidRPr="000E76B6">
        <w:rPr>
          <w:rFonts w:ascii="Times New Roman" w:eastAsia="Times New Roman" w:hAnsi="Times New Roman" w:cs="Times New Roman"/>
          <w:color w:val="000000"/>
          <w:lang w:eastAsia="en-GB"/>
        </w:rPr>
        <w:t xml:space="preserve"> pet </w:t>
      </w:r>
      <w:proofErr w:type="spellStart"/>
      <w:r w:rsidRPr="000E76B6">
        <w:rPr>
          <w:rFonts w:ascii="Times New Roman" w:eastAsia="Times New Roman" w:hAnsi="Times New Roman" w:cs="Times New Roman"/>
          <w:color w:val="000000"/>
          <w:lang w:eastAsia="en-GB"/>
        </w:rPr>
        <w:t>zaposlenika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ekvivalentu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punog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radnog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vremena</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rade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upravljanju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w:t>
      </w:r>
    </w:p>
    <w:p w14:paraId="4CDFB18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3CAAB37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U </w:t>
      </w:r>
      <w:proofErr w:type="spellStart"/>
      <w:r w:rsidRPr="000E76B6">
        <w:rPr>
          <w:rFonts w:ascii="Times New Roman" w:eastAsia="Times New Roman" w:hAnsi="Times New Roman" w:cs="Times New Roman"/>
          <w:color w:val="000000"/>
          <w:lang w:eastAsia="en-GB"/>
        </w:rPr>
        <w:t>tom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slučaju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ne </w:t>
      </w:r>
      <w:proofErr w:type="spellStart"/>
      <w:r w:rsidRPr="000E76B6">
        <w:rPr>
          <w:rFonts w:ascii="Times New Roman" w:eastAsia="Times New Roman" w:hAnsi="Times New Roman" w:cs="Times New Roman"/>
          <w:color w:val="000000"/>
          <w:lang w:eastAsia="en-GB"/>
        </w:rPr>
        <w:t>podugovarač</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drugim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strankama</w:t>
      </w:r>
      <w:proofErr w:type="spellEnd"/>
      <w:r w:rsidRPr="000E76B6">
        <w:rPr>
          <w:rFonts w:ascii="Times New Roman" w:eastAsia="Times New Roman" w:hAnsi="Times New Roman" w:cs="Times New Roman"/>
          <w:color w:val="000000"/>
          <w:lang w:eastAsia="en-GB"/>
        </w:rPr>
        <w:t>. </w:t>
      </w:r>
    </w:p>
    <w:p w14:paraId="7BB43FEF"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4D05B440"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CAO.UAS.102 </w:t>
      </w:r>
      <w:proofErr w:type="spellStart"/>
      <w:r w:rsidRPr="000E76B6">
        <w:rPr>
          <w:rFonts w:ascii="Times New Roman" w:eastAsia="Times New Roman" w:hAnsi="Times New Roman" w:cs="Times New Roman"/>
          <w:b/>
          <w:bCs/>
          <w:color w:val="000000"/>
          <w:lang w:eastAsia="en-GB"/>
        </w:rPr>
        <w:t>Zaštita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informacijskih</w:t>
      </w:r>
      <w:proofErr w:type="spellEnd"/>
      <w:r w:rsidRPr="000E76B6">
        <w:rPr>
          <w:rFonts w:ascii="Times New Roman" w:eastAsia="Times New Roman" w:hAnsi="Times New Roman" w:cs="Times New Roman"/>
          <w:b/>
          <w:bCs/>
          <w:color w:val="000000"/>
          <w:lang w:eastAsia="en-GB"/>
        </w:rPr>
        <w:t xml:space="preserve"> i </w:t>
      </w:r>
      <w:proofErr w:type="spellStart"/>
      <w:r w:rsidRPr="000E76B6">
        <w:rPr>
          <w:rFonts w:ascii="Times New Roman" w:eastAsia="Times New Roman" w:hAnsi="Times New Roman" w:cs="Times New Roman"/>
          <w:b/>
          <w:bCs/>
          <w:color w:val="000000"/>
          <w:lang w:eastAsia="en-GB"/>
        </w:rPr>
        <w:t>komunikacijskih</w:t>
      </w:r>
      <w:proofErr w:type="spellEnd"/>
      <w:r w:rsidRPr="000E76B6">
        <w:rPr>
          <w:rFonts w:ascii="Times New Roman" w:eastAsia="Times New Roman" w:hAnsi="Times New Roman" w:cs="Times New Roman"/>
          <w:b/>
          <w:bCs/>
          <w:color w:val="000000"/>
          <w:lang w:eastAsia="en-GB"/>
        </w:rPr>
        <w:t xml:space="preserve"> sistem a i </w:t>
      </w:r>
      <w:proofErr w:type="spellStart"/>
      <w:r w:rsidRPr="000E76B6">
        <w:rPr>
          <w:rFonts w:ascii="Times New Roman" w:eastAsia="Times New Roman" w:hAnsi="Times New Roman" w:cs="Times New Roman"/>
          <w:b/>
          <w:bCs/>
          <w:color w:val="000000"/>
          <w:lang w:eastAsia="en-GB"/>
        </w:rPr>
        <w:t>podataka</w:t>
      </w:r>
      <w:proofErr w:type="spellEnd"/>
      <w:r w:rsidRPr="000E76B6">
        <w:rPr>
          <w:rFonts w:ascii="Times New Roman" w:eastAsia="Times New Roman" w:hAnsi="Times New Roman" w:cs="Times New Roman"/>
          <w:b/>
          <w:bCs/>
          <w:color w:val="000000"/>
          <w:lang w:eastAsia="en-GB"/>
        </w:rPr>
        <w:t> </w:t>
      </w:r>
    </w:p>
    <w:p w14:paraId="6EE0E1F9"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44A0EC9"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štiti</w:t>
      </w:r>
      <w:proofErr w:type="spellEnd"/>
      <w:r w:rsidRPr="000E76B6">
        <w:rPr>
          <w:rFonts w:ascii="Times New Roman" w:eastAsia="Times New Roman" w:hAnsi="Times New Roman" w:cs="Times New Roman"/>
          <w:color w:val="000000"/>
          <w:lang w:eastAsia="en-GB"/>
        </w:rPr>
        <w:t xml:space="preserve"> sistem e </w:t>
      </w:r>
      <w:proofErr w:type="spellStart"/>
      <w:r w:rsidRPr="000E76B6">
        <w:rPr>
          <w:rFonts w:ascii="Times New Roman" w:eastAsia="Times New Roman" w:hAnsi="Times New Roman" w:cs="Times New Roman"/>
          <w:color w:val="000000"/>
          <w:lang w:eastAsia="en-GB"/>
        </w:rPr>
        <w:t>informacijske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komunikacijske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tehnologije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podatke</w:t>
      </w:r>
      <w:proofErr w:type="spellEnd"/>
      <w:r w:rsidRPr="000E76B6">
        <w:rPr>
          <w:rFonts w:ascii="Times New Roman" w:eastAsia="Times New Roman" w:hAnsi="Times New Roman" w:cs="Times New Roman"/>
          <w:color w:val="000000"/>
          <w:lang w:eastAsia="en-GB"/>
        </w:rPr>
        <w:t xml:space="preserve"> koji se </w:t>
      </w:r>
      <w:proofErr w:type="spellStart"/>
      <w:r w:rsidRPr="000E76B6">
        <w:rPr>
          <w:rFonts w:ascii="Times New Roman" w:eastAsia="Times New Roman" w:hAnsi="Times New Roman" w:cs="Times New Roman"/>
          <w:color w:val="000000"/>
          <w:lang w:eastAsia="en-GB"/>
        </w:rPr>
        <w:t>upotrebljavaju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povezane</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odgovarajući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softver</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hardver</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mrežne</w:t>
      </w:r>
      <w:proofErr w:type="spellEnd"/>
      <w:r w:rsidRPr="000E76B6">
        <w:rPr>
          <w:rFonts w:ascii="Times New Roman" w:eastAsia="Times New Roman" w:hAnsi="Times New Roman" w:cs="Times New Roman"/>
          <w:color w:val="000000"/>
          <w:lang w:eastAsia="en-GB"/>
        </w:rPr>
        <w:t xml:space="preserve"> veze. </w:t>
      </w:r>
    </w:p>
    <w:p w14:paraId="6825FC46" w14:textId="77777777" w:rsidR="00DE7357" w:rsidRPr="000E76B6" w:rsidRDefault="00DE7357" w:rsidP="00DF4CA7">
      <w:pPr>
        <w:spacing w:after="0" w:line="240" w:lineRule="auto"/>
        <w:ind w:right="532"/>
        <w:jc w:val="both"/>
        <w:rPr>
          <w:rFonts w:ascii="Times New Roman" w:eastAsia="Times New Roman" w:hAnsi="Times New Roman" w:cs="Times New Roman"/>
          <w:color w:val="000000"/>
          <w:lang w:eastAsia="en-GB"/>
        </w:rPr>
      </w:pPr>
    </w:p>
    <w:p w14:paraId="144BFFAB" w14:textId="77777777" w:rsidR="00DE7357" w:rsidRPr="000E76B6" w:rsidRDefault="00DE7357" w:rsidP="00DF4CA7">
      <w:pPr>
        <w:spacing w:after="0" w:line="240" w:lineRule="auto"/>
        <w:ind w:right="532"/>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Ne </w:t>
      </w:r>
      <w:proofErr w:type="spellStart"/>
      <w:r w:rsidRPr="000E76B6">
        <w:rPr>
          <w:rFonts w:ascii="Times New Roman" w:eastAsia="Times New Roman" w:hAnsi="Times New Roman" w:cs="Times New Roman"/>
          <w:color w:val="000000"/>
          <w:lang w:eastAsia="en-GB"/>
        </w:rPr>
        <w:t>dovodeći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pitanje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točku</w:t>
      </w:r>
      <w:proofErr w:type="spellEnd"/>
      <w:r w:rsidRPr="000E76B6">
        <w:rPr>
          <w:rFonts w:ascii="Times New Roman" w:eastAsia="Times New Roman" w:hAnsi="Times New Roman" w:cs="Times New Roman"/>
          <w:color w:val="000000"/>
          <w:lang w:eastAsia="en-GB"/>
        </w:rPr>
        <w:t xml:space="preserve"> CAO.UAS.120,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njezinu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prijavljuje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svaki</w:t>
      </w:r>
      <w:proofErr w:type="spellEnd"/>
      <w:r w:rsidRPr="000E76B6">
        <w:rPr>
          <w:rFonts w:ascii="Times New Roman" w:eastAsia="Times New Roman" w:hAnsi="Times New Roman" w:cs="Times New Roman"/>
          <w:color w:val="000000"/>
          <w:lang w:eastAsia="en-GB"/>
        </w:rPr>
        <w:t xml:space="preserve">  incident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ranjivost</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vezi</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informacijskom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sigurnošću</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mogu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predstavljati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znatan</w:t>
      </w:r>
      <w:proofErr w:type="spellEnd"/>
      <w:r w:rsidRPr="000E76B6">
        <w:rPr>
          <w:rFonts w:ascii="Times New Roman" w:eastAsia="Times New Roman" w:hAnsi="Times New Roman" w:cs="Times New Roman"/>
          <w:color w:val="000000"/>
          <w:lang w:eastAsia="en-GB"/>
        </w:rPr>
        <w:t xml:space="preserve"> rizik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sigurnost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zračnog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prometa</w:t>
      </w:r>
      <w:proofErr w:type="spellEnd"/>
      <w:r w:rsidRPr="000E76B6">
        <w:rPr>
          <w:rFonts w:ascii="Times New Roman" w:eastAsia="Times New Roman" w:hAnsi="Times New Roman" w:cs="Times New Roman"/>
          <w:color w:val="000000"/>
          <w:lang w:eastAsia="en-GB"/>
        </w:rPr>
        <w:t>. </w:t>
      </w:r>
    </w:p>
    <w:p w14:paraId="429C0EB9"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toga: </w:t>
      </w:r>
    </w:p>
    <w:p w14:paraId="77EDB39C"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51050CB"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takav</w:t>
      </w:r>
      <w:proofErr w:type="spellEnd"/>
      <w:r w:rsidRPr="000E76B6">
        <w:rPr>
          <w:rFonts w:ascii="Times New Roman" w:eastAsia="Times New Roman" w:hAnsi="Times New Roman" w:cs="Times New Roman"/>
          <w:color w:val="000000"/>
          <w:lang w:eastAsia="en-GB"/>
        </w:rPr>
        <w:t xml:space="preserve"> incident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ranjivost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utiče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vazduhoplov</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povezani</w:t>
      </w:r>
      <w:proofErr w:type="spellEnd"/>
      <w:r w:rsidRPr="000E76B6">
        <w:rPr>
          <w:rFonts w:ascii="Times New Roman" w:eastAsia="Times New Roman" w:hAnsi="Times New Roman" w:cs="Times New Roman"/>
          <w:color w:val="000000"/>
          <w:lang w:eastAsia="en-GB"/>
        </w:rPr>
        <w:t xml:space="preserve"> sistem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tome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također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nosilaca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projekta</w:t>
      </w:r>
      <w:proofErr w:type="spellEnd"/>
      <w:r w:rsidRPr="000E76B6">
        <w:rPr>
          <w:rFonts w:ascii="Times New Roman" w:eastAsia="Times New Roman" w:hAnsi="Times New Roman" w:cs="Times New Roman"/>
          <w:color w:val="000000"/>
          <w:lang w:eastAsia="en-GB"/>
        </w:rPr>
        <w:t>; </w:t>
      </w:r>
    </w:p>
    <w:p w14:paraId="0DF875F5"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0FD1F560"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2.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takav</w:t>
      </w:r>
      <w:proofErr w:type="spellEnd"/>
      <w:r w:rsidRPr="000E76B6">
        <w:rPr>
          <w:rFonts w:ascii="Times New Roman" w:eastAsia="Times New Roman" w:hAnsi="Times New Roman" w:cs="Times New Roman"/>
          <w:color w:val="000000"/>
          <w:lang w:eastAsia="en-GB"/>
        </w:rPr>
        <w:t xml:space="preserve"> incident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ranjivost</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utiče</w:t>
      </w:r>
      <w:proofErr w:type="spellEnd"/>
      <w:r w:rsidRPr="000E76B6">
        <w:rPr>
          <w:rFonts w:ascii="Times New Roman" w:eastAsia="Times New Roman" w:hAnsi="Times New Roman" w:cs="Times New Roman"/>
          <w:color w:val="000000"/>
          <w:lang w:eastAsia="en-GB"/>
        </w:rPr>
        <w:t xml:space="preserve"> na sistem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sastavni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upotrebljava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ona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tome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projektiranje</w:t>
      </w:r>
      <w:proofErr w:type="spellEnd"/>
      <w:r w:rsidRPr="000E76B6">
        <w:rPr>
          <w:rFonts w:ascii="Times New Roman" w:eastAsia="Times New Roman" w:hAnsi="Times New Roman" w:cs="Times New Roman"/>
          <w:color w:val="000000"/>
          <w:lang w:eastAsia="en-GB"/>
        </w:rPr>
        <w:t xml:space="preserve"> sistem 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sastavnog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w:t>
      </w:r>
    </w:p>
    <w:p w14:paraId="04BF0E4A"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3093D904"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Izveštavanje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(b) </w:t>
      </w:r>
      <w:proofErr w:type="spellStart"/>
      <w:r w:rsidRPr="000E76B6">
        <w:rPr>
          <w:rFonts w:ascii="Times New Roman" w:eastAsia="Times New Roman" w:hAnsi="Times New Roman" w:cs="Times New Roman"/>
          <w:color w:val="000000"/>
          <w:lang w:eastAsia="en-GB"/>
        </w:rPr>
        <w:t>obavlja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prije, ne </w:t>
      </w:r>
      <w:proofErr w:type="spellStart"/>
      <w:r w:rsidRPr="000E76B6">
        <w:rPr>
          <w:rFonts w:ascii="Times New Roman" w:eastAsia="Times New Roman" w:hAnsi="Times New Roman" w:cs="Times New Roman"/>
          <w:color w:val="000000"/>
          <w:lang w:eastAsia="en-GB"/>
        </w:rPr>
        <w:t>kasnije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72 sata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doznala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određeno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izuzetne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okolnosti</w:t>
      </w:r>
      <w:proofErr w:type="spellEnd"/>
      <w:r w:rsidRPr="000E76B6">
        <w:rPr>
          <w:rFonts w:ascii="Times New Roman" w:eastAsia="Times New Roman" w:hAnsi="Times New Roman" w:cs="Times New Roman"/>
          <w:color w:val="000000"/>
          <w:lang w:eastAsia="en-GB"/>
        </w:rPr>
        <w:t xml:space="preserve"> to </w:t>
      </w:r>
      <w:proofErr w:type="spellStart"/>
      <w:r w:rsidRPr="000E76B6">
        <w:rPr>
          <w:rFonts w:ascii="Times New Roman" w:eastAsia="Times New Roman" w:hAnsi="Times New Roman" w:cs="Times New Roman"/>
          <w:color w:val="000000"/>
          <w:lang w:eastAsia="en-GB"/>
        </w:rPr>
        <w:t>sprečavaju</w:t>
      </w:r>
      <w:proofErr w:type="spellEnd"/>
      <w:r w:rsidRPr="000E76B6">
        <w:rPr>
          <w:rFonts w:ascii="Times New Roman" w:eastAsia="Times New Roman" w:hAnsi="Times New Roman" w:cs="Times New Roman"/>
          <w:color w:val="000000"/>
          <w:lang w:eastAsia="en-GB"/>
        </w:rPr>
        <w:t>. </w:t>
      </w:r>
    </w:p>
    <w:p w14:paraId="32F947C5"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204317D3"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CAO.UAS.105 </w:t>
      </w:r>
      <w:proofErr w:type="spellStart"/>
      <w:r w:rsidRPr="000E76B6">
        <w:rPr>
          <w:rFonts w:ascii="Times New Roman" w:eastAsia="Times New Roman" w:hAnsi="Times New Roman" w:cs="Times New Roman"/>
          <w:b/>
          <w:bCs/>
          <w:color w:val="000000"/>
          <w:lang w:eastAsia="en-GB"/>
        </w:rPr>
        <w:t>Promene</w:t>
      </w:r>
      <w:proofErr w:type="spellEnd"/>
      <w:r w:rsidRPr="000E76B6">
        <w:rPr>
          <w:rFonts w:ascii="Times New Roman" w:eastAsia="Times New Roman" w:hAnsi="Times New Roman" w:cs="Times New Roman"/>
          <w:b/>
          <w:bCs/>
          <w:color w:val="000000"/>
          <w:lang w:eastAsia="en-GB"/>
        </w:rPr>
        <w:t xml:space="preserve"> u </w:t>
      </w:r>
      <w:proofErr w:type="spellStart"/>
      <w:r w:rsidRPr="000E76B6">
        <w:rPr>
          <w:rFonts w:ascii="Times New Roman" w:eastAsia="Times New Roman" w:hAnsi="Times New Roman" w:cs="Times New Roman"/>
          <w:b/>
          <w:bCs/>
          <w:color w:val="000000"/>
          <w:lang w:eastAsia="en-GB"/>
        </w:rPr>
        <w:t>organizaciji</w:t>
      </w:r>
      <w:proofErr w:type="spellEnd"/>
      <w:r w:rsidRPr="000E76B6">
        <w:rPr>
          <w:rFonts w:ascii="Times New Roman" w:eastAsia="Times New Roman" w:hAnsi="Times New Roman" w:cs="Times New Roman"/>
          <w:b/>
          <w:bCs/>
          <w:color w:val="000000"/>
          <w:lang w:eastAsia="en-GB"/>
        </w:rPr>
        <w:t> </w:t>
      </w:r>
    </w:p>
    <w:p w14:paraId="48F5C987"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8410BA6"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Sledeće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promene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organizaciji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prethodno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w:t>
      </w:r>
    </w:p>
    <w:p w14:paraId="12689D59"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52692218"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1. </w:t>
      </w:r>
      <w:proofErr w:type="spellStart"/>
      <w:r w:rsidRPr="000E76B6">
        <w:rPr>
          <w:rFonts w:ascii="Times New Roman" w:eastAsia="Times New Roman" w:hAnsi="Times New Roman" w:cs="Times New Roman"/>
          <w:color w:val="000000"/>
          <w:lang w:eastAsia="en-GB"/>
        </w:rPr>
        <w:t>izmene</w:t>
      </w:r>
      <w:proofErr w:type="spellEnd"/>
      <w:r w:rsidRPr="000E76B6">
        <w:rPr>
          <w:rFonts w:ascii="Times New Roman" w:eastAsia="Times New Roman" w:hAnsi="Times New Roman" w:cs="Times New Roman"/>
          <w:color w:val="000000"/>
          <w:lang w:eastAsia="en-GB"/>
        </w:rPr>
        <w:t xml:space="preserve"> certifikata, </w:t>
      </w:r>
      <w:proofErr w:type="spellStart"/>
      <w:r w:rsidRPr="000E76B6">
        <w:rPr>
          <w:rFonts w:ascii="Times New Roman" w:eastAsia="Times New Roman" w:hAnsi="Times New Roman" w:cs="Times New Roman"/>
          <w:color w:val="000000"/>
          <w:lang w:eastAsia="en-GB"/>
        </w:rPr>
        <w:t>uključujući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w:t>
      </w:r>
    </w:p>
    <w:p w14:paraId="264DC67E"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10C4861A"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lastRenderedPageBreak/>
        <w:t xml:space="preserve">2. </w:t>
      </w:r>
      <w:proofErr w:type="spellStart"/>
      <w:r w:rsidRPr="000E76B6">
        <w:rPr>
          <w:rFonts w:ascii="Times New Roman" w:eastAsia="Times New Roman" w:hAnsi="Times New Roman" w:cs="Times New Roman"/>
          <w:color w:val="000000"/>
          <w:lang w:eastAsia="en-GB"/>
        </w:rPr>
        <w:t>promene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CAO.UAS.035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(a) do (c); </w:t>
      </w:r>
    </w:p>
    <w:p w14:paraId="5E593B02"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203991F9"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3. </w:t>
      </w:r>
      <w:proofErr w:type="spellStart"/>
      <w:r w:rsidRPr="000E76B6">
        <w:rPr>
          <w:rFonts w:ascii="Times New Roman" w:eastAsia="Times New Roman" w:hAnsi="Times New Roman" w:cs="Times New Roman"/>
          <w:color w:val="000000"/>
          <w:lang w:eastAsia="en-GB"/>
        </w:rPr>
        <w:t>promene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postupka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navedenog</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(b). </w:t>
      </w:r>
    </w:p>
    <w:p w14:paraId="5BA1B38E" w14:textId="77777777" w:rsidR="00DE7357" w:rsidRPr="000E76B6" w:rsidRDefault="00DE7357" w:rsidP="00DF4CA7">
      <w:pPr>
        <w:spacing w:after="0" w:line="240" w:lineRule="auto"/>
        <w:ind w:right="529"/>
        <w:jc w:val="both"/>
        <w:rPr>
          <w:rFonts w:ascii="Times New Roman" w:eastAsia="Times New Roman" w:hAnsi="Times New Roman" w:cs="Times New Roman"/>
          <w:color w:val="000000"/>
          <w:lang w:eastAsia="en-GB"/>
        </w:rPr>
      </w:pPr>
    </w:p>
    <w:p w14:paraId="65722DF8" w14:textId="77777777" w:rsidR="00DE7357" w:rsidRPr="000E76B6" w:rsidRDefault="00DE7357" w:rsidP="00DF4CA7">
      <w:pPr>
        <w:spacing w:after="0" w:line="240" w:lineRule="auto"/>
        <w:ind w:right="529"/>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promenama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i o </w:t>
      </w:r>
      <w:proofErr w:type="spellStart"/>
      <w:r w:rsidRPr="000E76B6">
        <w:rPr>
          <w:rFonts w:ascii="Times New Roman" w:eastAsia="Times New Roman" w:hAnsi="Times New Roman" w:cs="Times New Roman"/>
          <w:color w:val="000000"/>
          <w:lang w:eastAsia="en-GB"/>
        </w:rPr>
        <w:t>njima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postupkom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navedenim</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priručniku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dostavlja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opis</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promena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odgovarajuće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izmene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priručnika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u roku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15 </w:t>
      </w:r>
      <w:proofErr w:type="spellStart"/>
      <w:r w:rsidRPr="000E76B6">
        <w:rPr>
          <w:rFonts w:ascii="Times New Roman" w:eastAsia="Times New Roman" w:hAnsi="Times New Roman" w:cs="Times New Roman"/>
          <w:color w:val="000000"/>
          <w:lang w:eastAsia="en-GB"/>
        </w:rPr>
        <w:t>dana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promena</w:t>
      </w:r>
      <w:proofErr w:type="spellEnd"/>
      <w:r w:rsidRPr="000E76B6">
        <w:rPr>
          <w:rFonts w:ascii="Times New Roman" w:eastAsia="Times New Roman" w:hAnsi="Times New Roman" w:cs="Times New Roman"/>
          <w:color w:val="000000"/>
          <w:lang w:eastAsia="en-GB"/>
        </w:rPr>
        <w:t>. </w:t>
      </w:r>
    </w:p>
    <w:p w14:paraId="685A65B2"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6EFC5F5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CAO.UAS.110 </w:t>
      </w:r>
      <w:proofErr w:type="spellStart"/>
      <w:r w:rsidRPr="000E76B6">
        <w:rPr>
          <w:rFonts w:ascii="Times New Roman" w:eastAsia="Times New Roman" w:hAnsi="Times New Roman" w:cs="Times New Roman"/>
          <w:b/>
          <w:bCs/>
          <w:color w:val="000000"/>
          <w:lang w:eastAsia="en-GB"/>
        </w:rPr>
        <w:t>Kontinuirana</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valjanost</w:t>
      </w:r>
      <w:proofErr w:type="spellEnd"/>
      <w:r w:rsidRPr="000E76B6">
        <w:rPr>
          <w:rFonts w:ascii="Times New Roman" w:eastAsia="Times New Roman" w:hAnsi="Times New Roman" w:cs="Times New Roman"/>
          <w:b/>
          <w:bCs/>
          <w:color w:val="000000"/>
          <w:lang w:eastAsia="en-GB"/>
        </w:rPr>
        <w:t xml:space="preserve"> </w:t>
      </w:r>
      <w:proofErr w:type="spellStart"/>
      <w:r w:rsidRPr="000E76B6">
        <w:rPr>
          <w:rFonts w:ascii="Times New Roman" w:eastAsia="Times New Roman" w:hAnsi="Times New Roman" w:cs="Times New Roman"/>
          <w:b/>
          <w:bCs/>
          <w:color w:val="000000"/>
          <w:lang w:eastAsia="en-GB"/>
        </w:rPr>
        <w:t>sertifikata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odobrenju</w:t>
      </w:r>
      <w:proofErr w:type="spellEnd"/>
      <w:r w:rsidRPr="000E76B6">
        <w:rPr>
          <w:rFonts w:ascii="Times New Roman" w:eastAsia="Times New Roman" w:hAnsi="Times New Roman" w:cs="Times New Roman"/>
          <w:b/>
          <w:bCs/>
          <w:color w:val="000000"/>
          <w:lang w:eastAsia="en-GB"/>
        </w:rPr>
        <w:t> </w:t>
      </w:r>
    </w:p>
    <w:p w14:paraId="62E35CBB" w14:textId="77777777" w:rsidR="00DE7357" w:rsidRPr="000E76B6" w:rsidRDefault="00DE7357" w:rsidP="00DF4CA7">
      <w:pPr>
        <w:spacing w:after="0" w:line="240" w:lineRule="auto"/>
        <w:jc w:val="both"/>
        <w:rPr>
          <w:rFonts w:ascii="Times New Roman" w:eastAsia="Times New Roman" w:hAnsi="Times New Roman" w:cs="Times New Roman"/>
          <w:color w:val="000000"/>
          <w:lang w:eastAsia="en-GB"/>
        </w:rPr>
      </w:pPr>
    </w:p>
    <w:p w14:paraId="47696C24" w14:textId="77777777" w:rsidR="00DE7357" w:rsidRPr="000E76B6" w:rsidRDefault="00DE7357" w:rsidP="00DF4CA7">
      <w:pPr>
        <w:spacing w:after="0" w:line="240" w:lineRule="auto"/>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Sertifikat</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odobrenju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izdaje</w:t>
      </w:r>
      <w:proofErr w:type="spellEnd"/>
      <w:r w:rsidRPr="000E76B6">
        <w:rPr>
          <w:rFonts w:ascii="Times New Roman" w:eastAsia="Times New Roman" w:hAnsi="Times New Roman" w:cs="Times New Roman"/>
          <w:color w:val="000000"/>
          <w:lang w:eastAsia="en-GB"/>
        </w:rPr>
        <w:t xml:space="preserve"> se na </w:t>
      </w:r>
      <w:proofErr w:type="spellStart"/>
      <w:r w:rsidRPr="000E76B6">
        <w:rPr>
          <w:rFonts w:ascii="Times New Roman" w:eastAsia="Times New Roman" w:hAnsi="Times New Roman" w:cs="Times New Roman"/>
          <w:color w:val="000000"/>
          <w:lang w:eastAsia="en-GB"/>
        </w:rPr>
        <w:t>neograničeno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vreme</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ostaje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valjana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ispunjeni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sledeći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uslovi</w:t>
      </w:r>
      <w:proofErr w:type="spellEnd"/>
      <w:r w:rsidRPr="000E76B6">
        <w:rPr>
          <w:rFonts w:ascii="Times New Roman" w:eastAsia="Times New Roman" w:hAnsi="Times New Roman" w:cs="Times New Roman"/>
          <w:color w:val="000000"/>
          <w:lang w:eastAsia="en-GB"/>
        </w:rPr>
        <w:t>: </w:t>
      </w:r>
    </w:p>
    <w:p w14:paraId="326684BC"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1FEEA1A"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i dalje </w:t>
      </w:r>
      <w:proofErr w:type="spellStart"/>
      <w:r w:rsidRPr="000E76B6">
        <w:rPr>
          <w:rFonts w:ascii="Times New Roman" w:eastAsia="Times New Roman" w:hAnsi="Times New Roman" w:cs="Times New Roman"/>
          <w:color w:val="000000"/>
          <w:lang w:eastAsia="en-GB"/>
        </w:rPr>
        <w:t>ispunjava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uzimajući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obzir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tačke</w:t>
      </w:r>
      <w:proofErr w:type="spellEnd"/>
      <w:r w:rsidRPr="000E76B6">
        <w:rPr>
          <w:rFonts w:ascii="Times New Roman" w:eastAsia="Times New Roman" w:hAnsi="Times New Roman" w:cs="Times New Roman"/>
          <w:color w:val="000000"/>
          <w:lang w:eastAsia="en-GB"/>
        </w:rPr>
        <w:t xml:space="preserve"> CAO.UAS.115 koji se </w:t>
      </w:r>
      <w:proofErr w:type="spellStart"/>
      <w:r w:rsidRPr="000E76B6">
        <w:rPr>
          <w:rFonts w:ascii="Times New Roman" w:eastAsia="Times New Roman" w:hAnsi="Times New Roman" w:cs="Times New Roman"/>
          <w:color w:val="000000"/>
          <w:lang w:eastAsia="en-GB"/>
        </w:rPr>
        <w:t>odnose</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postupanje</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nalazima</w:t>
      </w:r>
      <w:proofErr w:type="spellEnd"/>
      <w:r w:rsidRPr="000E76B6">
        <w:rPr>
          <w:rFonts w:ascii="Times New Roman" w:eastAsia="Times New Roman" w:hAnsi="Times New Roman" w:cs="Times New Roman"/>
          <w:color w:val="000000"/>
          <w:lang w:eastAsia="en-GB"/>
        </w:rPr>
        <w:t>; </w:t>
      </w:r>
    </w:p>
    <w:p w14:paraId="4B67BE10"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p>
    <w:p w14:paraId="65F344C0" w14:textId="77777777" w:rsidR="00DE7357" w:rsidRPr="000E76B6" w:rsidRDefault="00DE7357" w:rsidP="00DF4CA7">
      <w:pPr>
        <w:spacing w:after="0" w:line="240" w:lineRule="auto"/>
        <w:ind w:right="-46"/>
        <w:jc w:val="both"/>
        <w:rPr>
          <w:rFonts w:ascii="Times New Roman" w:eastAsia="Times New Roman" w:hAnsi="Times New Roman" w:cs="Times New Roman"/>
          <w:color w:val="000000"/>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osigurala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kako</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navedeno</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tački</w:t>
      </w:r>
      <w:proofErr w:type="spellEnd"/>
      <w:r w:rsidRPr="000E76B6">
        <w:rPr>
          <w:rFonts w:ascii="Times New Roman" w:eastAsia="Times New Roman" w:hAnsi="Times New Roman" w:cs="Times New Roman"/>
          <w:color w:val="000000"/>
          <w:lang w:eastAsia="en-GB"/>
        </w:rPr>
        <w:t xml:space="preserve"> CAO.UAS.112; </w:t>
      </w:r>
    </w:p>
    <w:p w14:paraId="40A16AE4" w14:textId="77777777" w:rsidR="00DE7357" w:rsidRPr="000E76B6" w:rsidRDefault="00DE7357" w:rsidP="00DF4CA7">
      <w:pPr>
        <w:spacing w:after="0" w:line="240" w:lineRule="auto"/>
        <w:ind w:right="-46"/>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nije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odrekla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sertifikata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odobrenju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niti</w:t>
      </w:r>
      <w:proofErr w:type="spellEnd"/>
      <w:r w:rsidRPr="000E76B6">
        <w:rPr>
          <w:rFonts w:ascii="Times New Roman" w:eastAsia="Times New Roman" w:hAnsi="Times New Roman" w:cs="Times New Roman"/>
          <w:color w:val="000000"/>
          <w:lang w:eastAsia="en-GB"/>
        </w:rPr>
        <w:t xml:space="preserve"> ju je </w:t>
      </w:r>
      <w:proofErr w:type="spellStart"/>
      <w:r w:rsidRPr="000E76B6">
        <w:rPr>
          <w:rFonts w:ascii="Times New Roman" w:eastAsia="Times New Roman" w:hAnsi="Times New Roman" w:cs="Times New Roman"/>
          <w:color w:val="000000"/>
          <w:lang w:eastAsia="en-GB"/>
        </w:rPr>
        <w:t>privremeno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trajno </w:t>
      </w:r>
      <w:proofErr w:type="spellStart"/>
      <w:r w:rsidRPr="000E76B6">
        <w:rPr>
          <w:rFonts w:ascii="Times New Roman" w:eastAsia="Times New Roman" w:hAnsi="Times New Roman" w:cs="Times New Roman"/>
          <w:color w:val="000000"/>
          <w:lang w:eastAsia="en-GB"/>
        </w:rPr>
        <w:t>oduzelo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
    <w:p w14:paraId="0B8E914F"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77694D6D"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CAO.UAS.112 </w:t>
      </w:r>
      <w:proofErr w:type="spellStart"/>
      <w:r w:rsidRPr="000E76B6">
        <w:rPr>
          <w:rFonts w:ascii="Times New Roman" w:eastAsia="Times New Roman" w:hAnsi="Times New Roman" w:cs="Times New Roman"/>
          <w:b/>
          <w:bCs/>
          <w:color w:val="000000"/>
          <w:lang w:eastAsia="en-GB"/>
        </w:rPr>
        <w:t>Pristup</w:t>
      </w:r>
      <w:proofErr w:type="spellEnd"/>
      <w:r w:rsidRPr="000E76B6">
        <w:rPr>
          <w:rFonts w:ascii="Times New Roman" w:eastAsia="Times New Roman" w:hAnsi="Times New Roman" w:cs="Times New Roman"/>
          <w:b/>
          <w:bCs/>
          <w:color w:val="000000"/>
          <w:lang w:eastAsia="en-GB"/>
        </w:rPr>
        <w:t> </w:t>
      </w:r>
    </w:p>
    <w:p w14:paraId="1DCC449D"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4070F1CF"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potrebe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provere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usklađenosti</w:t>
      </w:r>
      <w:proofErr w:type="spellEnd"/>
      <w:r w:rsidRPr="000E76B6">
        <w:rPr>
          <w:rFonts w:ascii="Times New Roman" w:eastAsia="Times New Roman" w:hAnsi="Times New Roman" w:cs="Times New Roman"/>
          <w:color w:val="000000"/>
          <w:lang w:eastAsia="en-GB"/>
        </w:rPr>
        <w:t xml:space="preserve"> s </w:t>
      </w:r>
      <w:proofErr w:type="spellStart"/>
      <w:r w:rsidRPr="000E76B6">
        <w:rPr>
          <w:rFonts w:ascii="Times New Roman" w:eastAsia="Times New Roman" w:hAnsi="Times New Roman" w:cs="Times New Roman"/>
          <w:color w:val="000000"/>
          <w:lang w:eastAsia="en-GB"/>
        </w:rPr>
        <w:t>relevantnim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ovog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svakoj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osobi</w:t>
      </w:r>
      <w:proofErr w:type="spellEnd"/>
      <w:r w:rsidRPr="000E76B6">
        <w:rPr>
          <w:rFonts w:ascii="Times New Roman" w:eastAsia="Times New Roman" w:hAnsi="Times New Roman" w:cs="Times New Roman"/>
          <w:color w:val="000000"/>
          <w:lang w:eastAsia="en-GB"/>
        </w:rPr>
        <w:t xml:space="preserve"> koju je  </w:t>
      </w:r>
      <w:proofErr w:type="spellStart"/>
      <w:r w:rsidRPr="000E76B6">
        <w:rPr>
          <w:rFonts w:ascii="Times New Roman" w:eastAsia="Times New Roman" w:hAnsi="Times New Roman" w:cs="Times New Roman"/>
          <w:color w:val="000000"/>
          <w:lang w:eastAsia="en-GB"/>
        </w:rPr>
        <w:t>ovlastilo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w:t>
      </w:r>
      <w:proofErr w:type="spellStart"/>
      <w:r w:rsidRPr="000E76B6">
        <w:rPr>
          <w:rFonts w:ascii="Times New Roman" w:eastAsia="Times New Roman" w:hAnsi="Times New Roman" w:cs="Times New Roman"/>
          <w:color w:val="000000"/>
          <w:lang w:eastAsia="en-GB"/>
        </w:rPr>
        <w:t>odobri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pristup</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objektima</w:t>
      </w:r>
      <w:proofErr w:type="spellEnd"/>
      <w:r w:rsidRPr="000E76B6">
        <w:rPr>
          <w:rFonts w:ascii="Times New Roman" w:eastAsia="Times New Roman" w:hAnsi="Times New Roman" w:cs="Times New Roman"/>
          <w:color w:val="000000"/>
          <w:lang w:eastAsia="en-GB"/>
        </w:rPr>
        <w:t>, UAS-</w:t>
      </w:r>
      <w:proofErr w:type="spellStart"/>
      <w:r w:rsidRPr="000E76B6">
        <w:rPr>
          <w:rFonts w:ascii="Times New Roman" w:eastAsia="Times New Roman" w:hAnsi="Times New Roman" w:cs="Times New Roman"/>
          <w:color w:val="000000"/>
          <w:lang w:eastAsia="en-GB"/>
        </w:rPr>
        <w:t>ovima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dokumentima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evidenciji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podacima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postupcima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kojem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materijalu</w:t>
      </w:r>
      <w:proofErr w:type="spellEnd"/>
      <w:r w:rsidRPr="000E76B6">
        <w:rPr>
          <w:rFonts w:ascii="Times New Roman" w:eastAsia="Times New Roman" w:hAnsi="Times New Roman" w:cs="Times New Roman"/>
          <w:color w:val="000000"/>
          <w:lang w:eastAsia="en-GB"/>
        </w:rPr>
        <w:t xml:space="preserve"> koji je </w:t>
      </w:r>
      <w:proofErr w:type="spellStart"/>
      <w:r w:rsidRPr="000E76B6">
        <w:rPr>
          <w:rFonts w:ascii="Times New Roman" w:eastAsia="Times New Roman" w:hAnsi="Times New Roman" w:cs="Times New Roman"/>
          <w:color w:val="000000"/>
          <w:lang w:eastAsia="en-GB"/>
        </w:rPr>
        <w:t>relevantan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njezine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aktivnosti</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podležu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sertifikaciji</w:t>
      </w:r>
      <w:proofErr w:type="spellEnd"/>
      <w:r w:rsidRPr="000E76B6">
        <w:rPr>
          <w:rFonts w:ascii="Times New Roman" w:eastAsia="Times New Roman" w:hAnsi="Times New Roman" w:cs="Times New Roman"/>
          <w:color w:val="000000"/>
          <w:lang w:eastAsia="en-GB"/>
        </w:rPr>
        <w:t>. </w:t>
      </w:r>
    </w:p>
    <w:p w14:paraId="47F96392"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456DBBE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CAO.UAS.115 </w:t>
      </w:r>
      <w:proofErr w:type="spellStart"/>
      <w:r w:rsidRPr="000E76B6">
        <w:rPr>
          <w:rFonts w:ascii="Times New Roman" w:eastAsia="Times New Roman" w:hAnsi="Times New Roman" w:cs="Times New Roman"/>
          <w:b/>
          <w:bCs/>
          <w:color w:val="000000"/>
          <w:lang w:eastAsia="en-GB"/>
        </w:rPr>
        <w:t>Nalazi</w:t>
      </w:r>
      <w:proofErr w:type="spellEnd"/>
      <w:r w:rsidRPr="000E76B6">
        <w:rPr>
          <w:rFonts w:ascii="Times New Roman" w:eastAsia="Times New Roman" w:hAnsi="Times New Roman" w:cs="Times New Roman"/>
          <w:b/>
          <w:bCs/>
          <w:color w:val="000000"/>
          <w:lang w:eastAsia="en-GB"/>
        </w:rPr>
        <w:t xml:space="preserve"> i </w:t>
      </w:r>
      <w:proofErr w:type="spellStart"/>
      <w:r w:rsidRPr="000E76B6">
        <w:rPr>
          <w:rFonts w:ascii="Times New Roman" w:eastAsia="Times New Roman" w:hAnsi="Times New Roman" w:cs="Times New Roman"/>
          <w:b/>
          <w:bCs/>
          <w:color w:val="000000"/>
          <w:lang w:eastAsia="en-GB"/>
        </w:rPr>
        <w:t>opažanja</w:t>
      </w:r>
      <w:proofErr w:type="spellEnd"/>
      <w:r w:rsidRPr="000E76B6">
        <w:rPr>
          <w:rFonts w:ascii="Times New Roman" w:eastAsia="Times New Roman" w:hAnsi="Times New Roman" w:cs="Times New Roman"/>
          <w:b/>
          <w:bCs/>
          <w:color w:val="000000"/>
          <w:lang w:eastAsia="en-GB"/>
        </w:rPr>
        <w:t> </w:t>
      </w:r>
    </w:p>
    <w:p w14:paraId="1DCF0515" w14:textId="77777777" w:rsidR="00DE7357" w:rsidRPr="000E76B6" w:rsidRDefault="00DE7357" w:rsidP="00DF4CA7">
      <w:pPr>
        <w:spacing w:after="0" w:line="240" w:lineRule="auto"/>
        <w:ind w:right="530"/>
        <w:jc w:val="both"/>
        <w:rPr>
          <w:rFonts w:ascii="Times New Roman" w:eastAsia="Times New Roman" w:hAnsi="Times New Roman" w:cs="Times New Roman"/>
          <w:color w:val="000000"/>
          <w:lang w:eastAsia="en-GB"/>
        </w:rPr>
      </w:pPr>
    </w:p>
    <w:p w14:paraId="2A02C0E2" w14:textId="77777777" w:rsidR="00DE7357" w:rsidRPr="000E76B6" w:rsidRDefault="00DE7357" w:rsidP="00DF4CA7">
      <w:pPr>
        <w:spacing w:after="0" w:line="240" w:lineRule="auto"/>
        <w:ind w:right="530"/>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Nakon</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što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nadležnog</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zaprimio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obaveštenje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nalazu</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AR.UAS.GEN.350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AR.UAS)  </w:t>
      </w:r>
      <w:proofErr w:type="spellStart"/>
      <w:r w:rsidRPr="000E76B6">
        <w:rPr>
          <w:rFonts w:ascii="Times New Roman" w:eastAsia="Times New Roman" w:hAnsi="Times New Roman" w:cs="Times New Roman"/>
          <w:color w:val="FF0000"/>
          <w:lang w:eastAsia="en-GB"/>
        </w:rPr>
        <w:t>Uredbe</w:t>
      </w:r>
      <w:proofErr w:type="spellEnd"/>
      <w:r w:rsidRPr="000E76B6">
        <w:rPr>
          <w:rFonts w:ascii="Times New Roman" w:eastAsia="Times New Roman" w:hAnsi="Times New Roman" w:cs="Times New Roman"/>
          <w:color w:val="FF0000"/>
          <w:lang w:eastAsia="en-GB"/>
        </w:rPr>
        <w:t xml:space="preserve"> (ACV) </w:t>
      </w:r>
      <w:proofErr w:type="spellStart"/>
      <w:r w:rsidRPr="000E76B6">
        <w:rPr>
          <w:rFonts w:ascii="Times New Roman" w:eastAsia="Times New Roman" w:hAnsi="Times New Roman" w:cs="Times New Roman"/>
          <w:color w:val="FF0000"/>
          <w:lang w:eastAsia="en-GB"/>
        </w:rPr>
        <w:t>Br</w:t>
      </w:r>
      <w:proofErr w:type="spellEnd"/>
      <w:r w:rsidRPr="000E76B6">
        <w:rPr>
          <w:rFonts w:ascii="Times New Roman" w:eastAsia="Times New Roman" w:hAnsi="Times New Roman" w:cs="Times New Roman"/>
          <w:color w:val="FF0000"/>
          <w:lang w:eastAsia="en-GB"/>
        </w:rPr>
        <w:t>. XX/2025 [1109]</w:t>
      </w:r>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razdoblju</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dogovoreno</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nadležnim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utvrđuje</w:t>
      </w:r>
      <w:proofErr w:type="spellEnd"/>
      <w:r w:rsidRPr="000E76B6">
        <w:rPr>
          <w:rFonts w:ascii="Times New Roman" w:eastAsia="Times New Roman" w:hAnsi="Times New Roman" w:cs="Times New Roman"/>
          <w:color w:val="000000"/>
          <w:lang w:eastAsia="en-GB"/>
        </w:rPr>
        <w:t xml:space="preserve"> plan  </w:t>
      </w:r>
      <w:proofErr w:type="spellStart"/>
      <w:r w:rsidRPr="000E76B6">
        <w:rPr>
          <w:rFonts w:ascii="Times New Roman" w:eastAsia="Times New Roman" w:hAnsi="Times New Roman" w:cs="Times New Roman"/>
          <w:color w:val="000000"/>
          <w:lang w:eastAsia="en-GB"/>
        </w:rPr>
        <w:t>korektivnih</w:t>
      </w:r>
      <w:proofErr w:type="spellEnd"/>
      <w:r w:rsidRPr="000E76B6">
        <w:rPr>
          <w:rFonts w:ascii="Times New Roman" w:eastAsia="Times New Roman" w:hAnsi="Times New Roman" w:cs="Times New Roman"/>
          <w:color w:val="000000"/>
          <w:lang w:eastAsia="en-GB"/>
        </w:rPr>
        <w:t xml:space="preserve"> mera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otklanjanje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nalaza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sprečavanje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njihova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ponavljanja</w:t>
      </w:r>
      <w:proofErr w:type="spellEnd"/>
      <w:r w:rsidRPr="000E76B6">
        <w:rPr>
          <w:rFonts w:ascii="Times New Roman" w:eastAsia="Times New Roman" w:hAnsi="Times New Roman" w:cs="Times New Roman"/>
          <w:color w:val="000000"/>
          <w:lang w:eastAsia="en-GB"/>
        </w:rPr>
        <w:t xml:space="preserve">) te </w:t>
      </w:r>
      <w:proofErr w:type="spellStart"/>
      <w:r w:rsidRPr="000E76B6">
        <w:rPr>
          <w:rFonts w:ascii="Times New Roman" w:eastAsia="Times New Roman" w:hAnsi="Times New Roman" w:cs="Times New Roman"/>
          <w:color w:val="000000"/>
          <w:lang w:eastAsia="en-GB"/>
        </w:rPr>
        <w:t>dokazuje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taj</w:t>
      </w:r>
      <w:proofErr w:type="spellEnd"/>
      <w:r w:rsidRPr="000E76B6">
        <w:rPr>
          <w:rFonts w:ascii="Times New Roman" w:eastAsia="Times New Roman" w:hAnsi="Times New Roman" w:cs="Times New Roman"/>
          <w:color w:val="000000"/>
          <w:lang w:eastAsia="en-GB"/>
        </w:rPr>
        <w:t xml:space="preserve"> plan  </w:t>
      </w:r>
      <w:proofErr w:type="spellStart"/>
      <w:r w:rsidRPr="000E76B6">
        <w:rPr>
          <w:rFonts w:ascii="Times New Roman" w:eastAsia="Times New Roman" w:hAnsi="Times New Roman" w:cs="Times New Roman"/>
          <w:color w:val="000000"/>
          <w:lang w:eastAsia="en-GB"/>
        </w:rPr>
        <w:t>sproveden</w:t>
      </w:r>
      <w:proofErr w:type="spellEnd"/>
      <w:r w:rsidRPr="000E76B6">
        <w:rPr>
          <w:rFonts w:ascii="Times New Roman" w:eastAsia="Times New Roman" w:hAnsi="Times New Roman" w:cs="Times New Roman"/>
          <w:color w:val="000000"/>
          <w:lang w:eastAsia="en-GB"/>
        </w:rPr>
        <w:t>. </w:t>
      </w:r>
    </w:p>
    <w:p w14:paraId="46AE782A"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E44C9D6"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propisno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uzima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obzir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opažanja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zaprimljene</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AR.UAS.GEN.350 </w:t>
      </w:r>
      <w:proofErr w:type="spellStart"/>
      <w:r w:rsidRPr="000E76B6">
        <w:rPr>
          <w:rFonts w:ascii="Times New Roman" w:eastAsia="Times New Roman" w:hAnsi="Times New Roman" w:cs="Times New Roman"/>
          <w:color w:val="000000"/>
          <w:lang w:eastAsia="en-GB"/>
        </w:rPr>
        <w:t>pod</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(f)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AR.UAS) </w:t>
      </w:r>
      <w:proofErr w:type="spellStart"/>
      <w:r w:rsidRPr="000E76B6">
        <w:rPr>
          <w:rFonts w:ascii="Times New Roman" w:eastAsia="Times New Roman" w:hAnsi="Times New Roman" w:cs="Times New Roman"/>
          <w:color w:val="FF0000"/>
          <w:lang w:eastAsia="en-GB"/>
        </w:rPr>
        <w:t>Uredbe</w:t>
      </w:r>
      <w:proofErr w:type="spellEnd"/>
      <w:r w:rsidRPr="000E76B6">
        <w:rPr>
          <w:rFonts w:ascii="Times New Roman" w:eastAsia="Times New Roman" w:hAnsi="Times New Roman" w:cs="Times New Roman"/>
          <w:color w:val="FF0000"/>
          <w:lang w:eastAsia="en-GB"/>
        </w:rPr>
        <w:t xml:space="preserve"> (ACV) </w:t>
      </w:r>
      <w:proofErr w:type="spellStart"/>
      <w:r w:rsidRPr="000E76B6">
        <w:rPr>
          <w:rFonts w:ascii="Times New Roman" w:eastAsia="Times New Roman" w:hAnsi="Times New Roman" w:cs="Times New Roman"/>
          <w:color w:val="FF0000"/>
          <w:lang w:eastAsia="en-GB"/>
        </w:rPr>
        <w:t>Br</w:t>
      </w:r>
      <w:proofErr w:type="spellEnd"/>
      <w:r w:rsidRPr="000E76B6">
        <w:rPr>
          <w:rFonts w:ascii="Times New Roman" w:eastAsia="Times New Roman" w:hAnsi="Times New Roman" w:cs="Times New Roman"/>
          <w:color w:val="FF0000"/>
          <w:lang w:eastAsia="en-GB"/>
        </w:rPr>
        <w:t>. XX/2025 [1109]</w:t>
      </w:r>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evidentira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odluke</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donela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vezi</w:t>
      </w:r>
      <w:proofErr w:type="spellEnd"/>
      <w:r w:rsidRPr="000E76B6">
        <w:rPr>
          <w:rFonts w:ascii="Times New Roman" w:eastAsia="Times New Roman" w:hAnsi="Times New Roman" w:cs="Times New Roman"/>
          <w:color w:val="000000"/>
          <w:lang w:eastAsia="en-GB"/>
        </w:rPr>
        <w:t xml:space="preserve"> s  tim </w:t>
      </w:r>
      <w:proofErr w:type="spellStart"/>
      <w:r w:rsidRPr="000E76B6">
        <w:rPr>
          <w:rFonts w:ascii="Times New Roman" w:eastAsia="Times New Roman" w:hAnsi="Times New Roman" w:cs="Times New Roman"/>
          <w:color w:val="000000"/>
          <w:lang w:eastAsia="en-GB"/>
        </w:rPr>
        <w:t>opažanjima</w:t>
      </w:r>
      <w:proofErr w:type="spellEnd"/>
      <w:r w:rsidRPr="000E76B6">
        <w:rPr>
          <w:rFonts w:ascii="Times New Roman" w:eastAsia="Times New Roman" w:hAnsi="Times New Roman" w:cs="Times New Roman"/>
          <w:color w:val="000000"/>
          <w:lang w:eastAsia="en-GB"/>
        </w:rPr>
        <w:t>. </w:t>
      </w:r>
    </w:p>
    <w:p w14:paraId="1FFFE3C5" w14:textId="77777777" w:rsidR="00DE7357" w:rsidRPr="000E76B6" w:rsidRDefault="00DE7357" w:rsidP="00DF4CA7">
      <w:pPr>
        <w:spacing w:after="0" w:line="240" w:lineRule="auto"/>
        <w:jc w:val="both"/>
        <w:rPr>
          <w:rFonts w:ascii="Times New Roman" w:eastAsia="Times New Roman" w:hAnsi="Times New Roman" w:cs="Times New Roman"/>
          <w:b/>
          <w:bCs/>
          <w:color w:val="000000"/>
          <w:lang w:eastAsia="en-GB"/>
        </w:rPr>
      </w:pPr>
    </w:p>
    <w:p w14:paraId="36D1CBEB"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b/>
          <w:bCs/>
          <w:color w:val="000000"/>
          <w:lang w:eastAsia="en-GB"/>
        </w:rPr>
        <w:t xml:space="preserve">CAO.UAS.120 </w:t>
      </w:r>
      <w:proofErr w:type="spellStart"/>
      <w:r w:rsidRPr="000E76B6">
        <w:rPr>
          <w:rFonts w:ascii="Times New Roman" w:eastAsia="Times New Roman" w:hAnsi="Times New Roman" w:cs="Times New Roman"/>
          <w:b/>
          <w:bCs/>
          <w:color w:val="000000"/>
          <w:lang w:eastAsia="en-GB"/>
        </w:rPr>
        <w:t>Izveštavanja</w:t>
      </w:r>
      <w:proofErr w:type="spellEnd"/>
      <w:r w:rsidRPr="000E76B6">
        <w:rPr>
          <w:rFonts w:ascii="Times New Roman" w:eastAsia="Times New Roman" w:hAnsi="Times New Roman" w:cs="Times New Roman"/>
          <w:b/>
          <w:bCs/>
          <w:color w:val="000000"/>
          <w:lang w:eastAsia="en-GB"/>
        </w:rPr>
        <w:t xml:space="preserve"> o </w:t>
      </w:r>
      <w:proofErr w:type="spellStart"/>
      <w:r w:rsidRPr="000E76B6">
        <w:rPr>
          <w:rFonts w:ascii="Times New Roman" w:eastAsia="Times New Roman" w:hAnsi="Times New Roman" w:cs="Times New Roman"/>
          <w:b/>
          <w:bCs/>
          <w:color w:val="000000"/>
          <w:lang w:eastAsia="en-GB"/>
        </w:rPr>
        <w:t>događajima</w:t>
      </w:r>
      <w:proofErr w:type="spellEnd"/>
      <w:r w:rsidRPr="000E76B6">
        <w:rPr>
          <w:rFonts w:ascii="Times New Roman" w:eastAsia="Times New Roman" w:hAnsi="Times New Roman" w:cs="Times New Roman"/>
          <w:b/>
          <w:bCs/>
          <w:color w:val="000000"/>
          <w:lang w:eastAsia="en-GB"/>
        </w:rPr>
        <w:t> </w:t>
      </w:r>
    </w:p>
    <w:p w14:paraId="2988B78F"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CF6C3D5"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(a)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uspostavlja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održava</w:t>
      </w:r>
      <w:proofErr w:type="spellEnd"/>
      <w:r w:rsidRPr="000E76B6">
        <w:rPr>
          <w:rFonts w:ascii="Times New Roman" w:eastAsia="Times New Roman" w:hAnsi="Times New Roman" w:cs="Times New Roman"/>
          <w:color w:val="000000"/>
          <w:lang w:eastAsia="en-GB"/>
        </w:rPr>
        <w:t xml:space="preserve"> sistem  </w:t>
      </w:r>
      <w:proofErr w:type="spellStart"/>
      <w:r w:rsidRPr="000E76B6">
        <w:rPr>
          <w:rFonts w:ascii="Times New Roman" w:eastAsia="Times New Roman" w:hAnsi="Times New Roman" w:cs="Times New Roman"/>
          <w:color w:val="000000"/>
          <w:lang w:eastAsia="en-GB"/>
        </w:rPr>
        <w:t>izveštavanja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događajima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uključujući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obavezno</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dobrovoljno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izveštavanje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čije</w:t>
      </w:r>
      <w:proofErr w:type="spellEnd"/>
      <w:r w:rsidRPr="000E76B6">
        <w:rPr>
          <w:rFonts w:ascii="Times New Roman" w:eastAsia="Times New Roman" w:hAnsi="Times New Roman" w:cs="Times New Roman"/>
          <w:color w:val="000000"/>
          <w:lang w:eastAsia="en-GB"/>
        </w:rPr>
        <w:t xml:space="preserve"> se </w:t>
      </w:r>
      <w:proofErr w:type="spellStart"/>
      <w:r w:rsidRPr="000E76B6">
        <w:rPr>
          <w:rFonts w:ascii="Times New Roman" w:eastAsia="Times New Roman" w:hAnsi="Times New Roman" w:cs="Times New Roman"/>
          <w:color w:val="000000"/>
          <w:lang w:eastAsia="en-GB"/>
        </w:rPr>
        <w:t>glavno</w:t>
      </w:r>
      <w:proofErr w:type="spellEnd"/>
      <w:r w:rsidRPr="000E76B6">
        <w:rPr>
          <w:rFonts w:ascii="Times New Roman" w:eastAsia="Times New Roman" w:hAnsi="Times New Roman" w:cs="Times New Roman"/>
          <w:color w:val="000000"/>
          <w:lang w:eastAsia="en-GB"/>
        </w:rPr>
        <w:t xml:space="preserve"> mesto </w:t>
      </w:r>
      <w:proofErr w:type="spellStart"/>
      <w:r w:rsidRPr="000E76B6">
        <w:rPr>
          <w:rFonts w:ascii="Times New Roman" w:eastAsia="Times New Roman" w:hAnsi="Times New Roman" w:cs="Times New Roman"/>
          <w:color w:val="000000"/>
          <w:lang w:eastAsia="en-GB"/>
        </w:rPr>
        <w:t>poslovanja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nalazi</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nekoj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državi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članici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osiguravaju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da</w:t>
      </w:r>
      <w:proofErr w:type="spellEnd"/>
      <w:r w:rsidRPr="000E76B6">
        <w:rPr>
          <w:rFonts w:ascii="Times New Roman" w:eastAsia="Times New Roman" w:hAnsi="Times New Roman" w:cs="Times New Roman"/>
          <w:color w:val="000000"/>
          <w:lang w:eastAsia="en-GB"/>
        </w:rPr>
        <w:t xml:space="preserve"> je </w:t>
      </w:r>
      <w:proofErr w:type="spellStart"/>
      <w:r w:rsidRPr="000E76B6">
        <w:rPr>
          <w:rFonts w:ascii="Times New Roman" w:eastAsia="Times New Roman" w:hAnsi="Times New Roman" w:cs="Times New Roman"/>
          <w:color w:val="000000"/>
          <w:lang w:eastAsia="en-GB"/>
        </w:rPr>
        <w:t>njihov</w:t>
      </w:r>
      <w:proofErr w:type="spellEnd"/>
      <w:r w:rsidRPr="000E76B6">
        <w:rPr>
          <w:rFonts w:ascii="Times New Roman" w:eastAsia="Times New Roman" w:hAnsi="Times New Roman" w:cs="Times New Roman"/>
          <w:color w:val="000000"/>
          <w:lang w:eastAsia="en-GB"/>
        </w:rPr>
        <w:t xml:space="preserve"> sistem  </w:t>
      </w:r>
      <w:proofErr w:type="spellStart"/>
      <w:r w:rsidRPr="000E76B6">
        <w:rPr>
          <w:rFonts w:ascii="Times New Roman" w:eastAsia="Times New Roman" w:hAnsi="Times New Roman" w:cs="Times New Roman"/>
          <w:color w:val="000000"/>
          <w:lang w:eastAsia="en-GB"/>
        </w:rPr>
        <w:t>izveštavanje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događajima</w:t>
      </w:r>
      <w:proofErr w:type="spellEnd"/>
      <w:r w:rsidRPr="000E76B6">
        <w:rPr>
          <w:rFonts w:ascii="Times New Roman" w:eastAsia="Times New Roman" w:hAnsi="Times New Roman" w:cs="Times New Roman"/>
          <w:color w:val="000000"/>
          <w:lang w:eastAsia="en-GB"/>
        </w:rPr>
        <w:t xml:space="preserve">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zahtevima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09/2017 i </w:t>
      </w:r>
      <w:proofErr w:type="spellStart"/>
      <w:r w:rsidRPr="000E76B6">
        <w:rPr>
          <w:rFonts w:ascii="Times New Roman" w:eastAsia="Times New Roman" w:hAnsi="Times New Roman" w:cs="Times New Roman"/>
          <w:color w:val="000000"/>
          <w:lang w:eastAsia="en-GB"/>
        </w:rPr>
        <w:t>Uredbe</w:t>
      </w:r>
      <w:proofErr w:type="spellEnd"/>
      <w:r w:rsidRPr="000E76B6">
        <w:rPr>
          <w:rFonts w:ascii="Times New Roman" w:eastAsia="Times New Roman" w:hAnsi="Times New Roman" w:cs="Times New Roman"/>
          <w:color w:val="000000"/>
          <w:lang w:eastAsia="en-GB"/>
        </w:rPr>
        <w:t xml:space="preserve"> (ACV) </w:t>
      </w:r>
      <w:proofErr w:type="spellStart"/>
      <w:r w:rsidRPr="000E76B6">
        <w:rPr>
          <w:rFonts w:ascii="Times New Roman" w:eastAsia="Times New Roman" w:hAnsi="Times New Roman" w:cs="Times New Roman"/>
          <w:color w:val="000000"/>
          <w:lang w:eastAsia="en-GB"/>
        </w:rPr>
        <w:t>Br</w:t>
      </w:r>
      <w:proofErr w:type="spellEnd"/>
      <w:r w:rsidRPr="000E76B6">
        <w:rPr>
          <w:rFonts w:ascii="Times New Roman" w:eastAsia="Times New Roman" w:hAnsi="Times New Roman" w:cs="Times New Roman"/>
          <w:color w:val="000000"/>
          <w:lang w:eastAsia="en-GB"/>
        </w:rPr>
        <w:t xml:space="preserve">. 05/2020, </w:t>
      </w:r>
      <w:proofErr w:type="spellStart"/>
      <w:r w:rsidRPr="000E76B6">
        <w:rPr>
          <w:rFonts w:ascii="Times New Roman" w:eastAsia="Times New Roman" w:hAnsi="Times New Roman" w:cs="Times New Roman"/>
          <w:color w:val="000000"/>
          <w:lang w:eastAsia="en-GB"/>
        </w:rPr>
        <w:t>kao</w:t>
      </w:r>
      <w:proofErr w:type="spellEnd"/>
      <w:r w:rsidRPr="000E76B6">
        <w:rPr>
          <w:rFonts w:ascii="Times New Roman" w:eastAsia="Times New Roman" w:hAnsi="Times New Roman" w:cs="Times New Roman"/>
          <w:color w:val="000000"/>
          <w:lang w:eastAsia="en-GB"/>
        </w:rPr>
        <w:t xml:space="preserve"> i s </w:t>
      </w:r>
      <w:proofErr w:type="spellStart"/>
      <w:r w:rsidRPr="000E76B6">
        <w:rPr>
          <w:rFonts w:ascii="Times New Roman" w:eastAsia="Times New Roman" w:hAnsi="Times New Roman" w:cs="Times New Roman"/>
          <w:color w:val="000000"/>
          <w:lang w:eastAsia="en-GB"/>
        </w:rPr>
        <w:t>delegiranim</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sprovedenim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aktima</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su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doneseni</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temelju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tih</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uredaba</w:t>
      </w:r>
      <w:proofErr w:type="spellEnd"/>
      <w:r w:rsidRPr="000E76B6">
        <w:rPr>
          <w:rFonts w:ascii="Times New Roman" w:eastAsia="Times New Roman" w:hAnsi="Times New Roman" w:cs="Times New Roman"/>
          <w:color w:val="000000"/>
          <w:lang w:eastAsia="en-GB"/>
        </w:rPr>
        <w:t>. </w:t>
      </w:r>
    </w:p>
    <w:p w14:paraId="21C3CF3F" w14:textId="77777777" w:rsidR="00DE7357" w:rsidRPr="000E76B6" w:rsidRDefault="00DE7357" w:rsidP="00DF4CA7">
      <w:pPr>
        <w:spacing w:after="0" w:line="240" w:lineRule="auto"/>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w:t>
      </w:r>
    </w:p>
    <w:p w14:paraId="6FF269F1" w14:textId="69F5194B"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(b) </w:t>
      </w:r>
      <w:proofErr w:type="spellStart"/>
      <w:r w:rsidR="007509AC">
        <w:rPr>
          <w:rFonts w:ascii="Times New Roman" w:eastAsia="Times New Roman" w:hAnsi="Times New Roman" w:cs="Times New Roman"/>
          <w:color w:val="000000"/>
          <w:lang w:eastAsia="en-GB"/>
        </w:rPr>
        <w:t>O</w:t>
      </w:r>
      <w:r w:rsidRPr="000E76B6">
        <w:rPr>
          <w:rFonts w:ascii="Times New Roman" w:eastAsia="Times New Roman" w:hAnsi="Times New Roman" w:cs="Times New Roman"/>
          <w:color w:val="000000"/>
          <w:lang w:eastAsia="en-GB"/>
        </w:rPr>
        <w:t>rganizacija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svoje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nadležni</w:t>
      </w:r>
      <w:proofErr w:type="spellEnd"/>
      <w:r w:rsidRPr="000E76B6">
        <w:rPr>
          <w:rFonts w:ascii="Times New Roman" w:eastAsia="Times New Roman" w:hAnsi="Times New Roman" w:cs="Times New Roman"/>
          <w:color w:val="000000"/>
          <w:lang w:eastAsia="en-GB"/>
        </w:rPr>
        <w:t xml:space="preserve"> organ i </w:t>
      </w:r>
      <w:proofErr w:type="spellStart"/>
      <w:r w:rsidRPr="000E76B6">
        <w:rPr>
          <w:rFonts w:ascii="Times New Roman" w:eastAsia="Times New Roman" w:hAnsi="Times New Roman" w:cs="Times New Roman"/>
          <w:color w:val="000000"/>
          <w:lang w:eastAsia="en-GB"/>
        </w:rPr>
        <w:t>nosilaca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odobrenja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projekta</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izveštavaju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svakom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događaju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povezanom</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sigurnošću</w:t>
      </w:r>
      <w:proofErr w:type="spellEnd"/>
      <w:r w:rsidRPr="000E76B6">
        <w:rPr>
          <w:rFonts w:ascii="Times New Roman" w:eastAsia="Times New Roman" w:hAnsi="Times New Roman" w:cs="Times New Roman"/>
          <w:color w:val="000000"/>
          <w:lang w:eastAsia="en-GB"/>
        </w:rPr>
        <w:t xml:space="preserve"> UAS-a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koje je </w:t>
      </w:r>
      <w:proofErr w:type="spellStart"/>
      <w:r w:rsidRPr="000E76B6">
        <w:rPr>
          <w:rFonts w:ascii="Times New Roman" w:eastAsia="Times New Roman" w:hAnsi="Times New Roman" w:cs="Times New Roman"/>
          <w:color w:val="000000"/>
          <w:lang w:eastAsia="en-GB"/>
        </w:rPr>
        <w:t>utvrdila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a koje </w:t>
      </w:r>
      <w:proofErr w:type="spellStart"/>
      <w:r w:rsidRPr="000E76B6">
        <w:rPr>
          <w:rFonts w:ascii="Times New Roman" w:eastAsia="Times New Roman" w:hAnsi="Times New Roman" w:cs="Times New Roman"/>
          <w:color w:val="000000"/>
          <w:lang w:eastAsia="en-GB"/>
        </w:rPr>
        <w:t>ugrožava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bi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se ne </w:t>
      </w:r>
      <w:proofErr w:type="spellStart"/>
      <w:r w:rsidRPr="000E76B6">
        <w:rPr>
          <w:rFonts w:ascii="Times New Roman" w:eastAsia="Times New Roman" w:hAnsi="Times New Roman" w:cs="Times New Roman"/>
          <w:color w:val="000000"/>
          <w:lang w:eastAsia="en-GB"/>
        </w:rPr>
        <w:t>ispravi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otkloni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moglo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ugroziti</w:t>
      </w:r>
      <w:proofErr w:type="spellEnd"/>
      <w:r w:rsidRPr="000E76B6">
        <w:rPr>
          <w:rFonts w:ascii="Times New Roman" w:eastAsia="Times New Roman" w:hAnsi="Times New Roman" w:cs="Times New Roman"/>
          <w:color w:val="000000"/>
          <w:lang w:eastAsia="en-GB"/>
        </w:rPr>
        <w:t xml:space="preserve"> UAS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neku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drugu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osobu</w:t>
      </w:r>
      <w:proofErr w:type="spellEnd"/>
      <w:r w:rsidRPr="000E76B6">
        <w:rPr>
          <w:rFonts w:ascii="Times New Roman" w:eastAsia="Times New Roman" w:hAnsi="Times New Roman" w:cs="Times New Roman"/>
          <w:color w:val="000000"/>
          <w:lang w:eastAsia="en-GB"/>
        </w:rPr>
        <w:t xml:space="preserve">, a </w:t>
      </w:r>
      <w:proofErr w:type="spellStart"/>
      <w:r w:rsidRPr="000E76B6">
        <w:rPr>
          <w:rFonts w:ascii="Times New Roman" w:eastAsia="Times New Roman" w:hAnsi="Times New Roman" w:cs="Times New Roman"/>
          <w:color w:val="000000"/>
          <w:lang w:eastAsia="en-GB"/>
        </w:rPr>
        <w:t>posebice</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svakoj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nesreći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ozbiljnoj</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nezgodi</w:t>
      </w:r>
      <w:proofErr w:type="spellEnd"/>
      <w:r w:rsidRPr="000E76B6">
        <w:rPr>
          <w:rFonts w:ascii="Times New Roman" w:eastAsia="Times New Roman" w:hAnsi="Times New Roman" w:cs="Times New Roman"/>
          <w:color w:val="000000"/>
          <w:lang w:eastAsia="en-GB"/>
        </w:rPr>
        <w:t>. </w:t>
      </w:r>
    </w:p>
    <w:p w14:paraId="41D73C62"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793462ED"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(c)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ima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svakom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događaju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stanju</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utiče</w:t>
      </w:r>
      <w:proofErr w:type="spellEnd"/>
      <w:r w:rsidRPr="000E76B6">
        <w:rPr>
          <w:rFonts w:ascii="Times New Roman" w:eastAsia="Times New Roman" w:hAnsi="Times New Roman" w:cs="Times New Roman"/>
          <w:color w:val="000000"/>
          <w:lang w:eastAsia="en-GB"/>
        </w:rPr>
        <w:t xml:space="preserve"> na UAS  </w:t>
      </w:r>
      <w:proofErr w:type="spellStart"/>
      <w:r w:rsidRPr="000E76B6">
        <w:rPr>
          <w:rFonts w:ascii="Times New Roman" w:eastAsia="Times New Roman" w:hAnsi="Times New Roman" w:cs="Times New Roman"/>
          <w:color w:val="000000"/>
          <w:lang w:eastAsia="en-GB"/>
        </w:rPr>
        <w:t>izveštava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odgovornu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tog UAS-a u </w:t>
      </w:r>
      <w:proofErr w:type="spellStart"/>
      <w:r w:rsidRPr="000E76B6">
        <w:rPr>
          <w:rFonts w:ascii="Times New Roman" w:eastAsia="Times New Roman" w:hAnsi="Times New Roman" w:cs="Times New Roman"/>
          <w:color w:val="000000"/>
          <w:lang w:eastAsia="en-GB"/>
        </w:rPr>
        <w:t>skladu</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tačkom</w:t>
      </w:r>
      <w:proofErr w:type="spellEnd"/>
      <w:r w:rsidRPr="000E76B6">
        <w:rPr>
          <w:rFonts w:ascii="Times New Roman" w:eastAsia="Times New Roman" w:hAnsi="Times New Roman" w:cs="Times New Roman"/>
          <w:color w:val="000000"/>
          <w:lang w:eastAsia="en-GB"/>
        </w:rPr>
        <w:t xml:space="preserve">  ML.UAS.201 </w:t>
      </w:r>
      <w:proofErr w:type="spellStart"/>
      <w:r w:rsidRPr="000E76B6">
        <w:rPr>
          <w:rFonts w:ascii="Times New Roman" w:eastAsia="Times New Roman" w:hAnsi="Times New Roman" w:cs="Times New Roman"/>
          <w:color w:val="000000"/>
          <w:lang w:eastAsia="en-GB"/>
        </w:rPr>
        <w:t>Priloga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deo</w:t>
      </w:r>
      <w:proofErr w:type="spellEnd"/>
      <w:r w:rsidRPr="000E76B6">
        <w:rPr>
          <w:rFonts w:ascii="Times New Roman" w:eastAsia="Times New Roman" w:hAnsi="Times New Roman" w:cs="Times New Roman"/>
          <w:color w:val="000000"/>
          <w:lang w:eastAsia="en-GB"/>
        </w:rPr>
        <w:t xml:space="preserve"> ML.UAS).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događajima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stanjima</w:t>
      </w:r>
      <w:proofErr w:type="spellEnd"/>
      <w:r w:rsidRPr="000E76B6">
        <w:rPr>
          <w:rFonts w:ascii="Times New Roman" w:eastAsia="Times New Roman" w:hAnsi="Times New Roman" w:cs="Times New Roman"/>
          <w:color w:val="000000"/>
          <w:lang w:eastAsia="en-GB"/>
        </w:rPr>
        <w:t xml:space="preserve"> koji </w:t>
      </w:r>
      <w:proofErr w:type="spellStart"/>
      <w:r w:rsidRPr="000E76B6">
        <w:rPr>
          <w:rFonts w:ascii="Times New Roman" w:eastAsia="Times New Roman" w:hAnsi="Times New Roman" w:cs="Times New Roman"/>
          <w:color w:val="000000"/>
          <w:lang w:eastAsia="en-GB"/>
        </w:rPr>
        <w:t>utiču</w:t>
      </w:r>
      <w:proofErr w:type="spellEnd"/>
      <w:r w:rsidRPr="000E76B6">
        <w:rPr>
          <w:rFonts w:ascii="Times New Roman" w:eastAsia="Times New Roman" w:hAnsi="Times New Roman" w:cs="Times New Roman"/>
          <w:color w:val="000000"/>
          <w:lang w:eastAsia="en-GB"/>
        </w:rPr>
        <w:t xml:space="preserve"> na </w:t>
      </w:r>
      <w:proofErr w:type="spellStart"/>
      <w:r w:rsidRPr="000E76B6">
        <w:rPr>
          <w:rFonts w:ascii="Times New Roman" w:eastAsia="Times New Roman" w:hAnsi="Times New Roman" w:cs="Times New Roman"/>
          <w:color w:val="000000"/>
          <w:lang w:eastAsia="en-GB"/>
        </w:rPr>
        <w:t>komponente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izveštava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osobu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organizaciju</w:t>
      </w:r>
      <w:proofErr w:type="spellEnd"/>
      <w:r w:rsidRPr="000E76B6">
        <w:rPr>
          <w:rFonts w:ascii="Times New Roman" w:eastAsia="Times New Roman" w:hAnsi="Times New Roman" w:cs="Times New Roman"/>
          <w:color w:val="000000"/>
          <w:lang w:eastAsia="en-GB"/>
        </w:rPr>
        <w:t xml:space="preserve"> koja je </w:t>
      </w:r>
      <w:proofErr w:type="spellStart"/>
      <w:r w:rsidRPr="000E76B6">
        <w:rPr>
          <w:rFonts w:ascii="Times New Roman" w:eastAsia="Times New Roman" w:hAnsi="Times New Roman" w:cs="Times New Roman"/>
          <w:color w:val="000000"/>
          <w:lang w:eastAsia="en-GB"/>
        </w:rPr>
        <w:t>zatražila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održavanje</w:t>
      </w:r>
      <w:proofErr w:type="spellEnd"/>
      <w:r w:rsidRPr="000E76B6">
        <w:rPr>
          <w:rFonts w:ascii="Times New Roman" w:eastAsia="Times New Roman" w:hAnsi="Times New Roman" w:cs="Times New Roman"/>
          <w:color w:val="000000"/>
          <w:lang w:eastAsia="en-GB"/>
        </w:rPr>
        <w:t>. </w:t>
      </w:r>
    </w:p>
    <w:p w14:paraId="69C40A71" w14:textId="77777777" w:rsidR="00DE7357" w:rsidRPr="000E76B6" w:rsidRDefault="00DE7357" w:rsidP="00DF4CA7">
      <w:pPr>
        <w:spacing w:after="0" w:line="240" w:lineRule="auto"/>
        <w:ind w:right="531"/>
        <w:jc w:val="both"/>
        <w:rPr>
          <w:rFonts w:ascii="Times New Roman" w:eastAsia="Times New Roman" w:hAnsi="Times New Roman" w:cs="Times New Roman"/>
          <w:color w:val="000000"/>
          <w:lang w:eastAsia="en-GB"/>
        </w:rPr>
      </w:pPr>
    </w:p>
    <w:p w14:paraId="20D18411" w14:textId="77777777" w:rsidR="00DE7357" w:rsidRPr="000E76B6" w:rsidRDefault="00DE7357" w:rsidP="00DF4CA7">
      <w:pPr>
        <w:spacing w:after="0" w:line="240" w:lineRule="auto"/>
        <w:ind w:right="531"/>
        <w:jc w:val="both"/>
        <w:rPr>
          <w:rFonts w:ascii="Times New Roman" w:eastAsia="Times New Roman" w:hAnsi="Times New Roman" w:cs="Times New Roman"/>
          <w:lang w:eastAsia="en-GB"/>
        </w:rPr>
      </w:pPr>
      <w:r w:rsidRPr="000E76B6">
        <w:rPr>
          <w:rFonts w:ascii="Times New Roman" w:eastAsia="Times New Roman" w:hAnsi="Times New Roman" w:cs="Times New Roman"/>
          <w:color w:val="000000"/>
          <w:lang w:eastAsia="en-GB"/>
        </w:rPr>
        <w:t xml:space="preserve">(d) </w:t>
      </w:r>
      <w:proofErr w:type="spellStart"/>
      <w:r w:rsidRPr="000E76B6">
        <w:rPr>
          <w:rFonts w:ascii="Times New Roman" w:eastAsia="Times New Roman" w:hAnsi="Times New Roman" w:cs="Times New Roman"/>
          <w:color w:val="000000"/>
          <w:lang w:eastAsia="en-GB"/>
        </w:rPr>
        <w:t>Ako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organizacija</w:t>
      </w:r>
      <w:proofErr w:type="spellEnd"/>
      <w:r w:rsidRPr="000E76B6">
        <w:rPr>
          <w:rFonts w:ascii="Times New Roman" w:eastAsia="Times New Roman" w:hAnsi="Times New Roman" w:cs="Times New Roman"/>
          <w:color w:val="000000"/>
          <w:lang w:eastAsia="en-GB"/>
        </w:rPr>
        <w:t xml:space="preserve"> ima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obavljanje</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zadataka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upravljanja</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kontinuiranom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plovidbenošću</w:t>
      </w:r>
      <w:proofErr w:type="spellEnd"/>
      <w:r w:rsidRPr="000E76B6">
        <w:rPr>
          <w:rFonts w:ascii="Times New Roman" w:eastAsia="Times New Roman" w:hAnsi="Times New Roman" w:cs="Times New Roman"/>
          <w:color w:val="000000"/>
          <w:lang w:eastAsia="en-GB"/>
        </w:rPr>
        <w:t xml:space="preserve">, o </w:t>
      </w:r>
      <w:proofErr w:type="spellStart"/>
      <w:r w:rsidRPr="000E76B6">
        <w:rPr>
          <w:rFonts w:ascii="Times New Roman" w:eastAsia="Times New Roman" w:hAnsi="Times New Roman" w:cs="Times New Roman"/>
          <w:color w:val="000000"/>
          <w:lang w:eastAsia="en-GB"/>
        </w:rPr>
        <w:t>svakom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takvom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događaju</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ili</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stanju</w:t>
      </w:r>
      <w:proofErr w:type="spellEnd"/>
      <w:r w:rsidRPr="000E76B6">
        <w:rPr>
          <w:rFonts w:ascii="Times New Roman" w:eastAsia="Times New Roman" w:hAnsi="Times New Roman" w:cs="Times New Roman"/>
          <w:color w:val="000000"/>
          <w:lang w:eastAsia="en-GB"/>
        </w:rPr>
        <w:t xml:space="preserve"> koje </w:t>
      </w:r>
      <w:proofErr w:type="spellStart"/>
      <w:r w:rsidRPr="000E76B6">
        <w:rPr>
          <w:rFonts w:ascii="Times New Roman" w:eastAsia="Times New Roman" w:hAnsi="Times New Roman" w:cs="Times New Roman"/>
          <w:color w:val="000000"/>
          <w:lang w:eastAsia="en-GB"/>
        </w:rPr>
        <w:t>utiče</w:t>
      </w:r>
      <w:proofErr w:type="spellEnd"/>
      <w:r w:rsidRPr="000E76B6">
        <w:rPr>
          <w:rFonts w:ascii="Times New Roman" w:eastAsia="Times New Roman" w:hAnsi="Times New Roman" w:cs="Times New Roman"/>
          <w:color w:val="000000"/>
          <w:lang w:eastAsia="en-GB"/>
        </w:rPr>
        <w:t xml:space="preserve"> na UAS </w:t>
      </w:r>
      <w:proofErr w:type="spellStart"/>
      <w:r w:rsidRPr="000E76B6">
        <w:rPr>
          <w:rFonts w:ascii="Times New Roman" w:eastAsia="Times New Roman" w:hAnsi="Times New Roman" w:cs="Times New Roman"/>
          <w:color w:val="000000"/>
          <w:lang w:eastAsia="en-GB"/>
        </w:rPr>
        <w:t>izveštava</w:t>
      </w:r>
      <w:proofErr w:type="spellEnd"/>
      <w:r w:rsidRPr="000E76B6">
        <w:rPr>
          <w:rFonts w:ascii="Times New Roman" w:eastAsia="Times New Roman" w:hAnsi="Times New Roman" w:cs="Times New Roman"/>
          <w:color w:val="000000"/>
          <w:lang w:eastAsia="en-GB"/>
        </w:rPr>
        <w:t xml:space="preserve"> i </w:t>
      </w:r>
      <w:proofErr w:type="spellStart"/>
      <w:r w:rsidRPr="000E76B6">
        <w:rPr>
          <w:rFonts w:ascii="Times New Roman" w:eastAsia="Times New Roman" w:hAnsi="Times New Roman" w:cs="Times New Roman"/>
          <w:color w:val="000000"/>
          <w:lang w:eastAsia="en-GB"/>
        </w:rPr>
        <w:t>vlasnika</w:t>
      </w:r>
      <w:proofErr w:type="spellEnd"/>
      <w:r w:rsidRPr="000E76B6">
        <w:rPr>
          <w:rFonts w:ascii="Times New Roman" w:eastAsia="Times New Roman" w:hAnsi="Times New Roman" w:cs="Times New Roman"/>
          <w:color w:val="000000"/>
          <w:lang w:eastAsia="en-GB"/>
        </w:rPr>
        <w:t xml:space="preserve"> koji je </w:t>
      </w:r>
      <w:proofErr w:type="spellStart"/>
      <w:r w:rsidRPr="000E76B6">
        <w:rPr>
          <w:rFonts w:ascii="Times New Roman" w:eastAsia="Times New Roman" w:hAnsi="Times New Roman" w:cs="Times New Roman"/>
          <w:color w:val="000000"/>
          <w:lang w:eastAsia="en-GB"/>
        </w:rPr>
        <w:t>sklopio</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ugovor</w:t>
      </w:r>
      <w:proofErr w:type="spellEnd"/>
      <w:r w:rsidRPr="000E76B6">
        <w:rPr>
          <w:rFonts w:ascii="Times New Roman" w:eastAsia="Times New Roman" w:hAnsi="Times New Roman" w:cs="Times New Roman"/>
          <w:color w:val="000000"/>
          <w:lang w:eastAsia="en-GB"/>
        </w:rPr>
        <w:t xml:space="preserve"> sa </w:t>
      </w:r>
      <w:proofErr w:type="spellStart"/>
      <w:r w:rsidRPr="000E76B6">
        <w:rPr>
          <w:rFonts w:ascii="Times New Roman" w:eastAsia="Times New Roman" w:hAnsi="Times New Roman" w:cs="Times New Roman"/>
          <w:color w:val="000000"/>
          <w:lang w:eastAsia="en-GB"/>
        </w:rPr>
        <w:t>organizacijom</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iz</w:t>
      </w:r>
      <w:proofErr w:type="spellEnd"/>
      <w:r w:rsidRPr="000E76B6">
        <w:rPr>
          <w:rFonts w:ascii="Times New Roman" w:eastAsia="Times New Roman" w:hAnsi="Times New Roman" w:cs="Times New Roman"/>
          <w:color w:val="000000"/>
          <w:lang w:eastAsia="en-GB"/>
        </w:rPr>
        <w:t xml:space="preserve"> </w:t>
      </w:r>
      <w:proofErr w:type="spellStart"/>
      <w:r w:rsidRPr="000E76B6">
        <w:rPr>
          <w:rFonts w:ascii="Times New Roman" w:eastAsia="Times New Roman" w:hAnsi="Times New Roman" w:cs="Times New Roman"/>
          <w:color w:val="000000"/>
          <w:lang w:eastAsia="en-GB"/>
        </w:rPr>
        <w:t>dela</w:t>
      </w:r>
      <w:proofErr w:type="spellEnd"/>
      <w:r w:rsidRPr="000E76B6">
        <w:rPr>
          <w:rFonts w:ascii="Times New Roman" w:eastAsia="Times New Roman" w:hAnsi="Times New Roman" w:cs="Times New Roman"/>
          <w:color w:val="000000"/>
          <w:lang w:eastAsia="en-GB"/>
        </w:rPr>
        <w:t xml:space="preserve"> CAO.UAS. </w:t>
      </w:r>
    </w:p>
    <w:p w14:paraId="20C4530C" w14:textId="77777777" w:rsidR="00DE7357" w:rsidRPr="000E76B6" w:rsidRDefault="00DE7357" w:rsidP="00DF4CA7">
      <w:pPr>
        <w:spacing w:after="0" w:line="240" w:lineRule="auto"/>
        <w:jc w:val="center"/>
        <w:rPr>
          <w:rFonts w:ascii="Times New Roman" w:hAnsi="Times New Roman" w:cs="Times New Roman"/>
          <w:lang w:val="en-US"/>
        </w:rPr>
      </w:pPr>
    </w:p>
    <w:p w14:paraId="26B2C927" w14:textId="77777777" w:rsidR="00DE7357" w:rsidRPr="000E76B6" w:rsidRDefault="00DE7357" w:rsidP="00DF4CA7">
      <w:pPr>
        <w:spacing w:after="0" w:line="240" w:lineRule="auto"/>
        <w:jc w:val="both"/>
        <w:rPr>
          <w:rFonts w:ascii="Times New Roman" w:hAnsi="Times New Roman" w:cs="Times New Roman"/>
          <w:lang w:val="en-US"/>
        </w:rPr>
      </w:pPr>
    </w:p>
    <w:p w14:paraId="2541E702" w14:textId="65A7E8D2" w:rsidR="009F041D" w:rsidRPr="000E76B6" w:rsidRDefault="009F041D" w:rsidP="00136E68">
      <w:pPr>
        <w:widowControl w:val="0"/>
        <w:autoSpaceDE w:val="0"/>
        <w:autoSpaceDN w:val="0"/>
        <w:spacing w:after="0" w:line="240" w:lineRule="auto"/>
        <w:ind w:right="54"/>
        <w:rPr>
          <w:rFonts w:ascii="Times New Roman" w:hAnsi="Times New Roman" w:cs="Times New Roman"/>
        </w:rPr>
      </w:pPr>
    </w:p>
    <w:sectPr w:rsidR="009F041D" w:rsidRPr="000E76B6" w:rsidSect="00DE7357">
      <w:pgSz w:w="11905" w:h="17337"/>
      <w:pgMar w:top="1339" w:right="323" w:bottom="851" w:left="7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B69B" w14:textId="77777777" w:rsidR="00053A4A" w:rsidRDefault="00053A4A" w:rsidP="0085297E">
      <w:pPr>
        <w:spacing w:after="0" w:line="240" w:lineRule="auto"/>
      </w:pPr>
      <w:r>
        <w:separator/>
      </w:r>
    </w:p>
  </w:endnote>
  <w:endnote w:type="continuationSeparator" w:id="0">
    <w:p w14:paraId="4F8DB6D8" w14:textId="77777777" w:rsidR="00053A4A" w:rsidRDefault="00053A4A" w:rsidP="008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81428"/>
      <w:docPartObj>
        <w:docPartGallery w:val="Page Numbers (Bottom of Page)"/>
        <w:docPartUnique/>
      </w:docPartObj>
    </w:sdtPr>
    <w:sdtEndPr>
      <w:rPr>
        <w:noProof/>
      </w:rPr>
    </w:sdtEndPr>
    <w:sdtContent>
      <w:p w14:paraId="53E91F81" w14:textId="7643C62D" w:rsidR="00DF4CA7" w:rsidRDefault="00DF4CA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/11</w:t>
        </w:r>
        <w:r w:rsidR="00136E68">
          <w:rPr>
            <w:noProof/>
          </w:rPr>
          <w:t>8</w:t>
        </w:r>
      </w:p>
    </w:sdtContent>
  </w:sdt>
  <w:p w14:paraId="4B2799C6" w14:textId="77777777" w:rsidR="00DF4CA7" w:rsidRDefault="00DF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8AF8F" w14:textId="77777777" w:rsidR="00053A4A" w:rsidRDefault="00053A4A" w:rsidP="0085297E">
      <w:pPr>
        <w:spacing w:after="0" w:line="240" w:lineRule="auto"/>
      </w:pPr>
      <w:r>
        <w:separator/>
      </w:r>
    </w:p>
  </w:footnote>
  <w:footnote w:type="continuationSeparator" w:id="0">
    <w:p w14:paraId="16EE77CE" w14:textId="77777777" w:rsidR="00053A4A" w:rsidRDefault="00053A4A" w:rsidP="00852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F75"/>
    <w:multiLevelType w:val="hybridMultilevel"/>
    <w:tmpl w:val="0F404BA2"/>
    <w:lvl w:ilvl="0" w:tplc="EE781E3C">
      <w:start w:val="1"/>
      <w:numFmt w:val="decimal"/>
      <w:lvlText w:val="(%1)"/>
      <w:lvlJc w:val="left"/>
      <w:pPr>
        <w:ind w:left="1590" w:hanging="360"/>
      </w:pPr>
      <w:rPr>
        <w:rFonts w:hint="default"/>
      </w:rPr>
    </w:lvl>
    <w:lvl w:ilvl="1" w:tplc="A17CBEFA">
      <w:start w:val="1"/>
      <w:numFmt w:val="decimal"/>
      <w:lvlText w:val="(%2)"/>
      <w:lvlJc w:val="left"/>
      <w:pPr>
        <w:ind w:left="2310" w:hanging="360"/>
      </w:pPr>
      <w:rPr>
        <w:rFonts w:hint="default"/>
      </w:r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1" w15:restartNumberingAfterBreak="0">
    <w:nsid w:val="046C440B"/>
    <w:multiLevelType w:val="hybridMultilevel"/>
    <w:tmpl w:val="8E664B3E"/>
    <w:lvl w:ilvl="0" w:tplc="EE781E3C">
      <w:start w:val="1"/>
      <w:numFmt w:val="decimal"/>
      <w:lvlText w:val="(%1)"/>
      <w:lvlJc w:val="left"/>
      <w:pPr>
        <w:ind w:left="2310" w:hanging="360"/>
      </w:pPr>
      <w:rPr>
        <w:rFonts w:hint="default"/>
      </w:rPr>
    </w:lvl>
    <w:lvl w:ilvl="1" w:tplc="08090019" w:tentative="1">
      <w:start w:val="1"/>
      <w:numFmt w:val="lowerLetter"/>
      <w:lvlText w:val="%2."/>
      <w:lvlJc w:val="left"/>
      <w:pPr>
        <w:ind w:left="3030" w:hanging="360"/>
      </w:pPr>
    </w:lvl>
    <w:lvl w:ilvl="2" w:tplc="0809001B" w:tentative="1">
      <w:start w:val="1"/>
      <w:numFmt w:val="lowerRoman"/>
      <w:lvlText w:val="%3."/>
      <w:lvlJc w:val="right"/>
      <w:pPr>
        <w:ind w:left="3750" w:hanging="180"/>
      </w:pPr>
    </w:lvl>
    <w:lvl w:ilvl="3" w:tplc="0809000F" w:tentative="1">
      <w:start w:val="1"/>
      <w:numFmt w:val="decimal"/>
      <w:lvlText w:val="%4."/>
      <w:lvlJc w:val="left"/>
      <w:pPr>
        <w:ind w:left="4470" w:hanging="360"/>
      </w:pPr>
    </w:lvl>
    <w:lvl w:ilvl="4" w:tplc="08090019" w:tentative="1">
      <w:start w:val="1"/>
      <w:numFmt w:val="lowerLetter"/>
      <w:lvlText w:val="%5."/>
      <w:lvlJc w:val="left"/>
      <w:pPr>
        <w:ind w:left="5190" w:hanging="360"/>
      </w:pPr>
    </w:lvl>
    <w:lvl w:ilvl="5" w:tplc="0809001B" w:tentative="1">
      <w:start w:val="1"/>
      <w:numFmt w:val="lowerRoman"/>
      <w:lvlText w:val="%6."/>
      <w:lvlJc w:val="right"/>
      <w:pPr>
        <w:ind w:left="5910" w:hanging="180"/>
      </w:pPr>
    </w:lvl>
    <w:lvl w:ilvl="6" w:tplc="0809000F" w:tentative="1">
      <w:start w:val="1"/>
      <w:numFmt w:val="decimal"/>
      <w:lvlText w:val="%7."/>
      <w:lvlJc w:val="left"/>
      <w:pPr>
        <w:ind w:left="6630" w:hanging="360"/>
      </w:pPr>
    </w:lvl>
    <w:lvl w:ilvl="7" w:tplc="08090019" w:tentative="1">
      <w:start w:val="1"/>
      <w:numFmt w:val="lowerLetter"/>
      <w:lvlText w:val="%8."/>
      <w:lvlJc w:val="left"/>
      <w:pPr>
        <w:ind w:left="7350" w:hanging="360"/>
      </w:pPr>
    </w:lvl>
    <w:lvl w:ilvl="8" w:tplc="0809001B" w:tentative="1">
      <w:start w:val="1"/>
      <w:numFmt w:val="lowerRoman"/>
      <w:lvlText w:val="%9."/>
      <w:lvlJc w:val="right"/>
      <w:pPr>
        <w:ind w:left="8070" w:hanging="180"/>
      </w:pPr>
    </w:lvl>
  </w:abstractNum>
  <w:abstractNum w:abstractNumId="2" w15:restartNumberingAfterBreak="0">
    <w:nsid w:val="047C297F"/>
    <w:multiLevelType w:val="hybridMultilevel"/>
    <w:tmpl w:val="DFCADDC8"/>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827D9"/>
    <w:multiLevelType w:val="hybridMultilevel"/>
    <w:tmpl w:val="043E20B4"/>
    <w:lvl w:ilvl="0" w:tplc="A17CBEFA">
      <w:start w:val="1"/>
      <w:numFmt w:val="decimal"/>
      <w:lvlText w:val="(%1)"/>
      <w:lvlJc w:val="left"/>
      <w:pPr>
        <w:ind w:left="2310" w:hanging="360"/>
      </w:pPr>
      <w:rPr>
        <w:rFonts w:hint="default"/>
      </w:rPr>
    </w:lvl>
    <w:lvl w:ilvl="1" w:tplc="EE781E3C">
      <w:start w:val="1"/>
      <w:numFmt w:val="decimal"/>
      <w:lvlText w:val="(%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84564"/>
    <w:multiLevelType w:val="hybridMultilevel"/>
    <w:tmpl w:val="94DAE0CC"/>
    <w:lvl w:ilvl="0" w:tplc="EE781E3C">
      <w:start w:val="1"/>
      <w:numFmt w:val="decimal"/>
      <w:lvlText w:val="(%1)"/>
      <w:lvlJc w:val="left"/>
      <w:pPr>
        <w:ind w:left="914" w:hanging="360"/>
      </w:pPr>
      <w:rPr>
        <w:rFonts w:hint="default"/>
      </w:r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5" w15:restartNumberingAfterBreak="0">
    <w:nsid w:val="12B7245C"/>
    <w:multiLevelType w:val="hybridMultilevel"/>
    <w:tmpl w:val="3650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3176F"/>
    <w:multiLevelType w:val="hybridMultilevel"/>
    <w:tmpl w:val="8E664B3E"/>
    <w:lvl w:ilvl="0" w:tplc="EE781E3C">
      <w:start w:val="1"/>
      <w:numFmt w:val="decimal"/>
      <w:lvlText w:val="(%1)"/>
      <w:lvlJc w:val="left"/>
      <w:pPr>
        <w:ind w:left="2310" w:hanging="360"/>
      </w:pPr>
      <w:rPr>
        <w:rFonts w:hint="default"/>
      </w:rPr>
    </w:lvl>
    <w:lvl w:ilvl="1" w:tplc="08090019" w:tentative="1">
      <w:start w:val="1"/>
      <w:numFmt w:val="lowerLetter"/>
      <w:lvlText w:val="%2."/>
      <w:lvlJc w:val="left"/>
      <w:pPr>
        <w:ind w:left="3030" w:hanging="360"/>
      </w:pPr>
    </w:lvl>
    <w:lvl w:ilvl="2" w:tplc="0809001B" w:tentative="1">
      <w:start w:val="1"/>
      <w:numFmt w:val="lowerRoman"/>
      <w:lvlText w:val="%3."/>
      <w:lvlJc w:val="right"/>
      <w:pPr>
        <w:ind w:left="3750" w:hanging="180"/>
      </w:pPr>
    </w:lvl>
    <w:lvl w:ilvl="3" w:tplc="0809000F" w:tentative="1">
      <w:start w:val="1"/>
      <w:numFmt w:val="decimal"/>
      <w:lvlText w:val="%4."/>
      <w:lvlJc w:val="left"/>
      <w:pPr>
        <w:ind w:left="4470" w:hanging="360"/>
      </w:pPr>
    </w:lvl>
    <w:lvl w:ilvl="4" w:tplc="08090019" w:tentative="1">
      <w:start w:val="1"/>
      <w:numFmt w:val="lowerLetter"/>
      <w:lvlText w:val="%5."/>
      <w:lvlJc w:val="left"/>
      <w:pPr>
        <w:ind w:left="5190" w:hanging="360"/>
      </w:pPr>
    </w:lvl>
    <w:lvl w:ilvl="5" w:tplc="0809001B" w:tentative="1">
      <w:start w:val="1"/>
      <w:numFmt w:val="lowerRoman"/>
      <w:lvlText w:val="%6."/>
      <w:lvlJc w:val="right"/>
      <w:pPr>
        <w:ind w:left="5910" w:hanging="180"/>
      </w:pPr>
    </w:lvl>
    <w:lvl w:ilvl="6" w:tplc="0809000F" w:tentative="1">
      <w:start w:val="1"/>
      <w:numFmt w:val="decimal"/>
      <w:lvlText w:val="%7."/>
      <w:lvlJc w:val="left"/>
      <w:pPr>
        <w:ind w:left="6630" w:hanging="360"/>
      </w:pPr>
    </w:lvl>
    <w:lvl w:ilvl="7" w:tplc="08090019" w:tentative="1">
      <w:start w:val="1"/>
      <w:numFmt w:val="lowerLetter"/>
      <w:lvlText w:val="%8."/>
      <w:lvlJc w:val="left"/>
      <w:pPr>
        <w:ind w:left="7350" w:hanging="360"/>
      </w:pPr>
    </w:lvl>
    <w:lvl w:ilvl="8" w:tplc="0809001B" w:tentative="1">
      <w:start w:val="1"/>
      <w:numFmt w:val="lowerRoman"/>
      <w:lvlText w:val="%9."/>
      <w:lvlJc w:val="right"/>
      <w:pPr>
        <w:ind w:left="8070" w:hanging="180"/>
      </w:pPr>
    </w:lvl>
  </w:abstractNum>
  <w:abstractNum w:abstractNumId="7" w15:restartNumberingAfterBreak="0">
    <w:nsid w:val="19963C2A"/>
    <w:multiLevelType w:val="hybridMultilevel"/>
    <w:tmpl w:val="99D8727E"/>
    <w:lvl w:ilvl="0" w:tplc="EE781E3C">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8" w15:restartNumberingAfterBreak="0">
    <w:nsid w:val="19B033D0"/>
    <w:multiLevelType w:val="hybridMultilevel"/>
    <w:tmpl w:val="01CE8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6653D"/>
    <w:multiLevelType w:val="hybridMultilevel"/>
    <w:tmpl w:val="53FC7D26"/>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C5B97"/>
    <w:multiLevelType w:val="hybridMultilevel"/>
    <w:tmpl w:val="EB244FFA"/>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11173"/>
    <w:multiLevelType w:val="hybridMultilevel"/>
    <w:tmpl w:val="5BA8C82C"/>
    <w:lvl w:ilvl="0" w:tplc="6BF038CC">
      <w:start w:val="3"/>
      <w:numFmt w:val="lowerLetter"/>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85FE4"/>
    <w:multiLevelType w:val="hybridMultilevel"/>
    <w:tmpl w:val="BE30DDC6"/>
    <w:lvl w:ilvl="0" w:tplc="80CA414A">
      <w:start w:val="1"/>
      <w:numFmt w:val="decimal"/>
      <w:lvlText w:val="(%1)"/>
      <w:lvlJc w:val="left"/>
      <w:pPr>
        <w:ind w:left="2310" w:hanging="360"/>
      </w:pPr>
      <w:rPr>
        <w:rFonts w:hint="default"/>
        <w:b w:val="0"/>
      </w:rPr>
    </w:lvl>
    <w:lvl w:ilvl="1" w:tplc="E44CF072">
      <w:start w:val="1"/>
      <w:numFmt w:val="lowerRoman"/>
      <w:lvlText w:val="%2."/>
      <w:lvlJc w:val="left"/>
      <w:pPr>
        <w:ind w:left="3390" w:hanging="720"/>
      </w:pPr>
      <w:rPr>
        <w:rFonts w:cs="Arial" w:hint="default"/>
        <w:color w:val="000000"/>
      </w:rPr>
    </w:lvl>
    <w:lvl w:ilvl="2" w:tplc="0809001B" w:tentative="1">
      <w:start w:val="1"/>
      <w:numFmt w:val="lowerRoman"/>
      <w:lvlText w:val="%3."/>
      <w:lvlJc w:val="right"/>
      <w:pPr>
        <w:ind w:left="3750" w:hanging="180"/>
      </w:pPr>
    </w:lvl>
    <w:lvl w:ilvl="3" w:tplc="0809000F" w:tentative="1">
      <w:start w:val="1"/>
      <w:numFmt w:val="decimal"/>
      <w:lvlText w:val="%4."/>
      <w:lvlJc w:val="left"/>
      <w:pPr>
        <w:ind w:left="4470" w:hanging="360"/>
      </w:pPr>
    </w:lvl>
    <w:lvl w:ilvl="4" w:tplc="08090019" w:tentative="1">
      <w:start w:val="1"/>
      <w:numFmt w:val="lowerLetter"/>
      <w:lvlText w:val="%5."/>
      <w:lvlJc w:val="left"/>
      <w:pPr>
        <w:ind w:left="5190" w:hanging="360"/>
      </w:pPr>
    </w:lvl>
    <w:lvl w:ilvl="5" w:tplc="0809001B" w:tentative="1">
      <w:start w:val="1"/>
      <w:numFmt w:val="lowerRoman"/>
      <w:lvlText w:val="%6."/>
      <w:lvlJc w:val="right"/>
      <w:pPr>
        <w:ind w:left="5910" w:hanging="180"/>
      </w:pPr>
    </w:lvl>
    <w:lvl w:ilvl="6" w:tplc="0809000F" w:tentative="1">
      <w:start w:val="1"/>
      <w:numFmt w:val="decimal"/>
      <w:lvlText w:val="%7."/>
      <w:lvlJc w:val="left"/>
      <w:pPr>
        <w:ind w:left="6630" w:hanging="360"/>
      </w:pPr>
    </w:lvl>
    <w:lvl w:ilvl="7" w:tplc="08090019" w:tentative="1">
      <w:start w:val="1"/>
      <w:numFmt w:val="lowerLetter"/>
      <w:lvlText w:val="%8."/>
      <w:lvlJc w:val="left"/>
      <w:pPr>
        <w:ind w:left="7350" w:hanging="360"/>
      </w:pPr>
    </w:lvl>
    <w:lvl w:ilvl="8" w:tplc="0809001B" w:tentative="1">
      <w:start w:val="1"/>
      <w:numFmt w:val="lowerRoman"/>
      <w:lvlText w:val="%9."/>
      <w:lvlJc w:val="right"/>
      <w:pPr>
        <w:ind w:left="8070" w:hanging="180"/>
      </w:pPr>
    </w:lvl>
  </w:abstractNum>
  <w:abstractNum w:abstractNumId="13" w15:restartNumberingAfterBreak="0">
    <w:nsid w:val="1EF722A7"/>
    <w:multiLevelType w:val="hybridMultilevel"/>
    <w:tmpl w:val="108ABCD2"/>
    <w:lvl w:ilvl="0" w:tplc="34ECA278">
      <w:start w:val="4"/>
      <w:numFmt w:val="lowerLetter"/>
      <w:lvlText w:val="(%1)"/>
      <w:lvlJc w:val="left"/>
      <w:pPr>
        <w:ind w:left="2880" w:hanging="360"/>
      </w:pPr>
      <w:rPr>
        <w:rFonts w:cs="Arial" w:hint="default"/>
        <w:color w:val="000000"/>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21766044"/>
    <w:multiLevelType w:val="hybridMultilevel"/>
    <w:tmpl w:val="379E0942"/>
    <w:lvl w:ilvl="0" w:tplc="2C06268A">
      <w:start w:val="1"/>
      <w:numFmt w:val="bullet"/>
      <w:lvlText w:val="-"/>
      <w:lvlJc w:val="left"/>
      <w:pPr>
        <w:ind w:left="720" w:hanging="360"/>
      </w:pPr>
      <w:rPr>
        <w:rFonts w:ascii="Times New Roman" w:hAnsi="Times New Roman" w:cs="Times New Roman" w:hint="default"/>
      </w:rPr>
    </w:lvl>
    <w:lvl w:ilvl="1" w:tplc="2C06268A">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266D"/>
    <w:multiLevelType w:val="hybridMultilevel"/>
    <w:tmpl w:val="9958322A"/>
    <w:lvl w:ilvl="0" w:tplc="EE781E3C">
      <w:start w:val="1"/>
      <w:numFmt w:val="decimal"/>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16" w15:restartNumberingAfterBreak="0">
    <w:nsid w:val="22F70E5C"/>
    <w:multiLevelType w:val="hybridMultilevel"/>
    <w:tmpl w:val="1E785D2A"/>
    <w:lvl w:ilvl="0" w:tplc="EE781E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2AE1250D"/>
    <w:multiLevelType w:val="hybridMultilevel"/>
    <w:tmpl w:val="389C4272"/>
    <w:lvl w:ilvl="0" w:tplc="EE781E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2B227BCF"/>
    <w:multiLevelType w:val="hybridMultilevel"/>
    <w:tmpl w:val="B902F4C6"/>
    <w:lvl w:ilvl="0" w:tplc="83E2197C">
      <w:start w:val="1"/>
      <w:numFmt w:val="lowerLetter"/>
      <w:lvlText w:val="(%1)"/>
      <w:lvlJc w:val="left"/>
      <w:pPr>
        <w:ind w:left="353" w:hanging="360"/>
      </w:pPr>
      <w:rPr>
        <w:rFonts w:cs="Arial" w:hint="default"/>
        <w:color w:val="000000"/>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9" w15:restartNumberingAfterBreak="0">
    <w:nsid w:val="2C783CE6"/>
    <w:multiLevelType w:val="hybridMultilevel"/>
    <w:tmpl w:val="1542C1A8"/>
    <w:lvl w:ilvl="0" w:tplc="EE781E3C">
      <w:start w:val="1"/>
      <w:numFmt w:val="decimal"/>
      <w:lvlText w:val="(%1)"/>
      <w:lvlJc w:val="left"/>
      <w:pPr>
        <w:ind w:left="1984" w:hanging="360"/>
      </w:pPr>
      <w:rPr>
        <w:rFonts w:hint="default"/>
      </w:rPr>
    </w:lvl>
    <w:lvl w:ilvl="1" w:tplc="08090019" w:tentative="1">
      <w:start w:val="1"/>
      <w:numFmt w:val="lowerLetter"/>
      <w:lvlText w:val="%2."/>
      <w:lvlJc w:val="left"/>
      <w:pPr>
        <w:ind w:left="2704" w:hanging="360"/>
      </w:pPr>
    </w:lvl>
    <w:lvl w:ilvl="2" w:tplc="0809001B" w:tentative="1">
      <w:start w:val="1"/>
      <w:numFmt w:val="lowerRoman"/>
      <w:lvlText w:val="%3."/>
      <w:lvlJc w:val="right"/>
      <w:pPr>
        <w:ind w:left="3424" w:hanging="180"/>
      </w:pPr>
    </w:lvl>
    <w:lvl w:ilvl="3" w:tplc="0809000F" w:tentative="1">
      <w:start w:val="1"/>
      <w:numFmt w:val="decimal"/>
      <w:lvlText w:val="%4."/>
      <w:lvlJc w:val="left"/>
      <w:pPr>
        <w:ind w:left="4144" w:hanging="360"/>
      </w:pPr>
    </w:lvl>
    <w:lvl w:ilvl="4" w:tplc="08090019" w:tentative="1">
      <w:start w:val="1"/>
      <w:numFmt w:val="lowerLetter"/>
      <w:lvlText w:val="%5."/>
      <w:lvlJc w:val="left"/>
      <w:pPr>
        <w:ind w:left="4864" w:hanging="360"/>
      </w:pPr>
    </w:lvl>
    <w:lvl w:ilvl="5" w:tplc="0809001B" w:tentative="1">
      <w:start w:val="1"/>
      <w:numFmt w:val="lowerRoman"/>
      <w:lvlText w:val="%6."/>
      <w:lvlJc w:val="right"/>
      <w:pPr>
        <w:ind w:left="5584" w:hanging="180"/>
      </w:pPr>
    </w:lvl>
    <w:lvl w:ilvl="6" w:tplc="0809000F" w:tentative="1">
      <w:start w:val="1"/>
      <w:numFmt w:val="decimal"/>
      <w:lvlText w:val="%7."/>
      <w:lvlJc w:val="left"/>
      <w:pPr>
        <w:ind w:left="6304" w:hanging="360"/>
      </w:pPr>
    </w:lvl>
    <w:lvl w:ilvl="7" w:tplc="08090019" w:tentative="1">
      <w:start w:val="1"/>
      <w:numFmt w:val="lowerLetter"/>
      <w:lvlText w:val="%8."/>
      <w:lvlJc w:val="left"/>
      <w:pPr>
        <w:ind w:left="7024" w:hanging="360"/>
      </w:pPr>
    </w:lvl>
    <w:lvl w:ilvl="8" w:tplc="0809001B" w:tentative="1">
      <w:start w:val="1"/>
      <w:numFmt w:val="lowerRoman"/>
      <w:lvlText w:val="%9."/>
      <w:lvlJc w:val="right"/>
      <w:pPr>
        <w:ind w:left="7744" w:hanging="180"/>
      </w:pPr>
    </w:lvl>
  </w:abstractNum>
  <w:abstractNum w:abstractNumId="20" w15:restartNumberingAfterBreak="0">
    <w:nsid w:val="2F1E55F6"/>
    <w:multiLevelType w:val="hybridMultilevel"/>
    <w:tmpl w:val="3170E208"/>
    <w:lvl w:ilvl="0" w:tplc="EE781E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2F227128"/>
    <w:multiLevelType w:val="hybridMultilevel"/>
    <w:tmpl w:val="ACCC9620"/>
    <w:lvl w:ilvl="0" w:tplc="EE781E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2F5F7956"/>
    <w:multiLevelType w:val="hybridMultilevel"/>
    <w:tmpl w:val="6F14B4B6"/>
    <w:lvl w:ilvl="0" w:tplc="EE781E3C">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D120E8"/>
    <w:multiLevelType w:val="hybridMultilevel"/>
    <w:tmpl w:val="155011C4"/>
    <w:lvl w:ilvl="0" w:tplc="EE781E3C">
      <w:start w:val="1"/>
      <w:numFmt w:val="decimal"/>
      <w:lvlText w:val="(%1)"/>
      <w:lvlJc w:val="left"/>
      <w:pPr>
        <w:ind w:left="914" w:hanging="360"/>
      </w:pPr>
      <w:rPr>
        <w:rFonts w:hint="default"/>
      </w:r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24" w15:restartNumberingAfterBreak="0">
    <w:nsid w:val="37811DD2"/>
    <w:multiLevelType w:val="hybridMultilevel"/>
    <w:tmpl w:val="6590DBB6"/>
    <w:lvl w:ilvl="0" w:tplc="EE781E3C">
      <w:start w:val="1"/>
      <w:numFmt w:val="decimal"/>
      <w:lvlText w:val="(%1)"/>
      <w:lvlJc w:val="left"/>
      <w:pPr>
        <w:ind w:left="720" w:hanging="360"/>
      </w:pPr>
      <w:rPr>
        <w:rFonts w:hint="default"/>
      </w:rPr>
    </w:lvl>
    <w:lvl w:ilvl="1" w:tplc="EE781E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F15D47"/>
    <w:multiLevelType w:val="hybridMultilevel"/>
    <w:tmpl w:val="17EE7D1A"/>
    <w:lvl w:ilvl="0" w:tplc="EE781E3C">
      <w:start w:val="1"/>
      <w:numFmt w:val="decimal"/>
      <w:lvlText w:val="(%1)"/>
      <w:lvlJc w:val="left"/>
      <w:pPr>
        <w:ind w:left="1266" w:hanging="360"/>
      </w:pPr>
      <w:rPr>
        <w:rFonts w:hint="default"/>
      </w:rPr>
    </w:lvl>
    <w:lvl w:ilvl="1" w:tplc="EE781E3C">
      <w:start w:val="1"/>
      <w:numFmt w:val="decimal"/>
      <w:lvlText w:val="(%2)"/>
      <w:lvlJc w:val="left"/>
      <w:pPr>
        <w:ind w:left="1986" w:hanging="360"/>
      </w:pPr>
      <w:rPr>
        <w:rFonts w:hint="default"/>
        <w:color w:val="000000"/>
      </w:rPr>
    </w:lvl>
    <w:lvl w:ilvl="2" w:tplc="0809001B" w:tentative="1">
      <w:start w:val="1"/>
      <w:numFmt w:val="lowerRoman"/>
      <w:lvlText w:val="%3."/>
      <w:lvlJc w:val="right"/>
      <w:pPr>
        <w:ind w:left="2706" w:hanging="180"/>
      </w:pPr>
    </w:lvl>
    <w:lvl w:ilvl="3" w:tplc="0809000F" w:tentative="1">
      <w:start w:val="1"/>
      <w:numFmt w:val="decimal"/>
      <w:lvlText w:val="%4."/>
      <w:lvlJc w:val="left"/>
      <w:pPr>
        <w:ind w:left="3426" w:hanging="360"/>
      </w:pPr>
    </w:lvl>
    <w:lvl w:ilvl="4" w:tplc="08090019" w:tentative="1">
      <w:start w:val="1"/>
      <w:numFmt w:val="lowerLetter"/>
      <w:lvlText w:val="%5."/>
      <w:lvlJc w:val="left"/>
      <w:pPr>
        <w:ind w:left="4146" w:hanging="360"/>
      </w:pPr>
    </w:lvl>
    <w:lvl w:ilvl="5" w:tplc="0809001B" w:tentative="1">
      <w:start w:val="1"/>
      <w:numFmt w:val="lowerRoman"/>
      <w:lvlText w:val="%6."/>
      <w:lvlJc w:val="right"/>
      <w:pPr>
        <w:ind w:left="4866" w:hanging="180"/>
      </w:pPr>
    </w:lvl>
    <w:lvl w:ilvl="6" w:tplc="0809000F" w:tentative="1">
      <w:start w:val="1"/>
      <w:numFmt w:val="decimal"/>
      <w:lvlText w:val="%7."/>
      <w:lvlJc w:val="left"/>
      <w:pPr>
        <w:ind w:left="5586" w:hanging="360"/>
      </w:pPr>
    </w:lvl>
    <w:lvl w:ilvl="7" w:tplc="08090019" w:tentative="1">
      <w:start w:val="1"/>
      <w:numFmt w:val="lowerLetter"/>
      <w:lvlText w:val="%8."/>
      <w:lvlJc w:val="left"/>
      <w:pPr>
        <w:ind w:left="6306" w:hanging="360"/>
      </w:pPr>
    </w:lvl>
    <w:lvl w:ilvl="8" w:tplc="0809001B" w:tentative="1">
      <w:start w:val="1"/>
      <w:numFmt w:val="lowerRoman"/>
      <w:lvlText w:val="%9."/>
      <w:lvlJc w:val="right"/>
      <w:pPr>
        <w:ind w:left="7026" w:hanging="180"/>
      </w:pPr>
    </w:lvl>
  </w:abstractNum>
  <w:abstractNum w:abstractNumId="26" w15:restartNumberingAfterBreak="0">
    <w:nsid w:val="3E4642A4"/>
    <w:multiLevelType w:val="hybridMultilevel"/>
    <w:tmpl w:val="8988B748"/>
    <w:lvl w:ilvl="0" w:tplc="34ECA278">
      <w:start w:val="4"/>
      <w:numFmt w:val="lowerLetter"/>
      <w:lvlText w:val="(%1)"/>
      <w:lvlJc w:val="left"/>
      <w:pPr>
        <w:ind w:left="353"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BF78A2"/>
    <w:multiLevelType w:val="hybridMultilevel"/>
    <w:tmpl w:val="A81A8820"/>
    <w:lvl w:ilvl="0" w:tplc="77C43F40">
      <w:start w:val="1"/>
      <w:numFmt w:val="lowerLetter"/>
      <w:lvlText w:val="(%1)"/>
      <w:lvlJc w:val="right"/>
      <w:pPr>
        <w:ind w:left="720" w:hanging="360"/>
      </w:pPr>
      <w:rPr>
        <w:rFonts w:hint="default"/>
      </w:rPr>
    </w:lvl>
    <w:lvl w:ilvl="1" w:tplc="70B0801C">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C5D9A"/>
    <w:multiLevelType w:val="hybridMultilevel"/>
    <w:tmpl w:val="4AC24FA4"/>
    <w:lvl w:ilvl="0" w:tplc="EE781E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45A17F59"/>
    <w:multiLevelType w:val="hybridMultilevel"/>
    <w:tmpl w:val="8EF6DCB2"/>
    <w:lvl w:ilvl="0" w:tplc="2C06268A">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A15E29"/>
    <w:multiLevelType w:val="hybridMultilevel"/>
    <w:tmpl w:val="390E314A"/>
    <w:lvl w:ilvl="0" w:tplc="EE781E3C">
      <w:start w:val="1"/>
      <w:numFmt w:val="decimal"/>
      <w:lvlText w:val="(%1)"/>
      <w:lvlJc w:val="left"/>
      <w:pPr>
        <w:ind w:left="1440" w:hanging="360"/>
      </w:pPr>
      <w:rPr>
        <w:rFonts w:hint="default"/>
      </w:rPr>
    </w:lvl>
    <w:lvl w:ilvl="1" w:tplc="3F6440CA">
      <w:start w:val="1"/>
      <w:numFmt w:val="decimal"/>
      <w:lvlText w:val="%2."/>
      <w:lvlJc w:val="left"/>
      <w:pPr>
        <w:ind w:left="2160" w:hanging="360"/>
      </w:pPr>
      <w:rPr>
        <w:rFonts w:cs="Arial" w:hint="default"/>
        <w:color w:val="00000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9D1182"/>
    <w:multiLevelType w:val="hybridMultilevel"/>
    <w:tmpl w:val="CD0CC78E"/>
    <w:lvl w:ilvl="0" w:tplc="EE781E3C">
      <w:start w:val="1"/>
      <w:numFmt w:val="decimal"/>
      <w:lvlText w:val="(%1)"/>
      <w:lvlJc w:val="left"/>
      <w:pPr>
        <w:ind w:left="2310" w:hanging="360"/>
      </w:pPr>
      <w:rPr>
        <w:rFonts w:hint="default"/>
      </w:rPr>
    </w:lvl>
    <w:lvl w:ilvl="1" w:tplc="08090019" w:tentative="1">
      <w:start w:val="1"/>
      <w:numFmt w:val="lowerLetter"/>
      <w:lvlText w:val="%2."/>
      <w:lvlJc w:val="left"/>
      <w:pPr>
        <w:ind w:left="3030" w:hanging="360"/>
      </w:pPr>
    </w:lvl>
    <w:lvl w:ilvl="2" w:tplc="0809001B" w:tentative="1">
      <w:start w:val="1"/>
      <w:numFmt w:val="lowerRoman"/>
      <w:lvlText w:val="%3."/>
      <w:lvlJc w:val="right"/>
      <w:pPr>
        <w:ind w:left="3750" w:hanging="180"/>
      </w:pPr>
    </w:lvl>
    <w:lvl w:ilvl="3" w:tplc="0809000F" w:tentative="1">
      <w:start w:val="1"/>
      <w:numFmt w:val="decimal"/>
      <w:lvlText w:val="%4."/>
      <w:lvlJc w:val="left"/>
      <w:pPr>
        <w:ind w:left="4470" w:hanging="360"/>
      </w:pPr>
    </w:lvl>
    <w:lvl w:ilvl="4" w:tplc="08090019" w:tentative="1">
      <w:start w:val="1"/>
      <w:numFmt w:val="lowerLetter"/>
      <w:lvlText w:val="%5."/>
      <w:lvlJc w:val="left"/>
      <w:pPr>
        <w:ind w:left="5190" w:hanging="360"/>
      </w:pPr>
    </w:lvl>
    <w:lvl w:ilvl="5" w:tplc="0809001B" w:tentative="1">
      <w:start w:val="1"/>
      <w:numFmt w:val="lowerRoman"/>
      <w:lvlText w:val="%6."/>
      <w:lvlJc w:val="right"/>
      <w:pPr>
        <w:ind w:left="5910" w:hanging="180"/>
      </w:pPr>
    </w:lvl>
    <w:lvl w:ilvl="6" w:tplc="0809000F" w:tentative="1">
      <w:start w:val="1"/>
      <w:numFmt w:val="decimal"/>
      <w:lvlText w:val="%7."/>
      <w:lvlJc w:val="left"/>
      <w:pPr>
        <w:ind w:left="6630" w:hanging="360"/>
      </w:pPr>
    </w:lvl>
    <w:lvl w:ilvl="7" w:tplc="08090019" w:tentative="1">
      <w:start w:val="1"/>
      <w:numFmt w:val="lowerLetter"/>
      <w:lvlText w:val="%8."/>
      <w:lvlJc w:val="left"/>
      <w:pPr>
        <w:ind w:left="7350" w:hanging="360"/>
      </w:pPr>
    </w:lvl>
    <w:lvl w:ilvl="8" w:tplc="0809001B" w:tentative="1">
      <w:start w:val="1"/>
      <w:numFmt w:val="lowerRoman"/>
      <w:lvlText w:val="%9."/>
      <w:lvlJc w:val="right"/>
      <w:pPr>
        <w:ind w:left="8070" w:hanging="180"/>
      </w:pPr>
    </w:lvl>
  </w:abstractNum>
  <w:abstractNum w:abstractNumId="32" w15:restartNumberingAfterBreak="0">
    <w:nsid w:val="567F1C1A"/>
    <w:multiLevelType w:val="hybridMultilevel"/>
    <w:tmpl w:val="78469440"/>
    <w:lvl w:ilvl="0" w:tplc="201640C0">
      <w:start w:val="1"/>
      <w:numFmt w:val="upperLetter"/>
      <w:lvlText w:val="(%1)"/>
      <w:lvlJc w:val="left"/>
      <w:pPr>
        <w:ind w:left="1800" w:hanging="360"/>
      </w:pPr>
      <w:rPr>
        <w:rFonts w:cs="Arial"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90D7F52"/>
    <w:multiLevelType w:val="hybridMultilevel"/>
    <w:tmpl w:val="E7D8F1E4"/>
    <w:lvl w:ilvl="0" w:tplc="34ECA278">
      <w:start w:val="1"/>
      <w:numFmt w:val="lowerLetter"/>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834ED0"/>
    <w:multiLevelType w:val="hybridMultilevel"/>
    <w:tmpl w:val="8160E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824C0"/>
    <w:multiLevelType w:val="hybridMultilevel"/>
    <w:tmpl w:val="3F367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55FCF"/>
    <w:multiLevelType w:val="hybridMultilevel"/>
    <w:tmpl w:val="D03E81F8"/>
    <w:lvl w:ilvl="0" w:tplc="40FC9314">
      <w:start w:val="1"/>
      <w:numFmt w:val="lowerRoman"/>
      <w:lvlText w:val="(%1)"/>
      <w:lvlJc w:val="left"/>
      <w:pPr>
        <w:ind w:left="1745" w:hanging="720"/>
      </w:pPr>
      <w:rPr>
        <w:rFonts w:cs="Arial" w:hint="default"/>
        <w:color w:val="000000"/>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7" w15:restartNumberingAfterBreak="0">
    <w:nsid w:val="5C614CC9"/>
    <w:multiLevelType w:val="hybridMultilevel"/>
    <w:tmpl w:val="DF267A0E"/>
    <w:lvl w:ilvl="0" w:tplc="269227B6">
      <w:start w:val="1"/>
      <w:numFmt w:val="lowerLetter"/>
      <w:lvlText w:val="(%1)"/>
      <w:lvlJc w:val="left"/>
      <w:pPr>
        <w:ind w:left="554" w:hanging="360"/>
      </w:pPr>
      <w:rPr>
        <w:rFonts w:cs="Arial" w:hint="default"/>
        <w:color w:val="000000"/>
      </w:rPr>
    </w:lvl>
    <w:lvl w:ilvl="1" w:tplc="08090019" w:tentative="1">
      <w:start w:val="1"/>
      <w:numFmt w:val="lowerLetter"/>
      <w:lvlText w:val="%2."/>
      <w:lvlJc w:val="left"/>
      <w:pPr>
        <w:ind w:left="1274" w:hanging="360"/>
      </w:pPr>
    </w:lvl>
    <w:lvl w:ilvl="2" w:tplc="0809001B" w:tentative="1">
      <w:start w:val="1"/>
      <w:numFmt w:val="lowerRoman"/>
      <w:lvlText w:val="%3."/>
      <w:lvlJc w:val="right"/>
      <w:pPr>
        <w:ind w:left="1994" w:hanging="180"/>
      </w:pPr>
    </w:lvl>
    <w:lvl w:ilvl="3" w:tplc="0809000F" w:tentative="1">
      <w:start w:val="1"/>
      <w:numFmt w:val="decimal"/>
      <w:lvlText w:val="%4."/>
      <w:lvlJc w:val="left"/>
      <w:pPr>
        <w:ind w:left="2714" w:hanging="360"/>
      </w:pPr>
    </w:lvl>
    <w:lvl w:ilvl="4" w:tplc="08090019" w:tentative="1">
      <w:start w:val="1"/>
      <w:numFmt w:val="lowerLetter"/>
      <w:lvlText w:val="%5."/>
      <w:lvlJc w:val="left"/>
      <w:pPr>
        <w:ind w:left="3434" w:hanging="360"/>
      </w:pPr>
    </w:lvl>
    <w:lvl w:ilvl="5" w:tplc="0809001B" w:tentative="1">
      <w:start w:val="1"/>
      <w:numFmt w:val="lowerRoman"/>
      <w:lvlText w:val="%6."/>
      <w:lvlJc w:val="right"/>
      <w:pPr>
        <w:ind w:left="4154" w:hanging="180"/>
      </w:pPr>
    </w:lvl>
    <w:lvl w:ilvl="6" w:tplc="0809000F" w:tentative="1">
      <w:start w:val="1"/>
      <w:numFmt w:val="decimal"/>
      <w:lvlText w:val="%7."/>
      <w:lvlJc w:val="left"/>
      <w:pPr>
        <w:ind w:left="4874" w:hanging="360"/>
      </w:pPr>
    </w:lvl>
    <w:lvl w:ilvl="7" w:tplc="08090019" w:tentative="1">
      <w:start w:val="1"/>
      <w:numFmt w:val="lowerLetter"/>
      <w:lvlText w:val="%8."/>
      <w:lvlJc w:val="left"/>
      <w:pPr>
        <w:ind w:left="5594" w:hanging="360"/>
      </w:pPr>
    </w:lvl>
    <w:lvl w:ilvl="8" w:tplc="0809001B" w:tentative="1">
      <w:start w:val="1"/>
      <w:numFmt w:val="lowerRoman"/>
      <w:lvlText w:val="%9."/>
      <w:lvlJc w:val="right"/>
      <w:pPr>
        <w:ind w:left="6314" w:hanging="180"/>
      </w:pPr>
    </w:lvl>
  </w:abstractNum>
  <w:abstractNum w:abstractNumId="38" w15:restartNumberingAfterBreak="0">
    <w:nsid w:val="5DE13928"/>
    <w:multiLevelType w:val="hybridMultilevel"/>
    <w:tmpl w:val="F60A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DC57A1"/>
    <w:multiLevelType w:val="hybridMultilevel"/>
    <w:tmpl w:val="EF9CC6BC"/>
    <w:lvl w:ilvl="0" w:tplc="EE781E3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6262145F"/>
    <w:multiLevelType w:val="hybridMultilevel"/>
    <w:tmpl w:val="6D7C9492"/>
    <w:lvl w:ilvl="0" w:tplc="7578E362">
      <w:start w:val="3"/>
      <w:numFmt w:val="lowerLetter"/>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862046"/>
    <w:multiLevelType w:val="hybridMultilevel"/>
    <w:tmpl w:val="9F1A4F4E"/>
    <w:lvl w:ilvl="0" w:tplc="269227B6">
      <w:start w:val="1"/>
      <w:numFmt w:val="lowerLetter"/>
      <w:lvlText w:val="(%1)"/>
      <w:lvlJc w:val="left"/>
      <w:pPr>
        <w:ind w:left="554" w:hanging="360"/>
      </w:pPr>
      <w:rPr>
        <w:rFonts w:cs="Arial" w:hint="default"/>
        <w:color w:val="000000"/>
      </w:rPr>
    </w:lvl>
    <w:lvl w:ilvl="1" w:tplc="08090019" w:tentative="1">
      <w:start w:val="1"/>
      <w:numFmt w:val="lowerLetter"/>
      <w:lvlText w:val="%2."/>
      <w:lvlJc w:val="left"/>
      <w:pPr>
        <w:ind w:left="1274" w:hanging="360"/>
      </w:pPr>
    </w:lvl>
    <w:lvl w:ilvl="2" w:tplc="0809001B" w:tentative="1">
      <w:start w:val="1"/>
      <w:numFmt w:val="lowerRoman"/>
      <w:lvlText w:val="%3."/>
      <w:lvlJc w:val="right"/>
      <w:pPr>
        <w:ind w:left="1994" w:hanging="180"/>
      </w:pPr>
    </w:lvl>
    <w:lvl w:ilvl="3" w:tplc="0809000F" w:tentative="1">
      <w:start w:val="1"/>
      <w:numFmt w:val="decimal"/>
      <w:lvlText w:val="%4."/>
      <w:lvlJc w:val="left"/>
      <w:pPr>
        <w:ind w:left="2714" w:hanging="360"/>
      </w:pPr>
    </w:lvl>
    <w:lvl w:ilvl="4" w:tplc="08090019" w:tentative="1">
      <w:start w:val="1"/>
      <w:numFmt w:val="lowerLetter"/>
      <w:lvlText w:val="%5."/>
      <w:lvlJc w:val="left"/>
      <w:pPr>
        <w:ind w:left="3434" w:hanging="360"/>
      </w:pPr>
    </w:lvl>
    <w:lvl w:ilvl="5" w:tplc="0809001B" w:tentative="1">
      <w:start w:val="1"/>
      <w:numFmt w:val="lowerRoman"/>
      <w:lvlText w:val="%6."/>
      <w:lvlJc w:val="right"/>
      <w:pPr>
        <w:ind w:left="4154" w:hanging="180"/>
      </w:pPr>
    </w:lvl>
    <w:lvl w:ilvl="6" w:tplc="0809000F" w:tentative="1">
      <w:start w:val="1"/>
      <w:numFmt w:val="decimal"/>
      <w:lvlText w:val="%7."/>
      <w:lvlJc w:val="left"/>
      <w:pPr>
        <w:ind w:left="4874" w:hanging="360"/>
      </w:pPr>
    </w:lvl>
    <w:lvl w:ilvl="7" w:tplc="08090019" w:tentative="1">
      <w:start w:val="1"/>
      <w:numFmt w:val="lowerLetter"/>
      <w:lvlText w:val="%8."/>
      <w:lvlJc w:val="left"/>
      <w:pPr>
        <w:ind w:left="5594" w:hanging="360"/>
      </w:pPr>
    </w:lvl>
    <w:lvl w:ilvl="8" w:tplc="0809001B" w:tentative="1">
      <w:start w:val="1"/>
      <w:numFmt w:val="lowerRoman"/>
      <w:lvlText w:val="%9."/>
      <w:lvlJc w:val="right"/>
      <w:pPr>
        <w:ind w:left="6314" w:hanging="180"/>
      </w:pPr>
    </w:lvl>
  </w:abstractNum>
  <w:abstractNum w:abstractNumId="42" w15:restartNumberingAfterBreak="0">
    <w:nsid w:val="68FB272B"/>
    <w:multiLevelType w:val="hybridMultilevel"/>
    <w:tmpl w:val="97F8A5E6"/>
    <w:lvl w:ilvl="0" w:tplc="EE781E3C">
      <w:start w:val="1"/>
      <w:numFmt w:val="decimal"/>
      <w:lvlText w:val="(%1)"/>
      <w:lvlJc w:val="left"/>
      <w:pPr>
        <w:ind w:left="2310" w:hanging="360"/>
      </w:pPr>
      <w:rPr>
        <w:rFonts w:hint="default"/>
      </w:rPr>
    </w:lvl>
    <w:lvl w:ilvl="1" w:tplc="08090019" w:tentative="1">
      <w:start w:val="1"/>
      <w:numFmt w:val="lowerLetter"/>
      <w:lvlText w:val="%2."/>
      <w:lvlJc w:val="left"/>
      <w:pPr>
        <w:ind w:left="3030" w:hanging="360"/>
      </w:pPr>
    </w:lvl>
    <w:lvl w:ilvl="2" w:tplc="0809001B" w:tentative="1">
      <w:start w:val="1"/>
      <w:numFmt w:val="lowerRoman"/>
      <w:lvlText w:val="%3."/>
      <w:lvlJc w:val="right"/>
      <w:pPr>
        <w:ind w:left="3750" w:hanging="180"/>
      </w:pPr>
    </w:lvl>
    <w:lvl w:ilvl="3" w:tplc="0809000F" w:tentative="1">
      <w:start w:val="1"/>
      <w:numFmt w:val="decimal"/>
      <w:lvlText w:val="%4."/>
      <w:lvlJc w:val="left"/>
      <w:pPr>
        <w:ind w:left="4470" w:hanging="360"/>
      </w:pPr>
    </w:lvl>
    <w:lvl w:ilvl="4" w:tplc="08090019" w:tentative="1">
      <w:start w:val="1"/>
      <w:numFmt w:val="lowerLetter"/>
      <w:lvlText w:val="%5."/>
      <w:lvlJc w:val="left"/>
      <w:pPr>
        <w:ind w:left="5190" w:hanging="360"/>
      </w:pPr>
    </w:lvl>
    <w:lvl w:ilvl="5" w:tplc="0809001B" w:tentative="1">
      <w:start w:val="1"/>
      <w:numFmt w:val="lowerRoman"/>
      <w:lvlText w:val="%6."/>
      <w:lvlJc w:val="right"/>
      <w:pPr>
        <w:ind w:left="5910" w:hanging="180"/>
      </w:pPr>
    </w:lvl>
    <w:lvl w:ilvl="6" w:tplc="0809000F" w:tentative="1">
      <w:start w:val="1"/>
      <w:numFmt w:val="decimal"/>
      <w:lvlText w:val="%7."/>
      <w:lvlJc w:val="left"/>
      <w:pPr>
        <w:ind w:left="6630" w:hanging="360"/>
      </w:pPr>
    </w:lvl>
    <w:lvl w:ilvl="7" w:tplc="08090019" w:tentative="1">
      <w:start w:val="1"/>
      <w:numFmt w:val="lowerLetter"/>
      <w:lvlText w:val="%8."/>
      <w:lvlJc w:val="left"/>
      <w:pPr>
        <w:ind w:left="7350" w:hanging="360"/>
      </w:pPr>
    </w:lvl>
    <w:lvl w:ilvl="8" w:tplc="0809001B" w:tentative="1">
      <w:start w:val="1"/>
      <w:numFmt w:val="lowerRoman"/>
      <w:lvlText w:val="%9."/>
      <w:lvlJc w:val="right"/>
      <w:pPr>
        <w:ind w:left="8070" w:hanging="180"/>
      </w:pPr>
    </w:lvl>
  </w:abstractNum>
  <w:abstractNum w:abstractNumId="43" w15:restartNumberingAfterBreak="0">
    <w:nsid w:val="6C653F59"/>
    <w:multiLevelType w:val="hybridMultilevel"/>
    <w:tmpl w:val="0C2EA614"/>
    <w:lvl w:ilvl="0" w:tplc="EE781E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6E2F447D"/>
    <w:multiLevelType w:val="hybridMultilevel"/>
    <w:tmpl w:val="602251DE"/>
    <w:lvl w:ilvl="0" w:tplc="04DCE4E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B57676"/>
    <w:multiLevelType w:val="hybridMultilevel"/>
    <w:tmpl w:val="B86A5544"/>
    <w:lvl w:ilvl="0" w:tplc="EE781E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A97BAB"/>
    <w:multiLevelType w:val="hybridMultilevel"/>
    <w:tmpl w:val="45761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D7B59"/>
    <w:multiLevelType w:val="hybridMultilevel"/>
    <w:tmpl w:val="4D0C5D94"/>
    <w:lvl w:ilvl="0" w:tplc="9A66D8C2">
      <w:start w:val="1"/>
      <w:numFmt w:val="lowerLetter"/>
      <w:lvlText w:val="(%1)"/>
      <w:lvlJc w:val="left"/>
      <w:pPr>
        <w:ind w:left="313" w:hanging="360"/>
      </w:pPr>
      <w:rPr>
        <w:rFonts w:cs="Arial" w:hint="default"/>
        <w:color w:val="000000"/>
      </w:rPr>
    </w:lvl>
    <w:lvl w:ilvl="1" w:tplc="08090019" w:tentative="1">
      <w:start w:val="1"/>
      <w:numFmt w:val="lowerLetter"/>
      <w:lvlText w:val="%2."/>
      <w:lvlJc w:val="left"/>
      <w:pPr>
        <w:ind w:left="1033" w:hanging="360"/>
      </w:pPr>
    </w:lvl>
    <w:lvl w:ilvl="2" w:tplc="0809001B" w:tentative="1">
      <w:start w:val="1"/>
      <w:numFmt w:val="lowerRoman"/>
      <w:lvlText w:val="%3."/>
      <w:lvlJc w:val="right"/>
      <w:pPr>
        <w:ind w:left="1753" w:hanging="180"/>
      </w:pPr>
    </w:lvl>
    <w:lvl w:ilvl="3" w:tplc="0809000F" w:tentative="1">
      <w:start w:val="1"/>
      <w:numFmt w:val="decimal"/>
      <w:lvlText w:val="%4."/>
      <w:lvlJc w:val="left"/>
      <w:pPr>
        <w:ind w:left="2473" w:hanging="360"/>
      </w:pPr>
    </w:lvl>
    <w:lvl w:ilvl="4" w:tplc="08090019" w:tentative="1">
      <w:start w:val="1"/>
      <w:numFmt w:val="lowerLetter"/>
      <w:lvlText w:val="%5."/>
      <w:lvlJc w:val="left"/>
      <w:pPr>
        <w:ind w:left="3193" w:hanging="360"/>
      </w:pPr>
    </w:lvl>
    <w:lvl w:ilvl="5" w:tplc="0809001B" w:tentative="1">
      <w:start w:val="1"/>
      <w:numFmt w:val="lowerRoman"/>
      <w:lvlText w:val="%6."/>
      <w:lvlJc w:val="right"/>
      <w:pPr>
        <w:ind w:left="3913" w:hanging="180"/>
      </w:pPr>
    </w:lvl>
    <w:lvl w:ilvl="6" w:tplc="0809000F" w:tentative="1">
      <w:start w:val="1"/>
      <w:numFmt w:val="decimal"/>
      <w:lvlText w:val="%7."/>
      <w:lvlJc w:val="left"/>
      <w:pPr>
        <w:ind w:left="4633" w:hanging="360"/>
      </w:pPr>
    </w:lvl>
    <w:lvl w:ilvl="7" w:tplc="08090019" w:tentative="1">
      <w:start w:val="1"/>
      <w:numFmt w:val="lowerLetter"/>
      <w:lvlText w:val="%8."/>
      <w:lvlJc w:val="left"/>
      <w:pPr>
        <w:ind w:left="5353" w:hanging="360"/>
      </w:pPr>
    </w:lvl>
    <w:lvl w:ilvl="8" w:tplc="0809001B" w:tentative="1">
      <w:start w:val="1"/>
      <w:numFmt w:val="lowerRoman"/>
      <w:lvlText w:val="%9."/>
      <w:lvlJc w:val="right"/>
      <w:pPr>
        <w:ind w:left="6073" w:hanging="180"/>
      </w:pPr>
    </w:lvl>
  </w:abstractNum>
  <w:abstractNum w:abstractNumId="48" w15:restartNumberingAfterBreak="0">
    <w:nsid w:val="78FE03AC"/>
    <w:multiLevelType w:val="hybridMultilevel"/>
    <w:tmpl w:val="2C0C57B0"/>
    <w:lvl w:ilvl="0" w:tplc="5CA21520">
      <w:start w:val="1"/>
      <w:numFmt w:val="lowerRoman"/>
      <w:lvlText w:val="(%1)"/>
      <w:lvlJc w:val="left"/>
      <w:pPr>
        <w:ind w:left="1287" w:hanging="720"/>
      </w:pPr>
      <w:rPr>
        <w:rFonts w:hint="default"/>
      </w:rPr>
    </w:lvl>
    <w:lvl w:ilvl="1" w:tplc="7206D77A">
      <w:start w:val="6"/>
      <w:numFmt w:val="bullet"/>
      <w:lvlText w:val="—"/>
      <w:lvlJc w:val="left"/>
      <w:pPr>
        <w:ind w:left="1647" w:hanging="360"/>
      </w:pPr>
      <w:rPr>
        <w:rFonts w:ascii="Calibri" w:eastAsia="Times New Roman" w:hAnsi="Calibri" w:cs="Calibri" w:hint="default"/>
        <w:color w:val="000000"/>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35431770">
    <w:abstractNumId w:val="34"/>
  </w:num>
  <w:num w:numId="2" w16cid:durableId="1483886873">
    <w:abstractNumId w:val="8"/>
  </w:num>
  <w:num w:numId="3" w16cid:durableId="1034846159">
    <w:abstractNumId w:val="35"/>
  </w:num>
  <w:num w:numId="4" w16cid:durableId="1306159634">
    <w:abstractNumId w:val="46"/>
  </w:num>
  <w:num w:numId="5" w16cid:durableId="1049766375">
    <w:abstractNumId w:val="38"/>
  </w:num>
  <w:num w:numId="6" w16cid:durableId="825896054">
    <w:abstractNumId w:val="5"/>
  </w:num>
  <w:num w:numId="7" w16cid:durableId="1195969354">
    <w:abstractNumId w:val="9"/>
  </w:num>
  <w:num w:numId="8" w16cid:durableId="578756366">
    <w:abstractNumId w:val="18"/>
  </w:num>
  <w:num w:numId="9" w16cid:durableId="1908805569">
    <w:abstractNumId w:val="25"/>
  </w:num>
  <w:num w:numId="10" w16cid:durableId="585311511">
    <w:abstractNumId w:val="26"/>
  </w:num>
  <w:num w:numId="11" w16cid:durableId="1406688727">
    <w:abstractNumId w:val="24"/>
  </w:num>
  <w:num w:numId="12" w16cid:durableId="1012225865">
    <w:abstractNumId w:val="30"/>
  </w:num>
  <w:num w:numId="13" w16cid:durableId="1282615920">
    <w:abstractNumId w:val="0"/>
  </w:num>
  <w:num w:numId="14" w16cid:durableId="1296835402">
    <w:abstractNumId w:val="3"/>
  </w:num>
  <w:num w:numId="15" w16cid:durableId="150484783">
    <w:abstractNumId w:val="45"/>
  </w:num>
  <w:num w:numId="16" w16cid:durableId="267588202">
    <w:abstractNumId w:val="21"/>
  </w:num>
  <w:num w:numId="17" w16cid:durableId="1706638301">
    <w:abstractNumId w:val="20"/>
  </w:num>
  <w:num w:numId="18" w16cid:durableId="104886802">
    <w:abstractNumId w:val="43"/>
  </w:num>
  <w:num w:numId="19" w16cid:durableId="1519930117">
    <w:abstractNumId w:val="13"/>
  </w:num>
  <w:num w:numId="20" w16cid:durableId="974681691">
    <w:abstractNumId w:val="33"/>
  </w:num>
  <w:num w:numId="21" w16cid:durableId="37555921">
    <w:abstractNumId w:val="41"/>
  </w:num>
  <w:num w:numId="22" w16cid:durableId="1612320583">
    <w:abstractNumId w:val="23"/>
  </w:num>
  <w:num w:numId="23" w16cid:durableId="267392308">
    <w:abstractNumId w:val="37"/>
  </w:num>
  <w:num w:numId="24" w16cid:durableId="1532955639">
    <w:abstractNumId w:val="4"/>
  </w:num>
  <w:num w:numId="25" w16cid:durableId="217329817">
    <w:abstractNumId w:val="11"/>
  </w:num>
  <w:num w:numId="26" w16cid:durableId="823202335">
    <w:abstractNumId w:val="39"/>
  </w:num>
  <w:num w:numId="27" w16cid:durableId="975916794">
    <w:abstractNumId w:val="40"/>
  </w:num>
  <w:num w:numId="28" w16cid:durableId="654070195">
    <w:abstractNumId w:val="22"/>
  </w:num>
  <w:num w:numId="29" w16cid:durableId="181435945">
    <w:abstractNumId w:val="42"/>
  </w:num>
  <w:num w:numId="30" w16cid:durableId="284318209">
    <w:abstractNumId w:val="6"/>
  </w:num>
  <w:num w:numId="31" w16cid:durableId="544177784">
    <w:abstractNumId w:val="1"/>
  </w:num>
  <w:num w:numId="32" w16cid:durableId="2142847001">
    <w:abstractNumId w:val="47"/>
  </w:num>
  <w:num w:numId="33" w16cid:durableId="106703884">
    <w:abstractNumId w:val="7"/>
  </w:num>
  <w:num w:numId="34" w16cid:durableId="1011763760">
    <w:abstractNumId w:val="15"/>
  </w:num>
  <w:num w:numId="35" w16cid:durableId="1025718175">
    <w:abstractNumId w:val="19"/>
  </w:num>
  <w:num w:numId="36" w16cid:durableId="839926068">
    <w:abstractNumId w:val="31"/>
  </w:num>
  <w:num w:numId="37" w16cid:durableId="1642273106">
    <w:abstractNumId w:val="16"/>
  </w:num>
  <w:num w:numId="38" w16cid:durableId="165563479">
    <w:abstractNumId w:val="17"/>
  </w:num>
  <w:num w:numId="39" w16cid:durableId="1885605620">
    <w:abstractNumId w:val="28"/>
  </w:num>
  <w:num w:numId="40" w16cid:durableId="1455831348">
    <w:abstractNumId w:val="12"/>
  </w:num>
  <w:num w:numId="41" w16cid:durableId="125199274">
    <w:abstractNumId w:val="48"/>
  </w:num>
  <w:num w:numId="42" w16cid:durableId="181943989">
    <w:abstractNumId w:val="32"/>
  </w:num>
  <w:num w:numId="43" w16cid:durableId="1620991071">
    <w:abstractNumId w:val="36"/>
  </w:num>
  <w:num w:numId="44" w16cid:durableId="499583039">
    <w:abstractNumId w:val="27"/>
  </w:num>
  <w:num w:numId="45" w16cid:durableId="228687022">
    <w:abstractNumId w:val="10"/>
  </w:num>
  <w:num w:numId="46" w16cid:durableId="1558131333">
    <w:abstractNumId w:val="2"/>
  </w:num>
  <w:num w:numId="47" w16cid:durableId="1945456969">
    <w:abstractNumId w:val="44"/>
  </w:num>
  <w:num w:numId="48" w16cid:durableId="104351539">
    <w:abstractNumId w:val="29"/>
  </w:num>
  <w:num w:numId="49" w16cid:durableId="76927606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CC"/>
    <w:rsid w:val="000008EA"/>
    <w:rsid w:val="00001D1C"/>
    <w:rsid w:val="00002E73"/>
    <w:rsid w:val="00003767"/>
    <w:rsid w:val="000077A9"/>
    <w:rsid w:val="00007B95"/>
    <w:rsid w:val="00016673"/>
    <w:rsid w:val="00016B13"/>
    <w:rsid w:val="00017C53"/>
    <w:rsid w:val="00017CED"/>
    <w:rsid w:val="00021781"/>
    <w:rsid w:val="00022D51"/>
    <w:rsid w:val="00027E13"/>
    <w:rsid w:val="00031A0B"/>
    <w:rsid w:val="00031C0B"/>
    <w:rsid w:val="00032576"/>
    <w:rsid w:val="000326ED"/>
    <w:rsid w:val="00032891"/>
    <w:rsid w:val="00033589"/>
    <w:rsid w:val="00033625"/>
    <w:rsid w:val="00042679"/>
    <w:rsid w:val="0004723B"/>
    <w:rsid w:val="00051CA6"/>
    <w:rsid w:val="00053A4A"/>
    <w:rsid w:val="0005508B"/>
    <w:rsid w:val="000552C3"/>
    <w:rsid w:val="000578FE"/>
    <w:rsid w:val="00057BBA"/>
    <w:rsid w:val="000609AA"/>
    <w:rsid w:val="00061167"/>
    <w:rsid w:val="00061571"/>
    <w:rsid w:val="00062B86"/>
    <w:rsid w:val="00065D22"/>
    <w:rsid w:val="00066F1D"/>
    <w:rsid w:val="00067EF1"/>
    <w:rsid w:val="00071E68"/>
    <w:rsid w:val="00074B51"/>
    <w:rsid w:val="00077928"/>
    <w:rsid w:val="000841E6"/>
    <w:rsid w:val="00084AE9"/>
    <w:rsid w:val="00086BF3"/>
    <w:rsid w:val="0009461F"/>
    <w:rsid w:val="00094A90"/>
    <w:rsid w:val="00095651"/>
    <w:rsid w:val="00095E43"/>
    <w:rsid w:val="00096BAF"/>
    <w:rsid w:val="000979FC"/>
    <w:rsid w:val="000A47B2"/>
    <w:rsid w:val="000B3B2A"/>
    <w:rsid w:val="000B6FD3"/>
    <w:rsid w:val="000C21E3"/>
    <w:rsid w:val="000C29A1"/>
    <w:rsid w:val="000C485A"/>
    <w:rsid w:val="000C6527"/>
    <w:rsid w:val="000C6E97"/>
    <w:rsid w:val="000C7D46"/>
    <w:rsid w:val="000D170D"/>
    <w:rsid w:val="000D1AE7"/>
    <w:rsid w:val="000D249B"/>
    <w:rsid w:val="000D470C"/>
    <w:rsid w:val="000D5B96"/>
    <w:rsid w:val="000D5ECC"/>
    <w:rsid w:val="000D60F1"/>
    <w:rsid w:val="000D7FC4"/>
    <w:rsid w:val="000E104E"/>
    <w:rsid w:val="000E490E"/>
    <w:rsid w:val="000E4F54"/>
    <w:rsid w:val="000E76B6"/>
    <w:rsid w:val="000E7F0D"/>
    <w:rsid w:val="000F00A7"/>
    <w:rsid w:val="000F6EE1"/>
    <w:rsid w:val="000F77B0"/>
    <w:rsid w:val="000F7B31"/>
    <w:rsid w:val="0010162B"/>
    <w:rsid w:val="001019C4"/>
    <w:rsid w:val="001020DE"/>
    <w:rsid w:val="0010227F"/>
    <w:rsid w:val="00104D33"/>
    <w:rsid w:val="00105F01"/>
    <w:rsid w:val="00107DCD"/>
    <w:rsid w:val="00112F09"/>
    <w:rsid w:val="001132CD"/>
    <w:rsid w:val="001149E4"/>
    <w:rsid w:val="00115ADD"/>
    <w:rsid w:val="0011695E"/>
    <w:rsid w:val="00117C95"/>
    <w:rsid w:val="00120475"/>
    <w:rsid w:val="00124CB3"/>
    <w:rsid w:val="001270DC"/>
    <w:rsid w:val="0012717A"/>
    <w:rsid w:val="0012758E"/>
    <w:rsid w:val="001275BD"/>
    <w:rsid w:val="0013453A"/>
    <w:rsid w:val="00136E68"/>
    <w:rsid w:val="00140B38"/>
    <w:rsid w:val="00140FE8"/>
    <w:rsid w:val="00141102"/>
    <w:rsid w:val="001414EA"/>
    <w:rsid w:val="00141A19"/>
    <w:rsid w:val="00144BA2"/>
    <w:rsid w:val="00145204"/>
    <w:rsid w:val="00146BB2"/>
    <w:rsid w:val="001471BF"/>
    <w:rsid w:val="00147651"/>
    <w:rsid w:val="00151571"/>
    <w:rsid w:val="00153153"/>
    <w:rsid w:val="001540BD"/>
    <w:rsid w:val="001551AA"/>
    <w:rsid w:val="00157CBD"/>
    <w:rsid w:val="00161B87"/>
    <w:rsid w:val="0016218D"/>
    <w:rsid w:val="00163322"/>
    <w:rsid w:val="00164799"/>
    <w:rsid w:val="00164AD3"/>
    <w:rsid w:val="00165D1B"/>
    <w:rsid w:val="00165F02"/>
    <w:rsid w:val="001709F0"/>
    <w:rsid w:val="00174E6F"/>
    <w:rsid w:val="0017701B"/>
    <w:rsid w:val="00177520"/>
    <w:rsid w:val="00177C3A"/>
    <w:rsid w:val="00177EE0"/>
    <w:rsid w:val="0018205D"/>
    <w:rsid w:val="001828C9"/>
    <w:rsid w:val="0018454B"/>
    <w:rsid w:val="0018718F"/>
    <w:rsid w:val="001871A7"/>
    <w:rsid w:val="00187731"/>
    <w:rsid w:val="00190A4A"/>
    <w:rsid w:val="001A3C2D"/>
    <w:rsid w:val="001A4E91"/>
    <w:rsid w:val="001B02A9"/>
    <w:rsid w:val="001B7475"/>
    <w:rsid w:val="001C5DE7"/>
    <w:rsid w:val="001C6D62"/>
    <w:rsid w:val="001D1277"/>
    <w:rsid w:val="001D137B"/>
    <w:rsid w:val="001D280D"/>
    <w:rsid w:val="001D2F1A"/>
    <w:rsid w:val="001D4A1E"/>
    <w:rsid w:val="001D6823"/>
    <w:rsid w:val="001D7950"/>
    <w:rsid w:val="001E125A"/>
    <w:rsid w:val="001E1807"/>
    <w:rsid w:val="001E34FD"/>
    <w:rsid w:val="001E47D8"/>
    <w:rsid w:val="001E5258"/>
    <w:rsid w:val="001F0EE5"/>
    <w:rsid w:val="001F3261"/>
    <w:rsid w:val="001F443E"/>
    <w:rsid w:val="001F5A29"/>
    <w:rsid w:val="00201244"/>
    <w:rsid w:val="00201749"/>
    <w:rsid w:val="0020377A"/>
    <w:rsid w:val="002103AB"/>
    <w:rsid w:val="00214E78"/>
    <w:rsid w:val="0021583B"/>
    <w:rsid w:val="00216AA7"/>
    <w:rsid w:val="00216B64"/>
    <w:rsid w:val="00216FB2"/>
    <w:rsid w:val="00217E83"/>
    <w:rsid w:val="0022133A"/>
    <w:rsid w:val="00232BF4"/>
    <w:rsid w:val="002346EA"/>
    <w:rsid w:val="0023718E"/>
    <w:rsid w:val="0023769C"/>
    <w:rsid w:val="00243A51"/>
    <w:rsid w:val="00244D73"/>
    <w:rsid w:val="00246262"/>
    <w:rsid w:val="00247AC9"/>
    <w:rsid w:val="0025053E"/>
    <w:rsid w:val="0025315B"/>
    <w:rsid w:val="00254071"/>
    <w:rsid w:val="00256214"/>
    <w:rsid w:val="00260A12"/>
    <w:rsid w:val="0026152A"/>
    <w:rsid w:val="00262421"/>
    <w:rsid w:val="00266C56"/>
    <w:rsid w:val="00267223"/>
    <w:rsid w:val="00267818"/>
    <w:rsid w:val="00271A07"/>
    <w:rsid w:val="00280C9E"/>
    <w:rsid w:val="00286AF6"/>
    <w:rsid w:val="0029659C"/>
    <w:rsid w:val="00296C0C"/>
    <w:rsid w:val="00297A2C"/>
    <w:rsid w:val="002A0148"/>
    <w:rsid w:val="002A091F"/>
    <w:rsid w:val="002A1BD7"/>
    <w:rsid w:val="002A2403"/>
    <w:rsid w:val="002A2E89"/>
    <w:rsid w:val="002A351E"/>
    <w:rsid w:val="002A44AD"/>
    <w:rsid w:val="002A4B3A"/>
    <w:rsid w:val="002B250B"/>
    <w:rsid w:val="002B4114"/>
    <w:rsid w:val="002B5F37"/>
    <w:rsid w:val="002B6E7C"/>
    <w:rsid w:val="002C40C6"/>
    <w:rsid w:val="002C54DB"/>
    <w:rsid w:val="002C57F8"/>
    <w:rsid w:val="002C590A"/>
    <w:rsid w:val="002C5CA3"/>
    <w:rsid w:val="002C6F77"/>
    <w:rsid w:val="002D41D6"/>
    <w:rsid w:val="002D498A"/>
    <w:rsid w:val="002D5C76"/>
    <w:rsid w:val="002E1F65"/>
    <w:rsid w:val="002E228C"/>
    <w:rsid w:val="002E37C4"/>
    <w:rsid w:val="002E4767"/>
    <w:rsid w:val="002F07AD"/>
    <w:rsid w:val="002F23CA"/>
    <w:rsid w:val="002F39B9"/>
    <w:rsid w:val="002F559C"/>
    <w:rsid w:val="0030159A"/>
    <w:rsid w:val="00306ACD"/>
    <w:rsid w:val="003073EF"/>
    <w:rsid w:val="003105F2"/>
    <w:rsid w:val="003109A4"/>
    <w:rsid w:val="00312BEE"/>
    <w:rsid w:val="003140C1"/>
    <w:rsid w:val="003148AF"/>
    <w:rsid w:val="00317F24"/>
    <w:rsid w:val="00320B01"/>
    <w:rsid w:val="0032240A"/>
    <w:rsid w:val="003232F4"/>
    <w:rsid w:val="0032528A"/>
    <w:rsid w:val="00333495"/>
    <w:rsid w:val="00334160"/>
    <w:rsid w:val="00336011"/>
    <w:rsid w:val="003367B0"/>
    <w:rsid w:val="003404EC"/>
    <w:rsid w:val="0034275B"/>
    <w:rsid w:val="00342CA8"/>
    <w:rsid w:val="00345140"/>
    <w:rsid w:val="003466D0"/>
    <w:rsid w:val="00352B7A"/>
    <w:rsid w:val="00355E88"/>
    <w:rsid w:val="003618CE"/>
    <w:rsid w:val="00362144"/>
    <w:rsid w:val="00364688"/>
    <w:rsid w:val="00370BF5"/>
    <w:rsid w:val="00371282"/>
    <w:rsid w:val="0037312D"/>
    <w:rsid w:val="003763D6"/>
    <w:rsid w:val="00377325"/>
    <w:rsid w:val="003809A3"/>
    <w:rsid w:val="0039071E"/>
    <w:rsid w:val="0039767F"/>
    <w:rsid w:val="003A0975"/>
    <w:rsid w:val="003A59BD"/>
    <w:rsid w:val="003A5DE3"/>
    <w:rsid w:val="003A6DC8"/>
    <w:rsid w:val="003B0146"/>
    <w:rsid w:val="003B1BB5"/>
    <w:rsid w:val="003B4C5F"/>
    <w:rsid w:val="003B54F5"/>
    <w:rsid w:val="003B5F23"/>
    <w:rsid w:val="003B6FF4"/>
    <w:rsid w:val="003C0349"/>
    <w:rsid w:val="003C1A7F"/>
    <w:rsid w:val="003C3373"/>
    <w:rsid w:val="003C41E4"/>
    <w:rsid w:val="003C5A2F"/>
    <w:rsid w:val="003C5E62"/>
    <w:rsid w:val="003D0803"/>
    <w:rsid w:val="003D1BEE"/>
    <w:rsid w:val="003D2772"/>
    <w:rsid w:val="003D5D96"/>
    <w:rsid w:val="003D74E1"/>
    <w:rsid w:val="003E1917"/>
    <w:rsid w:val="003E1DB5"/>
    <w:rsid w:val="003E3822"/>
    <w:rsid w:val="003E4845"/>
    <w:rsid w:val="003E5145"/>
    <w:rsid w:val="003E62A4"/>
    <w:rsid w:val="003F1CD5"/>
    <w:rsid w:val="003F2D61"/>
    <w:rsid w:val="003F3295"/>
    <w:rsid w:val="003F5095"/>
    <w:rsid w:val="003F5B9F"/>
    <w:rsid w:val="00402299"/>
    <w:rsid w:val="0040335F"/>
    <w:rsid w:val="0040430F"/>
    <w:rsid w:val="004116FD"/>
    <w:rsid w:val="004123C5"/>
    <w:rsid w:val="00415177"/>
    <w:rsid w:val="00421209"/>
    <w:rsid w:val="00422075"/>
    <w:rsid w:val="0042287C"/>
    <w:rsid w:val="00422F59"/>
    <w:rsid w:val="00424050"/>
    <w:rsid w:val="004249AE"/>
    <w:rsid w:val="00424A5C"/>
    <w:rsid w:val="00426550"/>
    <w:rsid w:val="0043387E"/>
    <w:rsid w:val="0043519B"/>
    <w:rsid w:val="00436E2F"/>
    <w:rsid w:val="00436F40"/>
    <w:rsid w:val="00437074"/>
    <w:rsid w:val="00437EC8"/>
    <w:rsid w:val="004446B1"/>
    <w:rsid w:val="00444C75"/>
    <w:rsid w:val="004454FE"/>
    <w:rsid w:val="004455F0"/>
    <w:rsid w:val="004465C0"/>
    <w:rsid w:val="00450892"/>
    <w:rsid w:val="0045143A"/>
    <w:rsid w:val="00451A1A"/>
    <w:rsid w:val="00452CE7"/>
    <w:rsid w:val="00453E23"/>
    <w:rsid w:val="00454A75"/>
    <w:rsid w:val="0045534D"/>
    <w:rsid w:val="004557C9"/>
    <w:rsid w:val="00462E0F"/>
    <w:rsid w:val="00464210"/>
    <w:rsid w:val="00464624"/>
    <w:rsid w:val="00464EB4"/>
    <w:rsid w:val="00465C80"/>
    <w:rsid w:val="0046762C"/>
    <w:rsid w:val="00467F16"/>
    <w:rsid w:val="004700B5"/>
    <w:rsid w:val="00470687"/>
    <w:rsid w:val="0047187C"/>
    <w:rsid w:val="00472821"/>
    <w:rsid w:val="00473BB1"/>
    <w:rsid w:val="0047577F"/>
    <w:rsid w:val="00475A70"/>
    <w:rsid w:val="00477D02"/>
    <w:rsid w:val="00483EC5"/>
    <w:rsid w:val="0048491F"/>
    <w:rsid w:val="00485553"/>
    <w:rsid w:val="00487AB2"/>
    <w:rsid w:val="0049112E"/>
    <w:rsid w:val="0049151E"/>
    <w:rsid w:val="004933AF"/>
    <w:rsid w:val="004950BE"/>
    <w:rsid w:val="00496563"/>
    <w:rsid w:val="004A0F47"/>
    <w:rsid w:val="004A3BE7"/>
    <w:rsid w:val="004B4174"/>
    <w:rsid w:val="004B7C8A"/>
    <w:rsid w:val="004C02D0"/>
    <w:rsid w:val="004C2560"/>
    <w:rsid w:val="004C33B5"/>
    <w:rsid w:val="004C3D43"/>
    <w:rsid w:val="004C4E6C"/>
    <w:rsid w:val="004D08DC"/>
    <w:rsid w:val="004D0F94"/>
    <w:rsid w:val="004D1DDC"/>
    <w:rsid w:val="004D276B"/>
    <w:rsid w:val="004D3B69"/>
    <w:rsid w:val="004D5918"/>
    <w:rsid w:val="004D707F"/>
    <w:rsid w:val="004D79AA"/>
    <w:rsid w:val="004E3B1D"/>
    <w:rsid w:val="004E5FDC"/>
    <w:rsid w:val="004E66BB"/>
    <w:rsid w:val="004F1E25"/>
    <w:rsid w:val="004F484F"/>
    <w:rsid w:val="004F649E"/>
    <w:rsid w:val="004F765C"/>
    <w:rsid w:val="005013A7"/>
    <w:rsid w:val="0050291B"/>
    <w:rsid w:val="00502E50"/>
    <w:rsid w:val="005037F8"/>
    <w:rsid w:val="00503B52"/>
    <w:rsid w:val="00504010"/>
    <w:rsid w:val="00505060"/>
    <w:rsid w:val="00505828"/>
    <w:rsid w:val="00507BBA"/>
    <w:rsid w:val="00513DD8"/>
    <w:rsid w:val="00513E9F"/>
    <w:rsid w:val="00521D63"/>
    <w:rsid w:val="00524AC4"/>
    <w:rsid w:val="005272D2"/>
    <w:rsid w:val="00530043"/>
    <w:rsid w:val="0053036E"/>
    <w:rsid w:val="00534F09"/>
    <w:rsid w:val="0053617E"/>
    <w:rsid w:val="00541C0C"/>
    <w:rsid w:val="00542F5C"/>
    <w:rsid w:val="0054373C"/>
    <w:rsid w:val="005447BD"/>
    <w:rsid w:val="00545E34"/>
    <w:rsid w:val="00545F3A"/>
    <w:rsid w:val="005515AB"/>
    <w:rsid w:val="005534C0"/>
    <w:rsid w:val="00555C07"/>
    <w:rsid w:val="005568D1"/>
    <w:rsid w:val="00563889"/>
    <w:rsid w:val="00564DA4"/>
    <w:rsid w:val="0056563C"/>
    <w:rsid w:val="005705CA"/>
    <w:rsid w:val="005713EE"/>
    <w:rsid w:val="00572B09"/>
    <w:rsid w:val="0057436C"/>
    <w:rsid w:val="00580284"/>
    <w:rsid w:val="00580D97"/>
    <w:rsid w:val="00581AA4"/>
    <w:rsid w:val="00583CD9"/>
    <w:rsid w:val="0058449D"/>
    <w:rsid w:val="005850F3"/>
    <w:rsid w:val="00590C61"/>
    <w:rsid w:val="00592492"/>
    <w:rsid w:val="005931D3"/>
    <w:rsid w:val="005937CC"/>
    <w:rsid w:val="00593C86"/>
    <w:rsid w:val="0059628F"/>
    <w:rsid w:val="005A1DD7"/>
    <w:rsid w:val="005A405A"/>
    <w:rsid w:val="005A4CE2"/>
    <w:rsid w:val="005B0184"/>
    <w:rsid w:val="005B0525"/>
    <w:rsid w:val="005B0CF8"/>
    <w:rsid w:val="005B1770"/>
    <w:rsid w:val="005B5D37"/>
    <w:rsid w:val="005B7556"/>
    <w:rsid w:val="005C11F9"/>
    <w:rsid w:val="005C5012"/>
    <w:rsid w:val="005D1014"/>
    <w:rsid w:val="005D1450"/>
    <w:rsid w:val="005D24C8"/>
    <w:rsid w:val="005D3EC4"/>
    <w:rsid w:val="005D45B1"/>
    <w:rsid w:val="005D49F7"/>
    <w:rsid w:val="005D4A70"/>
    <w:rsid w:val="005D64DB"/>
    <w:rsid w:val="005E0CA9"/>
    <w:rsid w:val="005E0E39"/>
    <w:rsid w:val="005E3316"/>
    <w:rsid w:val="005E3365"/>
    <w:rsid w:val="005E38CA"/>
    <w:rsid w:val="005E406E"/>
    <w:rsid w:val="005E48A6"/>
    <w:rsid w:val="005E49C1"/>
    <w:rsid w:val="005E4AFF"/>
    <w:rsid w:val="005E54EE"/>
    <w:rsid w:val="005F0006"/>
    <w:rsid w:val="005F0019"/>
    <w:rsid w:val="005F03B1"/>
    <w:rsid w:val="005F2031"/>
    <w:rsid w:val="005F3CE3"/>
    <w:rsid w:val="005F545A"/>
    <w:rsid w:val="00601C2F"/>
    <w:rsid w:val="00607425"/>
    <w:rsid w:val="00607D17"/>
    <w:rsid w:val="00610B44"/>
    <w:rsid w:val="006134EF"/>
    <w:rsid w:val="00613706"/>
    <w:rsid w:val="006150C3"/>
    <w:rsid w:val="00626A99"/>
    <w:rsid w:val="00626AAC"/>
    <w:rsid w:val="006303DB"/>
    <w:rsid w:val="0063075E"/>
    <w:rsid w:val="006323A4"/>
    <w:rsid w:val="006340A0"/>
    <w:rsid w:val="00634693"/>
    <w:rsid w:val="00635416"/>
    <w:rsid w:val="00636251"/>
    <w:rsid w:val="0063796E"/>
    <w:rsid w:val="00641650"/>
    <w:rsid w:val="0064208E"/>
    <w:rsid w:val="00642553"/>
    <w:rsid w:val="00642B40"/>
    <w:rsid w:val="0064339B"/>
    <w:rsid w:val="006433B7"/>
    <w:rsid w:val="00643468"/>
    <w:rsid w:val="00643B4F"/>
    <w:rsid w:val="00652289"/>
    <w:rsid w:val="00653870"/>
    <w:rsid w:val="00654703"/>
    <w:rsid w:val="00661FC4"/>
    <w:rsid w:val="006657EC"/>
    <w:rsid w:val="00666FE4"/>
    <w:rsid w:val="00671A64"/>
    <w:rsid w:val="006751AE"/>
    <w:rsid w:val="00675E19"/>
    <w:rsid w:val="00676C2A"/>
    <w:rsid w:val="00680F73"/>
    <w:rsid w:val="00680FF1"/>
    <w:rsid w:val="00682F99"/>
    <w:rsid w:val="00685A85"/>
    <w:rsid w:val="0068639E"/>
    <w:rsid w:val="006913CC"/>
    <w:rsid w:val="0069231F"/>
    <w:rsid w:val="00692EB8"/>
    <w:rsid w:val="00693C98"/>
    <w:rsid w:val="006A01C7"/>
    <w:rsid w:val="006A0F1B"/>
    <w:rsid w:val="006A3713"/>
    <w:rsid w:val="006A7A3B"/>
    <w:rsid w:val="006B510B"/>
    <w:rsid w:val="006B62B6"/>
    <w:rsid w:val="006C066B"/>
    <w:rsid w:val="006C1141"/>
    <w:rsid w:val="006C571F"/>
    <w:rsid w:val="006C75E0"/>
    <w:rsid w:val="006D1655"/>
    <w:rsid w:val="006D3C43"/>
    <w:rsid w:val="006D4AD2"/>
    <w:rsid w:val="006D5760"/>
    <w:rsid w:val="006D65C6"/>
    <w:rsid w:val="006D6A67"/>
    <w:rsid w:val="006E083B"/>
    <w:rsid w:val="006E24F0"/>
    <w:rsid w:val="006E54A0"/>
    <w:rsid w:val="006E741E"/>
    <w:rsid w:val="006F002A"/>
    <w:rsid w:val="006F2FB6"/>
    <w:rsid w:val="006F3293"/>
    <w:rsid w:val="006F4443"/>
    <w:rsid w:val="006F6741"/>
    <w:rsid w:val="006F7206"/>
    <w:rsid w:val="006F72EF"/>
    <w:rsid w:val="0070174E"/>
    <w:rsid w:val="00704F39"/>
    <w:rsid w:val="00706FB2"/>
    <w:rsid w:val="00707A99"/>
    <w:rsid w:val="00711FFB"/>
    <w:rsid w:val="007125D3"/>
    <w:rsid w:val="00712BE3"/>
    <w:rsid w:val="00713504"/>
    <w:rsid w:val="007136DC"/>
    <w:rsid w:val="0071700E"/>
    <w:rsid w:val="007179DD"/>
    <w:rsid w:val="007259C7"/>
    <w:rsid w:val="00732B88"/>
    <w:rsid w:val="00733115"/>
    <w:rsid w:val="007350F5"/>
    <w:rsid w:val="00735BC7"/>
    <w:rsid w:val="00735FBD"/>
    <w:rsid w:val="007410E9"/>
    <w:rsid w:val="00741E0D"/>
    <w:rsid w:val="00743EF5"/>
    <w:rsid w:val="007446D7"/>
    <w:rsid w:val="00747DD5"/>
    <w:rsid w:val="007509AC"/>
    <w:rsid w:val="0075154E"/>
    <w:rsid w:val="0075357F"/>
    <w:rsid w:val="00754F64"/>
    <w:rsid w:val="00756359"/>
    <w:rsid w:val="00757539"/>
    <w:rsid w:val="00757BDE"/>
    <w:rsid w:val="0076145D"/>
    <w:rsid w:val="00763808"/>
    <w:rsid w:val="00765054"/>
    <w:rsid w:val="00765730"/>
    <w:rsid w:val="007671C6"/>
    <w:rsid w:val="00767DFE"/>
    <w:rsid w:val="00770161"/>
    <w:rsid w:val="007733A8"/>
    <w:rsid w:val="00781471"/>
    <w:rsid w:val="007822D5"/>
    <w:rsid w:val="007854FF"/>
    <w:rsid w:val="0079316C"/>
    <w:rsid w:val="0079558D"/>
    <w:rsid w:val="007A2EC1"/>
    <w:rsid w:val="007A3CAC"/>
    <w:rsid w:val="007A64B9"/>
    <w:rsid w:val="007A7559"/>
    <w:rsid w:val="007A7D9C"/>
    <w:rsid w:val="007B082B"/>
    <w:rsid w:val="007B1D26"/>
    <w:rsid w:val="007B3517"/>
    <w:rsid w:val="007B45D0"/>
    <w:rsid w:val="007C146F"/>
    <w:rsid w:val="007C3A92"/>
    <w:rsid w:val="007C46B3"/>
    <w:rsid w:val="007C6F7F"/>
    <w:rsid w:val="007D368D"/>
    <w:rsid w:val="007D36FB"/>
    <w:rsid w:val="007D3E4E"/>
    <w:rsid w:val="007D432F"/>
    <w:rsid w:val="007D51D1"/>
    <w:rsid w:val="007D59D1"/>
    <w:rsid w:val="007D6B4B"/>
    <w:rsid w:val="007E170D"/>
    <w:rsid w:val="007E1D66"/>
    <w:rsid w:val="007E2126"/>
    <w:rsid w:val="007E35D8"/>
    <w:rsid w:val="007E6FDC"/>
    <w:rsid w:val="007E7438"/>
    <w:rsid w:val="007E7C20"/>
    <w:rsid w:val="007F7BA6"/>
    <w:rsid w:val="00801E3C"/>
    <w:rsid w:val="00804213"/>
    <w:rsid w:val="008045B4"/>
    <w:rsid w:val="00804D0D"/>
    <w:rsid w:val="00807776"/>
    <w:rsid w:val="008107B3"/>
    <w:rsid w:val="008116C2"/>
    <w:rsid w:val="0081306E"/>
    <w:rsid w:val="00814D57"/>
    <w:rsid w:val="008172F6"/>
    <w:rsid w:val="0082033D"/>
    <w:rsid w:val="00820387"/>
    <w:rsid w:val="00822244"/>
    <w:rsid w:val="00825E2D"/>
    <w:rsid w:val="008317B3"/>
    <w:rsid w:val="008321C8"/>
    <w:rsid w:val="00837663"/>
    <w:rsid w:val="0084086D"/>
    <w:rsid w:val="0084280C"/>
    <w:rsid w:val="00847ABB"/>
    <w:rsid w:val="0085297E"/>
    <w:rsid w:val="008569FA"/>
    <w:rsid w:val="00862BD1"/>
    <w:rsid w:val="008651BC"/>
    <w:rsid w:val="00865E3B"/>
    <w:rsid w:val="00871051"/>
    <w:rsid w:val="00872885"/>
    <w:rsid w:val="00873947"/>
    <w:rsid w:val="00876358"/>
    <w:rsid w:val="00882C13"/>
    <w:rsid w:val="00886BA7"/>
    <w:rsid w:val="008873DF"/>
    <w:rsid w:val="0089164C"/>
    <w:rsid w:val="0089331E"/>
    <w:rsid w:val="0089402D"/>
    <w:rsid w:val="00894089"/>
    <w:rsid w:val="00894946"/>
    <w:rsid w:val="00895529"/>
    <w:rsid w:val="00895E33"/>
    <w:rsid w:val="00895F5F"/>
    <w:rsid w:val="008A0363"/>
    <w:rsid w:val="008A0FFC"/>
    <w:rsid w:val="008A239D"/>
    <w:rsid w:val="008A3C61"/>
    <w:rsid w:val="008A448C"/>
    <w:rsid w:val="008A583D"/>
    <w:rsid w:val="008A6241"/>
    <w:rsid w:val="008B0779"/>
    <w:rsid w:val="008B5043"/>
    <w:rsid w:val="008B5930"/>
    <w:rsid w:val="008B70B3"/>
    <w:rsid w:val="008C0A13"/>
    <w:rsid w:val="008C1D8B"/>
    <w:rsid w:val="008C4C7D"/>
    <w:rsid w:val="008C575C"/>
    <w:rsid w:val="008D0760"/>
    <w:rsid w:val="008D122E"/>
    <w:rsid w:val="008D3946"/>
    <w:rsid w:val="008D4EBF"/>
    <w:rsid w:val="008D6A51"/>
    <w:rsid w:val="008D744A"/>
    <w:rsid w:val="008E1E3E"/>
    <w:rsid w:val="008E362A"/>
    <w:rsid w:val="008E44B0"/>
    <w:rsid w:val="008E5F54"/>
    <w:rsid w:val="008E7DFF"/>
    <w:rsid w:val="008F323E"/>
    <w:rsid w:val="008F3BB5"/>
    <w:rsid w:val="008F629B"/>
    <w:rsid w:val="008F6934"/>
    <w:rsid w:val="009019BD"/>
    <w:rsid w:val="00904502"/>
    <w:rsid w:val="0090563C"/>
    <w:rsid w:val="009063F5"/>
    <w:rsid w:val="00906C23"/>
    <w:rsid w:val="00906E73"/>
    <w:rsid w:val="00907082"/>
    <w:rsid w:val="00907274"/>
    <w:rsid w:val="00910964"/>
    <w:rsid w:val="0091299A"/>
    <w:rsid w:val="00912B74"/>
    <w:rsid w:val="00915A6D"/>
    <w:rsid w:val="00915D97"/>
    <w:rsid w:val="009178F7"/>
    <w:rsid w:val="00917A59"/>
    <w:rsid w:val="00922A9E"/>
    <w:rsid w:val="00924578"/>
    <w:rsid w:val="009263B5"/>
    <w:rsid w:val="009272C7"/>
    <w:rsid w:val="00927ABA"/>
    <w:rsid w:val="00932CC9"/>
    <w:rsid w:val="009341A9"/>
    <w:rsid w:val="009343E8"/>
    <w:rsid w:val="00935932"/>
    <w:rsid w:val="00937A23"/>
    <w:rsid w:val="00937DC9"/>
    <w:rsid w:val="0094180E"/>
    <w:rsid w:val="009474B5"/>
    <w:rsid w:val="0094764A"/>
    <w:rsid w:val="0095086D"/>
    <w:rsid w:val="00954A30"/>
    <w:rsid w:val="00954B49"/>
    <w:rsid w:val="0096010F"/>
    <w:rsid w:val="00960342"/>
    <w:rsid w:val="00961EB5"/>
    <w:rsid w:val="00961EC5"/>
    <w:rsid w:val="009626DD"/>
    <w:rsid w:val="009668C6"/>
    <w:rsid w:val="0097547B"/>
    <w:rsid w:val="00981F3E"/>
    <w:rsid w:val="00982E4F"/>
    <w:rsid w:val="009845A4"/>
    <w:rsid w:val="009855C0"/>
    <w:rsid w:val="00986A3E"/>
    <w:rsid w:val="009904A0"/>
    <w:rsid w:val="0099088A"/>
    <w:rsid w:val="00993BA7"/>
    <w:rsid w:val="00997B5D"/>
    <w:rsid w:val="009A03D9"/>
    <w:rsid w:val="009A3B7D"/>
    <w:rsid w:val="009A7DEA"/>
    <w:rsid w:val="009B21AA"/>
    <w:rsid w:val="009B2AE8"/>
    <w:rsid w:val="009B3E85"/>
    <w:rsid w:val="009B59E4"/>
    <w:rsid w:val="009C3453"/>
    <w:rsid w:val="009C3963"/>
    <w:rsid w:val="009C3EF8"/>
    <w:rsid w:val="009C443E"/>
    <w:rsid w:val="009C4916"/>
    <w:rsid w:val="009C74D9"/>
    <w:rsid w:val="009D6BC9"/>
    <w:rsid w:val="009E1E86"/>
    <w:rsid w:val="009E2B41"/>
    <w:rsid w:val="009E4AE8"/>
    <w:rsid w:val="009E53D1"/>
    <w:rsid w:val="009E62DE"/>
    <w:rsid w:val="009E6318"/>
    <w:rsid w:val="009E696F"/>
    <w:rsid w:val="009F041D"/>
    <w:rsid w:val="009F1675"/>
    <w:rsid w:val="009F4450"/>
    <w:rsid w:val="009F4497"/>
    <w:rsid w:val="009F55B6"/>
    <w:rsid w:val="009F57F4"/>
    <w:rsid w:val="009F59D5"/>
    <w:rsid w:val="009F60CD"/>
    <w:rsid w:val="009F7B41"/>
    <w:rsid w:val="00A008FC"/>
    <w:rsid w:val="00A01010"/>
    <w:rsid w:val="00A0367E"/>
    <w:rsid w:val="00A05063"/>
    <w:rsid w:val="00A05C35"/>
    <w:rsid w:val="00A05C82"/>
    <w:rsid w:val="00A05D5C"/>
    <w:rsid w:val="00A0617B"/>
    <w:rsid w:val="00A115A8"/>
    <w:rsid w:val="00A14DFA"/>
    <w:rsid w:val="00A162A3"/>
    <w:rsid w:val="00A16513"/>
    <w:rsid w:val="00A1722D"/>
    <w:rsid w:val="00A1784E"/>
    <w:rsid w:val="00A17AE8"/>
    <w:rsid w:val="00A20864"/>
    <w:rsid w:val="00A23334"/>
    <w:rsid w:val="00A260FB"/>
    <w:rsid w:val="00A304FA"/>
    <w:rsid w:val="00A3088D"/>
    <w:rsid w:val="00A30F8C"/>
    <w:rsid w:val="00A33A65"/>
    <w:rsid w:val="00A33B27"/>
    <w:rsid w:val="00A3532C"/>
    <w:rsid w:val="00A37E26"/>
    <w:rsid w:val="00A40BAB"/>
    <w:rsid w:val="00A41009"/>
    <w:rsid w:val="00A432F4"/>
    <w:rsid w:val="00A43511"/>
    <w:rsid w:val="00A4527F"/>
    <w:rsid w:val="00A4705A"/>
    <w:rsid w:val="00A4765A"/>
    <w:rsid w:val="00A701E3"/>
    <w:rsid w:val="00A72686"/>
    <w:rsid w:val="00A76036"/>
    <w:rsid w:val="00A77E48"/>
    <w:rsid w:val="00A80158"/>
    <w:rsid w:val="00A83693"/>
    <w:rsid w:val="00A90E6C"/>
    <w:rsid w:val="00A9189A"/>
    <w:rsid w:val="00A92E25"/>
    <w:rsid w:val="00A940DF"/>
    <w:rsid w:val="00A95C48"/>
    <w:rsid w:val="00A96E8C"/>
    <w:rsid w:val="00AA117C"/>
    <w:rsid w:val="00AA6529"/>
    <w:rsid w:val="00AB30DB"/>
    <w:rsid w:val="00AB661B"/>
    <w:rsid w:val="00AD3B83"/>
    <w:rsid w:val="00AE123A"/>
    <w:rsid w:val="00AE2AC2"/>
    <w:rsid w:val="00AE61A8"/>
    <w:rsid w:val="00AE6813"/>
    <w:rsid w:val="00AE6B00"/>
    <w:rsid w:val="00AF2E06"/>
    <w:rsid w:val="00AF5181"/>
    <w:rsid w:val="00AF5512"/>
    <w:rsid w:val="00AF5D37"/>
    <w:rsid w:val="00AF5FD6"/>
    <w:rsid w:val="00AF7AE5"/>
    <w:rsid w:val="00AF7D17"/>
    <w:rsid w:val="00B023F4"/>
    <w:rsid w:val="00B07F0E"/>
    <w:rsid w:val="00B1549C"/>
    <w:rsid w:val="00B167FF"/>
    <w:rsid w:val="00B20C06"/>
    <w:rsid w:val="00B224CB"/>
    <w:rsid w:val="00B22D10"/>
    <w:rsid w:val="00B22EC9"/>
    <w:rsid w:val="00B22F38"/>
    <w:rsid w:val="00B265C1"/>
    <w:rsid w:val="00B31459"/>
    <w:rsid w:val="00B315F0"/>
    <w:rsid w:val="00B32A0C"/>
    <w:rsid w:val="00B338E6"/>
    <w:rsid w:val="00B35FFF"/>
    <w:rsid w:val="00B37998"/>
    <w:rsid w:val="00B43F76"/>
    <w:rsid w:val="00B445D8"/>
    <w:rsid w:val="00B51DFE"/>
    <w:rsid w:val="00B5229E"/>
    <w:rsid w:val="00B52DD9"/>
    <w:rsid w:val="00B53624"/>
    <w:rsid w:val="00B54B90"/>
    <w:rsid w:val="00B571C5"/>
    <w:rsid w:val="00B63114"/>
    <w:rsid w:val="00B63A54"/>
    <w:rsid w:val="00B63B10"/>
    <w:rsid w:val="00B64341"/>
    <w:rsid w:val="00B70C62"/>
    <w:rsid w:val="00B72472"/>
    <w:rsid w:val="00B738E7"/>
    <w:rsid w:val="00B75B5E"/>
    <w:rsid w:val="00B77419"/>
    <w:rsid w:val="00B77931"/>
    <w:rsid w:val="00B80FFA"/>
    <w:rsid w:val="00B827D6"/>
    <w:rsid w:val="00B82A45"/>
    <w:rsid w:val="00B83FA0"/>
    <w:rsid w:val="00B849F3"/>
    <w:rsid w:val="00B8637D"/>
    <w:rsid w:val="00B87083"/>
    <w:rsid w:val="00B87A73"/>
    <w:rsid w:val="00B91BD3"/>
    <w:rsid w:val="00B931F2"/>
    <w:rsid w:val="00B95153"/>
    <w:rsid w:val="00BA1686"/>
    <w:rsid w:val="00BA1BDA"/>
    <w:rsid w:val="00BA2C8D"/>
    <w:rsid w:val="00BA325F"/>
    <w:rsid w:val="00BA5CF0"/>
    <w:rsid w:val="00BA6B93"/>
    <w:rsid w:val="00BB0B6C"/>
    <w:rsid w:val="00BB1B1D"/>
    <w:rsid w:val="00BB2019"/>
    <w:rsid w:val="00BB21BF"/>
    <w:rsid w:val="00BB4F3C"/>
    <w:rsid w:val="00BB7B85"/>
    <w:rsid w:val="00BC13AA"/>
    <w:rsid w:val="00BC3EBD"/>
    <w:rsid w:val="00BC64EB"/>
    <w:rsid w:val="00BC7509"/>
    <w:rsid w:val="00BC78EB"/>
    <w:rsid w:val="00BD0D72"/>
    <w:rsid w:val="00BD0D87"/>
    <w:rsid w:val="00BD3222"/>
    <w:rsid w:val="00BD44DF"/>
    <w:rsid w:val="00BD6B31"/>
    <w:rsid w:val="00BE08DA"/>
    <w:rsid w:val="00BE24B9"/>
    <w:rsid w:val="00BE2D38"/>
    <w:rsid w:val="00BE4590"/>
    <w:rsid w:val="00BE47A1"/>
    <w:rsid w:val="00BE621C"/>
    <w:rsid w:val="00BE69E4"/>
    <w:rsid w:val="00BE69FD"/>
    <w:rsid w:val="00BF134E"/>
    <w:rsid w:val="00BF2808"/>
    <w:rsid w:val="00BF58E5"/>
    <w:rsid w:val="00BF5E90"/>
    <w:rsid w:val="00BF6628"/>
    <w:rsid w:val="00BF671E"/>
    <w:rsid w:val="00BF6F05"/>
    <w:rsid w:val="00BF714E"/>
    <w:rsid w:val="00C0155A"/>
    <w:rsid w:val="00C02D53"/>
    <w:rsid w:val="00C031E0"/>
    <w:rsid w:val="00C11C98"/>
    <w:rsid w:val="00C12BE5"/>
    <w:rsid w:val="00C13FAA"/>
    <w:rsid w:val="00C16FD8"/>
    <w:rsid w:val="00C212A6"/>
    <w:rsid w:val="00C230DA"/>
    <w:rsid w:val="00C276C8"/>
    <w:rsid w:val="00C317D5"/>
    <w:rsid w:val="00C321C1"/>
    <w:rsid w:val="00C33283"/>
    <w:rsid w:val="00C34FBA"/>
    <w:rsid w:val="00C36514"/>
    <w:rsid w:val="00C4357F"/>
    <w:rsid w:val="00C454E7"/>
    <w:rsid w:val="00C47024"/>
    <w:rsid w:val="00C54BD8"/>
    <w:rsid w:val="00C54D86"/>
    <w:rsid w:val="00C576A9"/>
    <w:rsid w:val="00C577D6"/>
    <w:rsid w:val="00C57F18"/>
    <w:rsid w:val="00C6064A"/>
    <w:rsid w:val="00C61115"/>
    <w:rsid w:val="00C614B4"/>
    <w:rsid w:val="00C6638A"/>
    <w:rsid w:val="00C6641A"/>
    <w:rsid w:val="00C66631"/>
    <w:rsid w:val="00C67DF1"/>
    <w:rsid w:val="00C71FB2"/>
    <w:rsid w:val="00C76673"/>
    <w:rsid w:val="00C774A0"/>
    <w:rsid w:val="00C85589"/>
    <w:rsid w:val="00C86F7C"/>
    <w:rsid w:val="00C90D48"/>
    <w:rsid w:val="00C962B9"/>
    <w:rsid w:val="00C9652E"/>
    <w:rsid w:val="00C96754"/>
    <w:rsid w:val="00CA0539"/>
    <w:rsid w:val="00CA16B2"/>
    <w:rsid w:val="00CA2090"/>
    <w:rsid w:val="00CA2CB6"/>
    <w:rsid w:val="00CA5BBE"/>
    <w:rsid w:val="00CB271B"/>
    <w:rsid w:val="00CB3CE3"/>
    <w:rsid w:val="00CB55EC"/>
    <w:rsid w:val="00CC18DE"/>
    <w:rsid w:val="00CC19A5"/>
    <w:rsid w:val="00CC2298"/>
    <w:rsid w:val="00CC27AD"/>
    <w:rsid w:val="00CC281D"/>
    <w:rsid w:val="00CC292E"/>
    <w:rsid w:val="00CC29B4"/>
    <w:rsid w:val="00CC4327"/>
    <w:rsid w:val="00CC652E"/>
    <w:rsid w:val="00CC7296"/>
    <w:rsid w:val="00CD00C5"/>
    <w:rsid w:val="00CD092B"/>
    <w:rsid w:val="00CD20DD"/>
    <w:rsid w:val="00CD43E7"/>
    <w:rsid w:val="00CD4CEE"/>
    <w:rsid w:val="00CE19F3"/>
    <w:rsid w:val="00CE25F1"/>
    <w:rsid w:val="00CE3E98"/>
    <w:rsid w:val="00CE4328"/>
    <w:rsid w:val="00CE5519"/>
    <w:rsid w:val="00CE553B"/>
    <w:rsid w:val="00CE5B14"/>
    <w:rsid w:val="00CE5BDD"/>
    <w:rsid w:val="00CF2436"/>
    <w:rsid w:val="00CF2444"/>
    <w:rsid w:val="00CF5F56"/>
    <w:rsid w:val="00CF60A9"/>
    <w:rsid w:val="00D0228C"/>
    <w:rsid w:val="00D03783"/>
    <w:rsid w:val="00D03A29"/>
    <w:rsid w:val="00D04849"/>
    <w:rsid w:val="00D04DA8"/>
    <w:rsid w:val="00D05B5A"/>
    <w:rsid w:val="00D0629B"/>
    <w:rsid w:val="00D11028"/>
    <w:rsid w:val="00D15B50"/>
    <w:rsid w:val="00D2689B"/>
    <w:rsid w:val="00D26DFD"/>
    <w:rsid w:val="00D2772C"/>
    <w:rsid w:val="00D27E32"/>
    <w:rsid w:val="00D34C42"/>
    <w:rsid w:val="00D34CD1"/>
    <w:rsid w:val="00D36BC6"/>
    <w:rsid w:val="00D3772E"/>
    <w:rsid w:val="00D40665"/>
    <w:rsid w:val="00D40C9E"/>
    <w:rsid w:val="00D43E1B"/>
    <w:rsid w:val="00D43EC8"/>
    <w:rsid w:val="00D43F97"/>
    <w:rsid w:val="00D44D07"/>
    <w:rsid w:val="00D47AD9"/>
    <w:rsid w:val="00D53978"/>
    <w:rsid w:val="00D54A5E"/>
    <w:rsid w:val="00D60DC2"/>
    <w:rsid w:val="00D70579"/>
    <w:rsid w:val="00D72160"/>
    <w:rsid w:val="00D73DC9"/>
    <w:rsid w:val="00D75C8D"/>
    <w:rsid w:val="00D81CD1"/>
    <w:rsid w:val="00D82005"/>
    <w:rsid w:val="00D8310B"/>
    <w:rsid w:val="00D85FD5"/>
    <w:rsid w:val="00D87471"/>
    <w:rsid w:val="00D904B2"/>
    <w:rsid w:val="00D90B6A"/>
    <w:rsid w:val="00D93A0D"/>
    <w:rsid w:val="00D94A0C"/>
    <w:rsid w:val="00D956D3"/>
    <w:rsid w:val="00D9691F"/>
    <w:rsid w:val="00DA1675"/>
    <w:rsid w:val="00DA2086"/>
    <w:rsid w:val="00DA356D"/>
    <w:rsid w:val="00DA47B1"/>
    <w:rsid w:val="00DB06AC"/>
    <w:rsid w:val="00DB0F5A"/>
    <w:rsid w:val="00DB102A"/>
    <w:rsid w:val="00DB3ADA"/>
    <w:rsid w:val="00DB3F1F"/>
    <w:rsid w:val="00DB5462"/>
    <w:rsid w:val="00DB73E4"/>
    <w:rsid w:val="00DB7E02"/>
    <w:rsid w:val="00DC0AF4"/>
    <w:rsid w:val="00DC2FD4"/>
    <w:rsid w:val="00DC31C0"/>
    <w:rsid w:val="00DC42F4"/>
    <w:rsid w:val="00DC513F"/>
    <w:rsid w:val="00DC561D"/>
    <w:rsid w:val="00DC73A9"/>
    <w:rsid w:val="00DC7E51"/>
    <w:rsid w:val="00DD0181"/>
    <w:rsid w:val="00DD0836"/>
    <w:rsid w:val="00DD0A9A"/>
    <w:rsid w:val="00DD3220"/>
    <w:rsid w:val="00DD433F"/>
    <w:rsid w:val="00DD532B"/>
    <w:rsid w:val="00DD5AFF"/>
    <w:rsid w:val="00DE1198"/>
    <w:rsid w:val="00DE11E3"/>
    <w:rsid w:val="00DE1209"/>
    <w:rsid w:val="00DE1F9B"/>
    <w:rsid w:val="00DE7357"/>
    <w:rsid w:val="00DE763C"/>
    <w:rsid w:val="00DE7917"/>
    <w:rsid w:val="00DE7B80"/>
    <w:rsid w:val="00DF0485"/>
    <w:rsid w:val="00DF0A91"/>
    <w:rsid w:val="00DF13EF"/>
    <w:rsid w:val="00DF29C9"/>
    <w:rsid w:val="00DF451D"/>
    <w:rsid w:val="00DF4CA7"/>
    <w:rsid w:val="00DF5B28"/>
    <w:rsid w:val="00DF648C"/>
    <w:rsid w:val="00DF64C3"/>
    <w:rsid w:val="00DF66C1"/>
    <w:rsid w:val="00E00A8D"/>
    <w:rsid w:val="00E016B4"/>
    <w:rsid w:val="00E01BC8"/>
    <w:rsid w:val="00E042D8"/>
    <w:rsid w:val="00E072AA"/>
    <w:rsid w:val="00E106C5"/>
    <w:rsid w:val="00E1404F"/>
    <w:rsid w:val="00E146DA"/>
    <w:rsid w:val="00E1514B"/>
    <w:rsid w:val="00E155B9"/>
    <w:rsid w:val="00E156AA"/>
    <w:rsid w:val="00E16176"/>
    <w:rsid w:val="00E16694"/>
    <w:rsid w:val="00E17804"/>
    <w:rsid w:val="00E212BD"/>
    <w:rsid w:val="00E22C01"/>
    <w:rsid w:val="00E23EFA"/>
    <w:rsid w:val="00E247D7"/>
    <w:rsid w:val="00E26EEB"/>
    <w:rsid w:val="00E3100C"/>
    <w:rsid w:val="00E32014"/>
    <w:rsid w:val="00E32D75"/>
    <w:rsid w:val="00E3449B"/>
    <w:rsid w:val="00E362BE"/>
    <w:rsid w:val="00E45FC4"/>
    <w:rsid w:val="00E4684C"/>
    <w:rsid w:val="00E51442"/>
    <w:rsid w:val="00E54575"/>
    <w:rsid w:val="00E55098"/>
    <w:rsid w:val="00E56BC8"/>
    <w:rsid w:val="00E56C5B"/>
    <w:rsid w:val="00E604D3"/>
    <w:rsid w:val="00E64DE4"/>
    <w:rsid w:val="00E65B49"/>
    <w:rsid w:val="00E67902"/>
    <w:rsid w:val="00E71EF6"/>
    <w:rsid w:val="00E73920"/>
    <w:rsid w:val="00E74F9E"/>
    <w:rsid w:val="00E76391"/>
    <w:rsid w:val="00E8110F"/>
    <w:rsid w:val="00E81BF9"/>
    <w:rsid w:val="00E81CC3"/>
    <w:rsid w:val="00E836C6"/>
    <w:rsid w:val="00E84440"/>
    <w:rsid w:val="00E9121F"/>
    <w:rsid w:val="00E94BB4"/>
    <w:rsid w:val="00E95F7C"/>
    <w:rsid w:val="00E96481"/>
    <w:rsid w:val="00E973F0"/>
    <w:rsid w:val="00EA06F6"/>
    <w:rsid w:val="00EA1667"/>
    <w:rsid w:val="00EA357A"/>
    <w:rsid w:val="00EA3A4F"/>
    <w:rsid w:val="00EA3B25"/>
    <w:rsid w:val="00EA4A29"/>
    <w:rsid w:val="00EA4E41"/>
    <w:rsid w:val="00EA61AC"/>
    <w:rsid w:val="00EB3F7A"/>
    <w:rsid w:val="00EB42E1"/>
    <w:rsid w:val="00EC1263"/>
    <w:rsid w:val="00EC1838"/>
    <w:rsid w:val="00EC33C7"/>
    <w:rsid w:val="00EC4199"/>
    <w:rsid w:val="00ED4DFB"/>
    <w:rsid w:val="00EE0825"/>
    <w:rsid w:val="00EE1F9B"/>
    <w:rsid w:val="00EE43C7"/>
    <w:rsid w:val="00EE5BD5"/>
    <w:rsid w:val="00EF1FB7"/>
    <w:rsid w:val="00EF5090"/>
    <w:rsid w:val="00EF5627"/>
    <w:rsid w:val="00EF6998"/>
    <w:rsid w:val="00F017B8"/>
    <w:rsid w:val="00F022ED"/>
    <w:rsid w:val="00F02305"/>
    <w:rsid w:val="00F0356A"/>
    <w:rsid w:val="00F05856"/>
    <w:rsid w:val="00F062D8"/>
    <w:rsid w:val="00F06416"/>
    <w:rsid w:val="00F06AAF"/>
    <w:rsid w:val="00F07BDC"/>
    <w:rsid w:val="00F13331"/>
    <w:rsid w:val="00F17B69"/>
    <w:rsid w:val="00F21DE9"/>
    <w:rsid w:val="00F21F74"/>
    <w:rsid w:val="00F231A8"/>
    <w:rsid w:val="00F31B98"/>
    <w:rsid w:val="00F32A93"/>
    <w:rsid w:val="00F34DBF"/>
    <w:rsid w:val="00F3569E"/>
    <w:rsid w:val="00F42703"/>
    <w:rsid w:val="00F433B2"/>
    <w:rsid w:val="00F50D46"/>
    <w:rsid w:val="00F56778"/>
    <w:rsid w:val="00F62503"/>
    <w:rsid w:val="00F62EE2"/>
    <w:rsid w:val="00F64609"/>
    <w:rsid w:val="00F6516D"/>
    <w:rsid w:val="00F70518"/>
    <w:rsid w:val="00F70E01"/>
    <w:rsid w:val="00F73311"/>
    <w:rsid w:val="00F77C40"/>
    <w:rsid w:val="00F8041A"/>
    <w:rsid w:val="00F80F56"/>
    <w:rsid w:val="00F92980"/>
    <w:rsid w:val="00F93FD6"/>
    <w:rsid w:val="00F9688C"/>
    <w:rsid w:val="00FA121B"/>
    <w:rsid w:val="00FA197A"/>
    <w:rsid w:val="00FA4F8D"/>
    <w:rsid w:val="00FA5848"/>
    <w:rsid w:val="00FA60C9"/>
    <w:rsid w:val="00FA6D31"/>
    <w:rsid w:val="00FA7C35"/>
    <w:rsid w:val="00FB1CA3"/>
    <w:rsid w:val="00FB23CD"/>
    <w:rsid w:val="00FB63D6"/>
    <w:rsid w:val="00FB7956"/>
    <w:rsid w:val="00FC168F"/>
    <w:rsid w:val="00FC47F7"/>
    <w:rsid w:val="00FC5517"/>
    <w:rsid w:val="00FC5CA3"/>
    <w:rsid w:val="00FC61B2"/>
    <w:rsid w:val="00FC73FD"/>
    <w:rsid w:val="00FD1D6E"/>
    <w:rsid w:val="00FD56E4"/>
    <w:rsid w:val="00FD5D20"/>
    <w:rsid w:val="00FE0079"/>
    <w:rsid w:val="00FE1026"/>
    <w:rsid w:val="00FE12FC"/>
    <w:rsid w:val="00FE2AA0"/>
    <w:rsid w:val="00FE7DD0"/>
    <w:rsid w:val="00FF00E8"/>
    <w:rsid w:val="00FF146F"/>
    <w:rsid w:val="00FF2801"/>
    <w:rsid w:val="00FF644B"/>
    <w:rsid w:val="00FF64B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97DF"/>
  <w15:docId w15:val="{A8F23800-C491-436E-9AED-0B8236D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B6"/>
  </w:style>
  <w:style w:type="paragraph" w:styleId="Heading1">
    <w:name w:val="heading 1"/>
    <w:basedOn w:val="Normal"/>
    <w:link w:val="Heading1Char"/>
    <w:uiPriority w:val="9"/>
    <w:qFormat/>
    <w:rsid w:val="00A77E48"/>
    <w:pPr>
      <w:widowControl w:val="0"/>
      <w:spacing w:after="0" w:line="240" w:lineRule="auto"/>
      <w:ind w:left="670"/>
      <w:outlineLvl w:val="0"/>
    </w:pPr>
    <w:rPr>
      <w:rFonts w:ascii="Book Antiqua" w:eastAsia="Book Antiqua" w:hAnsi="Book Antiqua"/>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48"/>
    <w:rPr>
      <w:rFonts w:ascii="Book Antiqua" w:eastAsia="Book Antiqua" w:hAnsi="Book Antiqua"/>
      <w:b/>
      <w:bCs/>
      <w:sz w:val="24"/>
      <w:szCs w:val="24"/>
      <w:lang w:val="sr-Latn-CS"/>
    </w:rPr>
  </w:style>
  <w:style w:type="table" w:styleId="TableGrid">
    <w:name w:val="Table Grid"/>
    <w:basedOn w:val="TableNormal"/>
    <w:uiPriority w:val="39"/>
    <w:rsid w:val="0069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7E"/>
  </w:style>
  <w:style w:type="paragraph" w:styleId="Footer">
    <w:name w:val="footer"/>
    <w:basedOn w:val="Normal"/>
    <w:link w:val="FooterChar"/>
    <w:uiPriority w:val="99"/>
    <w:unhideWhenUsed/>
    <w:rsid w:val="008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7E"/>
  </w:style>
  <w:style w:type="paragraph" w:styleId="BodyText">
    <w:name w:val="Body Text"/>
    <w:basedOn w:val="Normal"/>
    <w:link w:val="BodyTextChar"/>
    <w:uiPriority w:val="1"/>
    <w:qFormat/>
    <w:rsid w:val="00A77E48"/>
    <w:pPr>
      <w:widowControl w:val="0"/>
      <w:spacing w:after="0" w:line="240" w:lineRule="auto"/>
      <w:ind w:left="118"/>
    </w:pPr>
    <w:rPr>
      <w:rFonts w:ascii="Book Antiqua" w:eastAsia="Book Antiqua" w:hAnsi="Book Antiqua"/>
      <w:sz w:val="24"/>
      <w:szCs w:val="24"/>
      <w:lang w:val="sr-Latn-CS"/>
    </w:rPr>
  </w:style>
  <w:style w:type="character" w:customStyle="1" w:styleId="BodyTextChar">
    <w:name w:val="Body Text Char"/>
    <w:basedOn w:val="DefaultParagraphFont"/>
    <w:link w:val="BodyText"/>
    <w:uiPriority w:val="1"/>
    <w:rsid w:val="00A77E48"/>
    <w:rPr>
      <w:rFonts w:ascii="Book Antiqua" w:eastAsia="Book Antiqua" w:hAnsi="Book Antiqua"/>
      <w:sz w:val="24"/>
      <w:szCs w:val="24"/>
      <w:lang w:val="sr-Latn-CS"/>
    </w:rPr>
  </w:style>
  <w:style w:type="paragraph" w:styleId="ListParagraph">
    <w:name w:val="List Paragraph"/>
    <w:basedOn w:val="Normal"/>
    <w:uiPriority w:val="34"/>
    <w:qFormat/>
    <w:rsid w:val="00A77E48"/>
    <w:pPr>
      <w:widowControl w:val="0"/>
      <w:spacing w:after="0" w:line="240" w:lineRule="auto"/>
    </w:pPr>
    <w:rPr>
      <w:lang w:val="sr-Latn-CS"/>
    </w:rPr>
  </w:style>
  <w:style w:type="paragraph" w:customStyle="1" w:styleId="TableParagraph">
    <w:name w:val="Table Paragraph"/>
    <w:basedOn w:val="Normal"/>
    <w:uiPriority w:val="1"/>
    <w:qFormat/>
    <w:rsid w:val="00A77E48"/>
    <w:pPr>
      <w:widowControl w:val="0"/>
      <w:spacing w:after="0" w:line="240" w:lineRule="auto"/>
    </w:pPr>
    <w:rPr>
      <w:lang w:val="sr-Latn-CS"/>
    </w:rPr>
  </w:style>
  <w:style w:type="character" w:customStyle="1" w:styleId="BalloonTextChar">
    <w:name w:val="Balloon Text Char"/>
    <w:basedOn w:val="DefaultParagraphFont"/>
    <w:link w:val="BalloonText"/>
    <w:uiPriority w:val="99"/>
    <w:semiHidden/>
    <w:rsid w:val="00A77E48"/>
    <w:rPr>
      <w:rFonts w:ascii="Segoe UI" w:hAnsi="Segoe UI" w:cs="Segoe UI"/>
      <w:sz w:val="18"/>
      <w:szCs w:val="18"/>
      <w:lang w:val="sr-Latn-CS"/>
    </w:rPr>
  </w:style>
  <w:style w:type="paragraph" w:styleId="BalloonText">
    <w:name w:val="Balloon Text"/>
    <w:basedOn w:val="Normal"/>
    <w:link w:val="BalloonTextChar"/>
    <w:uiPriority w:val="99"/>
    <w:semiHidden/>
    <w:unhideWhenUsed/>
    <w:rsid w:val="00A77E48"/>
    <w:pPr>
      <w:widowControl w:val="0"/>
      <w:spacing w:after="0" w:line="240" w:lineRule="auto"/>
    </w:pPr>
    <w:rPr>
      <w:rFonts w:ascii="Segoe UI" w:hAnsi="Segoe UI" w:cs="Segoe UI"/>
      <w:sz w:val="18"/>
      <w:szCs w:val="18"/>
      <w:lang w:val="sr-Latn-CS"/>
    </w:rPr>
  </w:style>
  <w:style w:type="paragraph" w:styleId="CommentText">
    <w:name w:val="annotation text"/>
    <w:basedOn w:val="Normal"/>
    <w:link w:val="CommentTextChar"/>
    <w:uiPriority w:val="99"/>
    <w:semiHidden/>
    <w:unhideWhenUsed/>
    <w:rsid w:val="00A77E48"/>
    <w:pPr>
      <w:widowControl w:val="0"/>
      <w:spacing w:after="0" w:line="240" w:lineRule="auto"/>
    </w:pPr>
    <w:rPr>
      <w:sz w:val="20"/>
      <w:szCs w:val="20"/>
      <w:lang w:val="sr-Latn-CS"/>
    </w:rPr>
  </w:style>
  <w:style w:type="character" w:customStyle="1" w:styleId="CommentTextChar">
    <w:name w:val="Comment Text Char"/>
    <w:basedOn w:val="DefaultParagraphFont"/>
    <w:link w:val="CommentText"/>
    <w:uiPriority w:val="99"/>
    <w:semiHidden/>
    <w:rsid w:val="00A77E48"/>
    <w:rPr>
      <w:sz w:val="20"/>
      <w:szCs w:val="20"/>
      <w:lang w:val="sr-Latn-CS"/>
    </w:rPr>
  </w:style>
  <w:style w:type="character" w:customStyle="1" w:styleId="CommentSubjectChar">
    <w:name w:val="Comment Subject Char"/>
    <w:basedOn w:val="CommentTextChar"/>
    <w:link w:val="CommentSubject"/>
    <w:uiPriority w:val="99"/>
    <w:semiHidden/>
    <w:rsid w:val="00A77E48"/>
    <w:rPr>
      <w:b/>
      <w:bCs/>
      <w:sz w:val="20"/>
      <w:szCs w:val="20"/>
      <w:lang w:val="sr-Latn-CS"/>
    </w:rPr>
  </w:style>
  <w:style w:type="paragraph" w:styleId="CommentSubject">
    <w:name w:val="annotation subject"/>
    <w:basedOn w:val="CommentText"/>
    <w:next w:val="CommentText"/>
    <w:link w:val="CommentSubjectChar"/>
    <w:uiPriority w:val="99"/>
    <w:semiHidden/>
    <w:unhideWhenUsed/>
    <w:rsid w:val="00A77E48"/>
    <w:rPr>
      <w:b/>
      <w:bCs/>
    </w:rPr>
  </w:style>
  <w:style w:type="character" w:styleId="CommentReference">
    <w:name w:val="annotation reference"/>
    <w:basedOn w:val="DefaultParagraphFont"/>
    <w:uiPriority w:val="99"/>
    <w:semiHidden/>
    <w:unhideWhenUsed/>
    <w:rsid w:val="00712BE3"/>
    <w:rPr>
      <w:sz w:val="16"/>
      <w:szCs w:val="16"/>
    </w:rPr>
  </w:style>
  <w:style w:type="paragraph" w:styleId="HTMLPreformatted">
    <w:name w:val="HTML Preformatted"/>
    <w:basedOn w:val="Normal"/>
    <w:link w:val="HTMLPreformattedChar"/>
    <w:uiPriority w:val="99"/>
    <w:semiHidden/>
    <w:unhideWhenUsed/>
    <w:rsid w:val="002158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83B"/>
    <w:rPr>
      <w:rFonts w:ascii="Consolas" w:hAnsi="Consolas"/>
      <w:sz w:val="20"/>
      <w:szCs w:val="20"/>
    </w:rPr>
  </w:style>
  <w:style w:type="paragraph" w:customStyle="1" w:styleId="Default">
    <w:name w:val="Default"/>
    <w:rsid w:val="0023769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numbering" w:customStyle="1" w:styleId="NoList1">
    <w:name w:val="No List1"/>
    <w:next w:val="NoList"/>
    <w:uiPriority w:val="99"/>
    <w:semiHidden/>
    <w:unhideWhenUsed/>
    <w:rsid w:val="00A01010"/>
  </w:style>
  <w:style w:type="numbering" w:customStyle="1" w:styleId="NoList2">
    <w:name w:val="No List2"/>
    <w:next w:val="NoList"/>
    <w:uiPriority w:val="99"/>
    <w:semiHidden/>
    <w:unhideWhenUsed/>
    <w:rsid w:val="00F80F56"/>
  </w:style>
  <w:style w:type="numbering" w:customStyle="1" w:styleId="NoList3">
    <w:name w:val="No List3"/>
    <w:next w:val="NoList"/>
    <w:uiPriority w:val="99"/>
    <w:semiHidden/>
    <w:unhideWhenUsed/>
    <w:rsid w:val="00F231A8"/>
  </w:style>
  <w:style w:type="numbering" w:customStyle="1" w:styleId="NoList4">
    <w:name w:val="No List4"/>
    <w:next w:val="NoList"/>
    <w:uiPriority w:val="99"/>
    <w:semiHidden/>
    <w:unhideWhenUsed/>
    <w:rsid w:val="00B023F4"/>
  </w:style>
  <w:style w:type="paragraph" w:styleId="Title">
    <w:name w:val="Title"/>
    <w:basedOn w:val="Normal"/>
    <w:link w:val="TitleChar"/>
    <w:uiPriority w:val="10"/>
    <w:qFormat/>
    <w:rsid w:val="00B023F4"/>
    <w:pPr>
      <w:widowControl w:val="0"/>
      <w:autoSpaceDE w:val="0"/>
      <w:autoSpaceDN w:val="0"/>
      <w:spacing w:before="91" w:after="0" w:line="240" w:lineRule="auto"/>
      <w:ind w:left="801" w:right="818"/>
      <w:jc w:val="center"/>
    </w:pPr>
    <w:rPr>
      <w:rFonts w:ascii="Cambria" w:eastAsia="Cambria" w:hAnsi="Cambria" w:cs="Cambria"/>
      <w:sz w:val="34"/>
      <w:szCs w:val="34"/>
      <w:lang w:val="en-US"/>
    </w:rPr>
  </w:style>
  <w:style w:type="character" w:customStyle="1" w:styleId="TitleChar">
    <w:name w:val="Title Char"/>
    <w:basedOn w:val="DefaultParagraphFont"/>
    <w:link w:val="Title"/>
    <w:uiPriority w:val="10"/>
    <w:rsid w:val="00B023F4"/>
    <w:rPr>
      <w:rFonts w:ascii="Cambria" w:eastAsia="Cambria" w:hAnsi="Cambria" w:cs="Cambria"/>
      <w:sz w:val="34"/>
      <w:szCs w:val="34"/>
      <w:lang w:val="en-US"/>
    </w:rPr>
  </w:style>
  <w:style w:type="character" w:customStyle="1" w:styleId="BalloonTextChar1">
    <w:name w:val="Balloon Text Char1"/>
    <w:basedOn w:val="DefaultParagraphFont"/>
    <w:uiPriority w:val="99"/>
    <w:semiHidden/>
    <w:rsid w:val="007D368D"/>
    <w:rPr>
      <w:rFonts w:ascii="Segoe UI" w:hAnsi="Segoe UI" w:cs="Segoe UI"/>
      <w:sz w:val="18"/>
      <w:szCs w:val="18"/>
    </w:rPr>
  </w:style>
  <w:style w:type="character" w:customStyle="1" w:styleId="CommentSubjectChar1">
    <w:name w:val="Comment Subject Char1"/>
    <w:basedOn w:val="CommentTextChar"/>
    <w:uiPriority w:val="99"/>
    <w:semiHidden/>
    <w:rsid w:val="007D368D"/>
    <w:rPr>
      <w:b/>
      <w:bCs/>
      <w:sz w:val="20"/>
      <w:szCs w:val="20"/>
      <w:lang w:val="sr-Latn-CS"/>
    </w:rPr>
  </w:style>
  <w:style w:type="character" w:styleId="BookTitle">
    <w:name w:val="Book Title"/>
    <w:basedOn w:val="DefaultParagraphFont"/>
    <w:uiPriority w:val="33"/>
    <w:qFormat/>
    <w:rsid w:val="00DE7357"/>
    <w:rPr>
      <w:b/>
      <w:bCs/>
      <w:i/>
      <w:iCs/>
      <w:spacing w:val="5"/>
    </w:rPr>
  </w:style>
  <w:style w:type="paragraph" w:styleId="NormalWeb">
    <w:name w:val="Normal (Web)"/>
    <w:basedOn w:val="Normal"/>
    <w:uiPriority w:val="99"/>
    <w:semiHidden/>
    <w:unhideWhenUsed/>
    <w:rsid w:val="00DE735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087">
      <w:bodyDiv w:val="1"/>
      <w:marLeft w:val="0"/>
      <w:marRight w:val="0"/>
      <w:marTop w:val="0"/>
      <w:marBottom w:val="0"/>
      <w:divBdr>
        <w:top w:val="none" w:sz="0" w:space="0" w:color="auto"/>
        <w:left w:val="none" w:sz="0" w:space="0" w:color="auto"/>
        <w:bottom w:val="none" w:sz="0" w:space="0" w:color="auto"/>
        <w:right w:val="none" w:sz="0" w:space="0" w:color="auto"/>
      </w:divBdr>
    </w:div>
    <w:div w:id="650869480">
      <w:bodyDiv w:val="1"/>
      <w:marLeft w:val="0"/>
      <w:marRight w:val="0"/>
      <w:marTop w:val="0"/>
      <w:marBottom w:val="0"/>
      <w:divBdr>
        <w:top w:val="none" w:sz="0" w:space="0" w:color="auto"/>
        <w:left w:val="none" w:sz="0" w:space="0" w:color="auto"/>
        <w:bottom w:val="none" w:sz="0" w:space="0" w:color="auto"/>
        <w:right w:val="none" w:sz="0" w:space="0" w:color="auto"/>
      </w:divBdr>
    </w:div>
    <w:div w:id="900486548">
      <w:bodyDiv w:val="1"/>
      <w:marLeft w:val="0"/>
      <w:marRight w:val="0"/>
      <w:marTop w:val="0"/>
      <w:marBottom w:val="0"/>
      <w:divBdr>
        <w:top w:val="none" w:sz="0" w:space="0" w:color="auto"/>
        <w:left w:val="none" w:sz="0" w:space="0" w:color="auto"/>
        <w:bottom w:val="none" w:sz="0" w:space="0" w:color="auto"/>
        <w:right w:val="none" w:sz="0" w:space="0" w:color="auto"/>
      </w:divBdr>
    </w:div>
    <w:div w:id="996491437">
      <w:bodyDiv w:val="1"/>
      <w:marLeft w:val="0"/>
      <w:marRight w:val="0"/>
      <w:marTop w:val="0"/>
      <w:marBottom w:val="0"/>
      <w:divBdr>
        <w:top w:val="none" w:sz="0" w:space="0" w:color="auto"/>
        <w:left w:val="none" w:sz="0" w:space="0" w:color="auto"/>
        <w:bottom w:val="none" w:sz="0" w:space="0" w:color="auto"/>
        <w:right w:val="none" w:sz="0" w:space="0" w:color="auto"/>
      </w:divBdr>
    </w:div>
    <w:div w:id="1297026411">
      <w:bodyDiv w:val="1"/>
      <w:marLeft w:val="0"/>
      <w:marRight w:val="0"/>
      <w:marTop w:val="0"/>
      <w:marBottom w:val="0"/>
      <w:divBdr>
        <w:top w:val="none" w:sz="0" w:space="0" w:color="auto"/>
        <w:left w:val="none" w:sz="0" w:space="0" w:color="auto"/>
        <w:bottom w:val="none" w:sz="0" w:space="0" w:color="auto"/>
        <w:right w:val="none" w:sz="0" w:space="0" w:color="auto"/>
      </w:divBdr>
    </w:div>
    <w:div w:id="18131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C34A-944F-48C8-B503-18893D03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43319</Words>
  <Characters>246920</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Kushtrim Musa</dc:creator>
  <cp:lastModifiedBy>Nora Bakalli</cp:lastModifiedBy>
  <cp:revision>2</cp:revision>
  <cp:lastPrinted>2019-07-05T09:01:00Z</cp:lastPrinted>
  <dcterms:created xsi:type="dcterms:W3CDTF">2025-05-27T12:56:00Z</dcterms:created>
  <dcterms:modified xsi:type="dcterms:W3CDTF">2025-05-27T12:56:00Z</dcterms:modified>
</cp:coreProperties>
</file>