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5F7B1" w14:textId="5947DF91" w:rsidR="00404A79" w:rsidRPr="00F758FE" w:rsidRDefault="00404A79">
      <w:pPr>
        <w:rPr>
          <w:lang w:val="en-GB"/>
        </w:rPr>
      </w:pP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5940"/>
      </w:tblGrid>
      <w:tr w:rsidR="00404A79" w:rsidRPr="00F758FE" w14:paraId="4771BD52" w14:textId="77777777" w:rsidTr="00404A79">
        <w:tc>
          <w:tcPr>
            <w:tcW w:w="2435" w:type="dxa"/>
            <w:tcBorders>
              <w:right w:val="single" w:sz="4" w:space="0" w:color="auto"/>
            </w:tcBorders>
          </w:tcPr>
          <w:p w14:paraId="7208FC90" w14:textId="513E253D" w:rsidR="00404A79" w:rsidRPr="00F758FE" w:rsidRDefault="00404A79">
            <w:pPr>
              <w:rPr>
                <w:lang w:val="en-GB"/>
              </w:rPr>
            </w:pPr>
            <w:bookmarkStart w:id="0" w:name="_Hlk187238945"/>
            <w:r w:rsidRPr="00F758FE">
              <w:rPr>
                <w:noProof/>
              </w:rPr>
              <w:drawing>
                <wp:inline distT="0" distB="0" distL="0" distR="0" wp14:anchorId="5827670E" wp14:editId="3BE08207">
                  <wp:extent cx="1138363" cy="787226"/>
                  <wp:effectExtent l="0" t="0" r="5080" b="0"/>
                  <wp:docPr id="942438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438979" name=""/>
                          <pic:cNvPicPr/>
                        </pic:nvPicPr>
                        <pic:blipFill>
                          <a:blip r:embed="rId7"/>
                          <a:stretch>
                            <a:fillRect/>
                          </a:stretch>
                        </pic:blipFill>
                        <pic:spPr>
                          <a:xfrm>
                            <a:off x="0" y="0"/>
                            <a:ext cx="1149572" cy="794978"/>
                          </a:xfrm>
                          <a:prstGeom prst="rect">
                            <a:avLst/>
                          </a:prstGeom>
                        </pic:spPr>
                      </pic:pic>
                    </a:graphicData>
                  </a:graphic>
                </wp:inline>
              </w:drawing>
            </w:r>
          </w:p>
        </w:tc>
        <w:tc>
          <w:tcPr>
            <w:tcW w:w="5940" w:type="dxa"/>
            <w:tcBorders>
              <w:left w:val="single" w:sz="4" w:space="0" w:color="auto"/>
            </w:tcBorders>
          </w:tcPr>
          <w:p w14:paraId="5DCE1E6A" w14:textId="1DC5A31E" w:rsidR="00404A79" w:rsidRPr="00F758FE" w:rsidRDefault="00404A79" w:rsidP="00404A79">
            <w:pPr>
              <w:ind w:left="578"/>
              <w:rPr>
                <w:lang w:val="en-GB"/>
              </w:rPr>
            </w:pPr>
            <w:r w:rsidRPr="00F758FE">
              <w:rPr>
                <w:noProof/>
              </w:rPr>
              <w:drawing>
                <wp:inline distT="0" distB="0" distL="0" distR="0" wp14:anchorId="420F6DB8" wp14:editId="370407C9">
                  <wp:extent cx="1311215" cy="768938"/>
                  <wp:effectExtent l="0" t="0" r="3810" b="0"/>
                  <wp:docPr id="1268957222" name="Picture 2" descr="Removed the credentials of three inspectors, KPMSHCK annuls the decisions  of Bujar Ejup from the Civil Aviation Authority - Telegrafi - Telegra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moved the credentials of three inspectors, KPMSHCK annuls the decisions  of Bujar Ejup from the Civil Aviation Authority - Telegrafi - Telegraf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1741" cy="780975"/>
                          </a:xfrm>
                          <a:prstGeom prst="rect">
                            <a:avLst/>
                          </a:prstGeom>
                          <a:noFill/>
                          <a:ln>
                            <a:noFill/>
                          </a:ln>
                        </pic:spPr>
                      </pic:pic>
                    </a:graphicData>
                  </a:graphic>
                </wp:inline>
              </w:drawing>
            </w:r>
          </w:p>
        </w:tc>
      </w:tr>
      <w:bookmarkEnd w:id="0"/>
    </w:tbl>
    <w:p w14:paraId="5439C065" w14:textId="77777777" w:rsidR="00404A79" w:rsidRPr="00F758FE" w:rsidRDefault="00404A79">
      <w:pPr>
        <w:rPr>
          <w:lang w:val="en-GB"/>
        </w:rPr>
      </w:pPr>
    </w:p>
    <w:p w14:paraId="233FAC18" w14:textId="4FB896B4" w:rsidR="00404A79" w:rsidRPr="00F758FE" w:rsidRDefault="00404A79" w:rsidP="00404A79">
      <w:pPr>
        <w:jc w:val="right"/>
        <w:rPr>
          <w:lang w:val="en-GB"/>
        </w:rPr>
      </w:pPr>
      <w:r w:rsidRPr="00F758FE">
        <w:rPr>
          <w:lang w:val="en-GB"/>
        </w:rPr>
        <w:t>No. 15/ZDP/VE/2024</w:t>
      </w:r>
    </w:p>
    <w:p w14:paraId="2E22ECB9" w14:textId="541220EB" w:rsidR="00404A79" w:rsidRPr="00F758FE" w:rsidRDefault="00404A79" w:rsidP="00404A79">
      <w:pPr>
        <w:jc w:val="right"/>
        <w:rPr>
          <w:lang w:val="en-GB"/>
        </w:rPr>
      </w:pPr>
      <w:r w:rsidRPr="00F758FE">
        <w:rPr>
          <w:lang w:val="en-GB"/>
        </w:rPr>
        <w:t>13 December 2024</w:t>
      </w:r>
    </w:p>
    <w:p w14:paraId="6405BE1A" w14:textId="77777777" w:rsidR="00404A79" w:rsidRPr="00F758FE" w:rsidRDefault="00404A79" w:rsidP="00404A79">
      <w:pPr>
        <w:jc w:val="right"/>
        <w:rPr>
          <w:lang w:val="en-GB"/>
        </w:rPr>
      </w:pPr>
    </w:p>
    <w:p w14:paraId="797C7792" w14:textId="28384966" w:rsidR="00404A79" w:rsidRPr="00F758FE" w:rsidRDefault="00984621" w:rsidP="00404A79">
      <w:pPr>
        <w:rPr>
          <w:lang w:val="en-GB"/>
        </w:rPr>
      </w:pPr>
      <w:r w:rsidRPr="00F758FE">
        <w:rPr>
          <w:lang w:val="en-GB"/>
        </w:rPr>
        <w:t>Pursuant to</w:t>
      </w:r>
      <w:r w:rsidR="006364E6" w:rsidRPr="00F758FE">
        <w:rPr>
          <w:lang w:val="en-GB"/>
        </w:rPr>
        <w:t xml:space="preserve"> Article 14.1, 15.1(f), 21.2 and 81 of Law </w:t>
      </w:r>
      <w:r w:rsidR="00D317B8" w:rsidRPr="00F758FE">
        <w:rPr>
          <w:lang w:val="en-GB"/>
        </w:rPr>
        <w:t>No</w:t>
      </w:r>
      <w:r w:rsidR="006364E6" w:rsidRPr="00F758FE">
        <w:rPr>
          <w:lang w:val="en-GB"/>
        </w:rPr>
        <w:t xml:space="preserve">. 03/L-051 </w:t>
      </w:r>
      <w:r w:rsidRPr="00F758FE">
        <w:rPr>
          <w:lang w:val="en-GB"/>
        </w:rPr>
        <w:t xml:space="preserve">on </w:t>
      </w:r>
      <w:r w:rsidR="006364E6" w:rsidRPr="00F758FE">
        <w:rPr>
          <w:lang w:val="en-GB"/>
        </w:rPr>
        <w:t xml:space="preserve">Civil Aviation, </w:t>
      </w:r>
      <w:r w:rsidR="00D317B8">
        <w:rPr>
          <w:lang w:val="en-GB"/>
        </w:rPr>
        <w:t xml:space="preserve">as </w:t>
      </w:r>
      <w:r w:rsidR="006364E6" w:rsidRPr="00F758FE">
        <w:rPr>
          <w:lang w:val="en-GB"/>
        </w:rPr>
        <w:t xml:space="preserve">amended by </w:t>
      </w:r>
      <w:r w:rsidRPr="00F758FE">
        <w:rPr>
          <w:lang w:val="en-GB"/>
        </w:rPr>
        <w:t>Law No. 08/L-063 on Amending and Supplementing the Laws Related to the Rationalization and Establishment of Accountability Lines of the Independent Agencies</w:t>
      </w:r>
      <w:r w:rsidR="006364E6" w:rsidRPr="00F758FE">
        <w:rPr>
          <w:lang w:val="en-GB"/>
        </w:rPr>
        <w:t xml:space="preserve">, Article 24 of </w:t>
      </w:r>
      <w:r w:rsidRPr="00F758FE">
        <w:rPr>
          <w:lang w:val="en-GB"/>
        </w:rPr>
        <w:t>Law No. 06/L-113 on Organization and Functioning of State Administration and Independent Agencies</w:t>
      </w:r>
      <w:r w:rsidR="006364E6" w:rsidRPr="00F758FE">
        <w:rPr>
          <w:lang w:val="en-GB"/>
        </w:rPr>
        <w:t xml:space="preserve">, Article 20 of Law </w:t>
      </w:r>
      <w:r w:rsidR="00D317B8">
        <w:rPr>
          <w:lang w:val="en-GB"/>
        </w:rPr>
        <w:t>No</w:t>
      </w:r>
      <w:r w:rsidR="006364E6" w:rsidRPr="00F758FE">
        <w:rPr>
          <w:lang w:val="en-GB"/>
        </w:rPr>
        <w:t xml:space="preserve">. 04/L-250 </w:t>
      </w:r>
      <w:r w:rsidRPr="00F758FE">
        <w:rPr>
          <w:lang w:val="en-GB"/>
        </w:rPr>
        <w:t>on</w:t>
      </w:r>
      <w:r w:rsidR="006364E6" w:rsidRPr="00F758FE">
        <w:rPr>
          <w:lang w:val="en-GB"/>
        </w:rPr>
        <w:t xml:space="preserve"> the Air Navigation Services Agency and </w:t>
      </w:r>
      <w:r w:rsidRPr="00F758FE">
        <w:rPr>
          <w:lang w:val="en-GB"/>
        </w:rPr>
        <w:t xml:space="preserve">Articles </w:t>
      </w:r>
      <w:r w:rsidR="006364E6" w:rsidRPr="00F758FE">
        <w:rPr>
          <w:lang w:val="en-GB"/>
        </w:rPr>
        <w:t xml:space="preserve">13 and 15 of CAA Regulation </w:t>
      </w:r>
      <w:r w:rsidR="00D317B8" w:rsidRPr="00F758FE">
        <w:rPr>
          <w:lang w:val="en-GB"/>
        </w:rPr>
        <w:t>No</w:t>
      </w:r>
      <w:r w:rsidR="006364E6" w:rsidRPr="00F758FE">
        <w:rPr>
          <w:lang w:val="en-GB"/>
        </w:rPr>
        <w:t xml:space="preserve">. 3/2016 </w:t>
      </w:r>
      <w:r w:rsidRPr="00F758FE">
        <w:rPr>
          <w:lang w:val="en-GB"/>
        </w:rPr>
        <w:t>Laying Down a Common Charging Scheme for Air Navigation Services</w:t>
      </w:r>
      <w:r w:rsidR="006364E6" w:rsidRPr="00F758FE">
        <w:rPr>
          <w:lang w:val="en-GB"/>
        </w:rPr>
        <w:t xml:space="preserve">, </w:t>
      </w:r>
      <w:r w:rsidRPr="00F758FE">
        <w:rPr>
          <w:lang w:val="en-GB"/>
        </w:rPr>
        <w:t xml:space="preserve">on </w:t>
      </w:r>
      <w:r w:rsidR="006364E6" w:rsidRPr="00F758FE">
        <w:rPr>
          <w:lang w:val="en-GB"/>
        </w:rPr>
        <w:t>10</w:t>
      </w:r>
      <w:r w:rsidRPr="00F758FE">
        <w:rPr>
          <w:lang w:val="en-GB"/>
        </w:rPr>
        <w:t xml:space="preserve"> February</w:t>
      </w:r>
      <w:r w:rsidR="006364E6" w:rsidRPr="00F758FE">
        <w:rPr>
          <w:lang w:val="en-GB"/>
        </w:rPr>
        <w:t xml:space="preserve"> 2016 (</w:t>
      </w:r>
      <w:r w:rsidR="00D317B8">
        <w:rPr>
          <w:lang w:val="en-GB"/>
        </w:rPr>
        <w:t>“</w:t>
      </w:r>
      <w:r w:rsidR="006364E6" w:rsidRPr="00F758FE">
        <w:rPr>
          <w:lang w:val="en-GB"/>
        </w:rPr>
        <w:t>Regulation</w:t>
      </w:r>
      <w:r w:rsidR="00D317B8">
        <w:rPr>
          <w:lang w:val="en-GB"/>
        </w:rPr>
        <w:t>”</w:t>
      </w:r>
      <w:r w:rsidR="006364E6" w:rsidRPr="00F758FE">
        <w:rPr>
          <w:lang w:val="en-GB"/>
        </w:rPr>
        <w:t>),</w:t>
      </w:r>
    </w:p>
    <w:p w14:paraId="0CC67F8C" w14:textId="77777777" w:rsidR="00984621" w:rsidRPr="00F758FE" w:rsidRDefault="00984621" w:rsidP="00404A79">
      <w:pPr>
        <w:rPr>
          <w:lang w:val="en-GB"/>
        </w:rPr>
      </w:pPr>
    </w:p>
    <w:p w14:paraId="4CE5E979" w14:textId="7AA24424" w:rsidR="00984621" w:rsidRPr="00F758FE" w:rsidRDefault="00984621" w:rsidP="00404A79">
      <w:pPr>
        <w:rPr>
          <w:lang w:val="en-GB"/>
        </w:rPr>
      </w:pPr>
      <w:r w:rsidRPr="00F758FE">
        <w:rPr>
          <w:lang w:val="en-GB"/>
        </w:rPr>
        <w:t xml:space="preserve">Deciding upon the final proposal of the Air Navigation Services Agency (“ANSA”), on 8 November 2024, on the unit of terminal charges for 2025, </w:t>
      </w:r>
    </w:p>
    <w:p w14:paraId="7A32356D" w14:textId="77777777" w:rsidR="00984621" w:rsidRPr="00F758FE" w:rsidRDefault="00984621" w:rsidP="00404A79">
      <w:pPr>
        <w:rPr>
          <w:lang w:val="en-GB"/>
        </w:rPr>
      </w:pPr>
    </w:p>
    <w:p w14:paraId="597A50C6" w14:textId="42946EC4" w:rsidR="00984621" w:rsidRPr="00F758FE" w:rsidRDefault="00D317B8" w:rsidP="00404A79">
      <w:pPr>
        <w:rPr>
          <w:lang w:val="en-GB"/>
        </w:rPr>
      </w:pPr>
      <w:r>
        <w:rPr>
          <w:lang w:val="en-GB"/>
        </w:rPr>
        <w:t xml:space="preserve">The </w:t>
      </w:r>
      <w:r w:rsidR="00984621" w:rsidRPr="00F758FE">
        <w:rPr>
          <w:lang w:val="en-GB"/>
        </w:rPr>
        <w:t xml:space="preserve">General Director of Civil Aviation Authority of the Republic of Kosovo </w:t>
      </w:r>
      <w:r>
        <w:rPr>
          <w:lang w:val="en-GB"/>
        </w:rPr>
        <w:t>issues</w:t>
      </w:r>
      <w:r w:rsidR="00984621" w:rsidRPr="00F758FE">
        <w:rPr>
          <w:lang w:val="en-GB"/>
        </w:rPr>
        <w:t xml:space="preserve"> the following: </w:t>
      </w:r>
    </w:p>
    <w:p w14:paraId="021FD154" w14:textId="77777777" w:rsidR="00984621" w:rsidRPr="00F758FE" w:rsidRDefault="00984621" w:rsidP="00404A79">
      <w:pPr>
        <w:rPr>
          <w:lang w:val="en-GB"/>
        </w:rPr>
      </w:pPr>
    </w:p>
    <w:p w14:paraId="4C86142E" w14:textId="77777777" w:rsidR="00984621" w:rsidRPr="00F758FE" w:rsidRDefault="00984621" w:rsidP="00404A79">
      <w:pPr>
        <w:rPr>
          <w:lang w:val="en-GB"/>
        </w:rPr>
      </w:pPr>
    </w:p>
    <w:p w14:paraId="5C77B94F" w14:textId="7AAFCD13" w:rsidR="00984621" w:rsidRPr="00F758FE" w:rsidRDefault="00984621" w:rsidP="00984621">
      <w:pPr>
        <w:jc w:val="center"/>
        <w:rPr>
          <w:b/>
          <w:bCs/>
          <w:lang w:val="en-GB"/>
        </w:rPr>
      </w:pPr>
      <w:r w:rsidRPr="00F758FE">
        <w:rPr>
          <w:b/>
          <w:bCs/>
          <w:lang w:val="en-GB"/>
        </w:rPr>
        <w:t xml:space="preserve">DECISION </w:t>
      </w:r>
    </w:p>
    <w:p w14:paraId="5CA2F962" w14:textId="77777777" w:rsidR="00984621" w:rsidRPr="00F758FE" w:rsidRDefault="00984621" w:rsidP="00984621">
      <w:pPr>
        <w:jc w:val="center"/>
        <w:rPr>
          <w:b/>
          <w:bCs/>
          <w:lang w:val="en-GB"/>
        </w:rPr>
      </w:pPr>
    </w:p>
    <w:p w14:paraId="156B22D6" w14:textId="57C99BC9" w:rsidR="001108E8" w:rsidRPr="00F758FE" w:rsidRDefault="001108E8" w:rsidP="001108E8">
      <w:pPr>
        <w:pStyle w:val="ListParagraph"/>
        <w:numPr>
          <w:ilvl w:val="0"/>
          <w:numId w:val="1"/>
        </w:numPr>
        <w:rPr>
          <w:lang w:val="en-GB"/>
        </w:rPr>
      </w:pPr>
      <w:r w:rsidRPr="00F758FE">
        <w:rPr>
          <w:lang w:val="en-GB"/>
        </w:rPr>
        <w:t xml:space="preserve">The approval of the 2025 terminal unit </w:t>
      </w:r>
      <w:r w:rsidR="00010EA7" w:rsidRPr="00F758FE">
        <w:rPr>
          <w:lang w:val="en-GB"/>
        </w:rPr>
        <w:t>charge</w:t>
      </w:r>
      <w:r w:rsidRPr="00F758FE">
        <w:rPr>
          <w:lang w:val="en-GB"/>
        </w:rPr>
        <w:t xml:space="preserve"> of 361.82</w:t>
      </w:r>
      <w:r w:rsidR="00E86F26">
        <w:rPr>
          <w:lang w:val="en-GB"/>
        </w:rPr>
        <w:t xml:space="preserve"> </w:t>
      </w:r>
      <w:r w:rsidR="00E86F26" w:rsidRPr="00F758FE">
        <w:rPr>
          <w:lang w:val="en-GB"/>
        </w:rPr>
        <w:t>EUR</w:t>
      </w:r>
      <w:r w:rsidRPr="00F758FE">
        <w:rPr>
          <w:lang w:val="en-GB"/>
        </w:rPr>
        <w:t xml:space="preserve"> as proposed by </w:t>
      </w:r>
      <w:r w:rsidR="00010EA7" w:rsidRPr="00F758FE">
        <w:rPr>
          <w:lang w:val="en-GB"/>
        </w:rPr>
        <w:t>ANSA</w:t>
      </w:r>
      <w:r w:rsidRPr="00F758FE">
        <w:rPr>
          <w:lang w:val="en-GB"/>
        </w:rPr>
        <w:t xml:space="preserve"> on </w:t>
      </w:r>
      <w:r w:rsidR="00010EA7" w:rsidRPr="00F758FE">
        <w:rPr>
          <w:lang w:val="en-GB"/>
        </w:rPr>
        <w:t>8</w:t>
      </w:r>
      <w:r w:rsidRPr="00F758FE">
        <w:rPr>
          <w:lang w:val="en-GB"/>
        </w:rPr>
        <w:t xml:space="preserve"> November 2024</w:t>
      </w:r>
      <w:r w:rsidR="00010EA7" w:rsidRPr="00F758FE">
        <w:rPr>
          <w:lang w:val="en-GB"/>
        </w:rPr>
        <w:t xml:space="preserve"> is hereby rejected</w:t>
      </w:r>
      <w:r w:rsidRPr="00F758FE">
        <w:rPr>
          <w:lang w:val="en-GB"/>
        </w:rPr>
        <w:t>.</w:t>
      </w:r>
    </w:p>
    <w:p w14:paraId="2BDE1B0F" w14:textId="432C9DB7" w:rsidR="001108E8" w:rsidRPr="00F758FE" w:rsidRDefault="001108E8" w:rsidP="001108E8">
      <w:pPr>
        <w:pStyle w:val="ListParagraph"/>
        <w:numPr>
          <w:ilvl w:val="0"/>
          <w:numId w:val="1"/>
        </w:numPr>
        <w:rPr>
          <w:lang w:val="en-GB"/>
        </w:rPr>
      </w:pPr>
      <w:r w:rsidRPr="00F758FE">
        <w:rPr>
          <w:lang w:val="en-GB"/>
        </w:rPr>
        <w:t xml:space="preserve">The 2025 terminal unit </w:t>
      </w:r>
      <w:r w:rsidR="00010EA7" w:rsidRPr="00F758FE">
        <w:rPr>
          <w:lang w:val="en-GB"/>
        </w:rPr>
        <w:t>charge</w:t>
      </w:r>
      <w:r w:rsidRPr="00F758FE">
        <w:rPr>
          <w:lang w:val="en-GB"/>
        </w:rPr>
        <w:t xml:space="preserve"> in the Republic of Kosovo is determined in the amount of 333</w:t>
      </w:r>
      <w:r w:rsidR="00E86F26">
        <w:rPr>
          <w:lang w:val="en-GB"/>
        </w:rPr>
        <w:t xml:space="preserve"> </w:t>
      </w:r>
      <w:r w:rsidR="00E86F26" w:rsidRPr="00F758FE">
        <w:rPr>
          <w:lang w:val="en-GB"/>
        </w:rPr>
        <w:t>EUR</w:t>
      </w:r>
      <w:r w:rsidRPr="00F758FE">
        <w:rPr>
          <w:lang w:val="en-GB"/>
        </w:rPr>
        <w:t>.</w:t>
      </w:r>
    </w:p>
    <w:p w14:paraId="4BDF20C2" w14:textId="321073EB" w:rsidR="00010EA7" w:rsidRPr="00F758FE" w:rsidRDefault="001108E8" w:rsidP="001108E8">
      <w:pPr>
        <w:pStyle w:val="ListParagraph"/>
        <w:numPr>
          <w:ilvl w:val="0"/>
          <w:numId w:val="1"/>
        </w:numPr>
        <w:rPr>
          <w:lang w:val="en-GB"/>
        </w:rPr>
      </w:pPr>
      <w:r w:rsidRPr="00F758FE">
        <w:rPr>
          <w:lang w:val="en-GB"/>
        </w:rPr>
        <w:t xml:space="preserve">This </w:t>
      </w:r>
      <w:r w:rsidR="002F30A5">
        <w:rPr>
          <w:lang w:val="en-GB"/>
        </w:rPr>
        <w:t>fee</w:t>
      </w:r>
      <w:r w:rsidRPr="00F758FE">
        <w:rPr>
          <w:lang w:val="en-GB"/>
        </w:rPr>
        <w:t xml:space="preserve"> is charged to airlines by </w:t>
      </w:r>
      <w:r w:rsidR="00010EA7" w:rsidRPr="00F758FE">
        <w:rPr>
          <w:lang w:val="en-GB"/>
        </w:rPr>
        <w:t>ANSA</w:t>
      </w:r>
      <w:r w:rsidRPr="00F758FE">
        <w:rPr>
          <w:lang w:val="en-GB"/>
        </w:rPr>
        <w:t xml:space="preserve"> for terminal air navigation services that</w:t>
      </w:r>
      <w:r w:rsidR="00010EA7" w:rsidRPr="00F758FE">
        <w:rPr>
          <w:lang w:val="en-GB"/>
        </w:rPr>
        <w:t xml:space="preserve"> t</w:t>
      </w:r>
      <w:r w:rsidRPr="00F758FE">
        <w:rPr>
          <w:lang w:val="en-GB"/>
        </w:rPr>
        <w:t xml:space="preserve">he Agency </w:t>
      </w:r>
      <w:r w:rsidR="00010EA7" w:rsidRPr="00F758FE">
        <w:rPr>
          <w:lang w:val="en-GB"/>
        </w:rPr>
        <w:t>provides</w:t>
      </w:r>
      <w:r w:rsidRPr="00F758FE">
        <w:rPr>
          <w:lang w:val="en-GB"/>
        </w:rPr>
        <w:t xml:space="preserve"> in the airspace of the Republic of Kosovo starting from </w:t>
      </w:r>
      <w:r w:rsidR="00010EA7" w:rsidRPr="00F758FE">
        <w:rPr>
          <w:lang w:val="en-GB"/>
        </w:rPr>
        <w:t xml:space="preserve">1 </w:t>
      </w:r>
      <w:r w:rsidRPr="00F758FE">
        <w:rPr>
          <w:lang w:val="en-GB"/>
        </w:rPr>
        <w:t xml:space="preserve">January 2025. </w:t>
      </w:r>
    </w:p>
    <w:p w14:paraId="36367158" w14:textId="77777777" w:rsidR="00010EA7" w:rsidRPr="00F758FE" w:rsidRDefault="00010EA7" w:rsidP="001108E8">
      <w:pPr>
        <w:pStyle w:val="ListParagraph"/>
        <w:numPr>
          <w:ilvl w:val="0"/>
          <w:numId w:val="1"/>
        </w:numPr>
        <w:rPr>
          <w:lang w:val="en-GB"/>
        </w:rPr>
      </w:pPr>
      <w:r w:rsidRPr="00F758FE">
        <w:rPr>
          <w:lang w:val="en-GB"/>
        </w:rPr>
        <w:t>ANSA</w:t>
      </w:r>
      <w:r w:rsidR="001108E8" w:rsidRPr="00F758FE">
        <w:rPr>
          <w:lang w:val="en-GB"/>
        </w:rPr>
        <w:t xml:space="preserve"> is obliged to seek approval from </w:t>
      </w:r>
      <w:r w:rsidRPr="00F758FE">
        <w:rPr>
          <w:lang w:val="en-GB"/>
        </w:rPr>
        <w:t xml:space="preserve">the </w:t>
      </w:r>
      <w:r w:rsidR="001108E8" w:rsidRPr="00F758FE">
        <w:rPr>
          <w:lang w:val="en-GB"/>
        </w:rPr>
        <w:t xml:space="preserve">CAA for any changes in the capital projects approved to be financed with the terminal unit </w:t>
      </w:r>
      <w:r w:rsidRPr="00F758FE">
        <w:rPr>
          <w:lang w:val="en-GB"/>
        </w:rPr>
        <w:t>charge</w:t>
      </w:r>
      <w:r w:rsidR="001108E8" w:rsidRPr="00F758FE">
        <w:rPr>
          <w:lang w:val="en-GB"/>
        </w:rPr>
        <w:t xml:space="preserve"> 2025. </w:t>
      </w:r>
    </w:p>
    <w:p w14:paraId="60DA143A" w14:textId="5D95460D" w:rsidR="00984621" w:rsidRPr="00F758FE" w:rsidRDefault="001108E8" w:rsidP="001108E8">
      <w:pPr>
        <w:pStyle w:val="ListParagraph"/>
        <w:numPr>
          <w:ilvl w:val="0"/>
          <w:numId w:val="1"/>
        </w:numPr>
        <w:rPr>
          <w:lang w:val="en-GB"/>
        </w:rPr>
      </w:pPr>
      <w:r w:rsidRPr="00F758FE">
        <w:rPr>
          <w:lang w:val="en-GB"/>
        </w:rPr>
        <w:t>This Decision enters into force on the day of its sign</w:t>
      </w:r>
      <w:r w:rsidR="00010EA7" w:rsidRPr="00F758FE">
        <w:rPr>
          <w:lang w:val="en-GB"/>
        </w:rPr>
        <w:t>ature</w:t>
      </w:r>
      <w:r w:rsidRPr="00F758FE">
        <w:rPr>
          <w:lang w:val="en-GB"/>
        </w:rPr>
        <w:t>.</w:t>
      </w:r>
    </w:p>
    <w:p w14:paraId="0F276463" w14:textId="77777777" w:rsidR="00010EA7" w:rsidRPr="00F758FE" w:rsidRDefault="00010EA7" w:rsidP="00010EA7">
      <w:pPr>
        <w:rPr>
          <w:lang w:val="en-GB"/>
        </w:rPr>
      </w:pPr>
    </w:p>
    <w:p w14:paraId="43A36195" w14:textId="77777777" w:rsidR="00010EA7" w:rsidRPr="00F758FE" w:rsidRDefault="00010EA7" w:rsidP="00010EA7">
      <w:pPr>
        <w:rPr>
          <w:lang w:val="en-GB"/>
        </w:rPr>
      </w:pPr>
    </w:p>
    <w:p w14:paraId="4AB924AD" w14:textId="4ED6F387" w:rsidR="00010EA7" w:rsidRPr="00F758FE" w:rsidRDefault="000D0B4E" w:rsidP="00010EA7">
      <w:pPr>
        <w:jc w:val="center"/>
        <w:rPr>
          <w:b/>
          <w:bCs/>
          <w:lang w:val="en-GB"/>
        </w:rPr>
      </w:pPr>
      <w:r>
        <w:rPr>
          <w:b/>
          <w:bCs/>
          <w:lang w:val="en-GB"/>
        </w:rPr>
        <w:t>JUSTIFICATION</w:t>
      </w:r>
      <w:r w:rsidR="00010EA7" w:rsidRPr="00F758FE">
        <w:rPr>
          <w:b/>
          <w:bCs/>
          <w:lang w:val="en-GB"/>
        </w:rPr>
        <w:t xml:space="preserve"> </w:t>
      </w:r>
    </w:p>
    <w:p w14:paraId="4CF8A303" w14:textId="77777777" w:rsidR="00010EA7" w:rsidRPr="00F758FE" w:rsidRDefault="00010EA7" w:rsidP="00010EA7">
      <w:pPr>
        <w:jc w:val="center"/>
        <w:rPr>
          <w:b/>
          <w:bCs/>
          <w:lang w:val="en-GB"/>
        </w:rPr>
      </w:pPr>
    </w:p>
    <w:p w14:paraId="02F3691F" w14:textId="45C6AE38" w:rsidR="00010EA7" w:rsidRPr="00F758FE" w:rsidRDefault="00F758FE" w:rsidP="00010EA7">
      <w:pPr>
        <w:rPr>
          <w:lang w:val="en-GB"/>
        </w:rPr>
      </w:pPr>
      <w:proofErr w:type="gramStart"/>
      <w:r w:rsidRPr="00F758FE">
        <w:rPr>
          <w:lang w:val="en-GB"/>
        </w:rPr>
        <w:t>In order to</w:t>
      </w:r>
      <w:proofErr w:type="gramEnd"/>
      <w:r w:rsidRPr="00F758FE">
        <w:rPr>
          <w:lang w:val="en-GB"/>
        </w:rPr>
        <w:t xml:space="preserve"> </w:t>
      </w:r>
      <w:r w:rsidR="00D317B8">
        <w:rPr>
          <w:lang w:val="en-GB"/>
        </w:rPr>
        <w:t>assess ANS’</w:t>
      </w:r>
      <w:r w:rsidRPr="00F758FE">
        <w:rPr>
          <w:lang w:val="en-GB"/>
        </w:rPr>
        <w:t xml:space="preserve">s proposal for determining the terminal unit charge for 2025, the CAA has </w:t>
      </w:r>
      <w:r w:rsidR="000D0B4E" w:rsidRPr="00F758FE">
        <w:rPr>
          <w:lang w:val="en-GB"/>
        </w:rPr>
        <w:t>considered</w:t>
      </w:r>
      <w:r w:rsidRPr="00F758FE">
        <w:rPr>
          <w:lang w:val="en-GB"/>
        </w:rPr>
        <w:t xml:space="preserve"> the following documentation:</w:t>
      </w:r>
    </w:p>
    <w:p w14:paraId="1E48D538" w14:textId="77777777" w:rsidR="00F758FE" w:rsidRPr="00F758FE" w:rsidRDefault="00F758FE" w:rsidP="00010EA7">
      <w:pPr>
        <w:rPr>
          <w:lang w:val="en-GB"/>
        </w:rPr>
      </w:pPr>
    </w:p>
    <w:p w14:paraId="77D9C297" w14:textId="29857C05" w:rsidR="00404971" w:rsidRDefault="00F758FE" w:rsidP="00F758FE">
      <w:pPr>
        <w:pStyle w:val="ListParagraph"/>
        <w:numPr>
          <w:ilvl w:val="0"/>
          <w:numId w:val="3"/>
        </w:numPr>
        <w:rPr>
          <w:lang w:val="en-GB"/>
        </w:rPr>
      </w:pPr>
      <w:r w:rsidRPr="00404971">
        <w:rPr>
          <w:lang w:val="en-GB"/>
        </w:rPr>
        <w:t xml:space="preserve">Financial statements of ANSA for 2023 of 20 March </w:t>
      </w:r>
      <w:proofErr w:type="gramStart"/>
      <w:r w:rsidRPr="00404971">
        <w:rPr>
          <w:lang w:val="en-GB"/>
        </w:rPr>
        <w:t>2024;</w:t>
      </w:r>
      <w:proofErr w:type="gramEnd"/>
    </w:p>
    <w:p w14:paraId="32740C0D" w14:textId="7D9DCC2D" w:rsidR="00F758FE" w:rsidRPr="00404971" w:rsidRDefault="00F758FE" w:rsidP="00F758FE">
      <w:pPr>
        <w:pStyle w:val="ListParagraph"/>
        <w:numPr>
          <w:ilvl w:val="0"/>
          <w:numId w:val="3"/>
        </w:numPr>
        <w:rPr>
          <w:lang w:val="en-GB"/>
        </w:rPr>
      </w:pPr>
      <w:r w:rsidRPr="00404971">
        <w:rPr>
          <w:lang w:val="en-GB"/>
        </w:rPr>
        <w:t xml:space="preserve">Documents submitted by ANSA during the first reporting (basic initial cost to provide the service in 2025 through the reporting tables from Annex II and VI of Regulation 3/2016), of 2 April 2024 </w:t>
      </w:r>
      <w:r w:rsidR="00D317B8">
        <w:rPr>
          <w:lang w:val="en-GB"/>
        </w:rPr>
        <w:t>under the</w:t>
      </w:r>
      <w:r w:rsidRPr="00404971">
        <w:rPr>
          <w:lang w:val="en-GB"/>
        </w:rPr>
        <w:t xml:space="preserve"> protocol number 2024/ZDP/</w:t>
      </w:r>
      <w:proofErr w:type="gramStart"/>
      <w:r w:rsidRPr="00404971">
        <w:rPr>
          <w:lang w:val="en-GB"/>
        </w:rPr>
        <w:t>122;</w:t>
      </w:r>
      <w:proofErr w:type="gramEnd"/>
    </w:p>
    <w:p w14:paraId="6652D28A" w14:textId="6D35409C" w:rsidR="00F758FE" w:rsidRPr="00F758FE" w:rsidRDefault="00F758FE" w:rsidP="00F758FE">
      <w:pPr>
        <w:pStyle w:val="ListParagraph"/>
        <w:numPr>
          <w:ilvl w:val="0"/>
          <w:numId w:val="3"/>
        </w:numPr>
        <w:rPr>
          <w:lang w:val="en-GB"/>
        </w:rPr>
      </w:pPr>
      <w:r w:rsidRPr="00F758FE">
        <w:rPr>
          <w:lang w:val="en-GB"/>
        </w:rPr>
        <w:lastRenderedPageBreak/>
        <w:t xml:space="preserve">The annual work report of 2023, 02 April </w:t>
      </w:r>
      <w:proofErr w:type="gramStart"/>
      <w:r w:rsidRPr="00F758FE">
        <w:rPr>
          <w:lang w:val="en-GB"/>
        </w:rPr>
        <w:t>2024;</w:t>
      </w:r>
      <w:proofErr w:type="gramEnd"/>
    </w:p>
    <w:p w14:paraId="0ADDDFE5" w14:textId="130928ED" w:rsidR="00F758FE" w:rsidRPr="00F758FE" w:rsidRDefault="00F758FE" w:rsidP="00F758FE">
      <w:pPr>
        <w:pStyle w:val="ListParagraph"/>
        <w:numPr>
          <w:ilvl w:val="0"/>
          <w:numId w:val="3"/>
        </w:numPr>
        <w:rPr>
          <w:lang w:val="en-GB"/>
        </w:rPr>
      </w:pPr>
      <w:r w:rsidRPr="00F758FE">
        <w:rPr>
          <w:lang w:val="en-GB"/>
        </w:rPr>
        <w:t>CAA</w:t>
      </w:r>
      <w:r w:rsidR="00D317B8">
        <w:rPr>
          <w:lang w:val="en-GB"/>
        </w:rPr>
        <w:t>’</w:t>
      </w:r>
      <w:r w:rsidRPr="00F758FE">
        <w:rPr>
          <w:lang w:val="en-GB"/>
        </w:rPr>
        <w:t>s conclusions from the conclusion of the regulatory review of ANSA</w:t>
      </w:r>
      <w:r w:rsidR="00D317B8">
        <w:rPr>
          <w:lang w:val="en-GB"/>
        </w:rPr>
        <w:t>’</w:t>
      </w:r>
      <w:r w:rsidRPr="00F758FE">
        <w:rPr>
          <w:lang w:val="en-GB"/>
        </w:rPr>
        <w:t xml:space="preserve">s first report regarding the </w:t>
      </w:r>
      <w:proofErr w:type="gramStart"/>
      <w:r w:rsidRPr="00F758FE">
        <w:rPr>
          <w:lang w:val="en-GB"/>
        </w:rPr>
        <w:t>2025 unit</w:t>
      </w:r>
      <w:proofErr w:type="gramEnd"/>
      <w:r w:rsidRPr="00F758FE">
        <w:rPr>
          <w:lang w:val="en-GB"/>
        </w:rPr>
        <w:t xml:space="preserve"> charge which were communicated to ANSA on 13 June 2024;</w:t>
      </w:r>
    </w:p>
    <w:p w14:paraId="7CAE565B" w14:textId="3C2085B5" w:rsidR="00F758FE" w:rsidRPr="00F758FE" w:rsidRDefault="00F758FE" w:rsidP="00F758FE">
      <w:pPr>
        <w:pStyle w:val="ListParagraph"/>
        <w:numPr>
          <w:ilvl w:val="0"/>
          <w:numId w:val="3"/>
        </w:numPr>
        <w:rPr>
          <w:lang w:val="en-GB"/>
        </w:rPr>
      </w:pPr>
      <w:r w:rsidRPr="00F758FE">
        <w:rPr>
          <w:lang w:val="en-GB"/>
        </w:rPr>
        <w:t>The report on the financial statements of A</w:t>
      </w:r>
      <w:r>
        <w:rPr>
          <w:lang w:val="en-GB"/>
        </w:rPr>
        <w:t>NSA</w:t>
      </w:r>
      <w:r w:rsidRPr="00F758FE">
        <w:rPr>
          <w:lang w:val="en-GB"/>
        </w:rPr>
        <w:t xml:space="preserve"> </w:t>
      </w:r>
      <w:r>
        <w:rPr>
          <w:lang w:val="en-GB"/>
        </w:rPr>
        <w:t>of 29</w:t>
      </w:r>
      <w:r w:rsidRPr="00F758FE">
        <w:rPr>
          <w:lang w:val="en-GB"/>
        </w:rPr>
        <w:t xml:space="preserve"> May 2024 for the financial year ended on </w:t>
      </w:r>
      <w:r>
        <w:rPr>
          <w:lang w:val="en-GB"/>
        </w:rPr>
        <w:t xml:space="preserve">31 </w:t>
      </w:r>
      <w:r w:rsidRPr="00F758FE">
        <w:rPr>
          <w:lang w:val="en-GB"/>
        </w:rPr>
        <w:t>December 2023 and the Report of the National Audit Office published in June 2024 for the financial statements of A</w:t>
      </w:r>
      <w:r>
        <w:rPr>
          <w:lang w:val="en-GB"/>
        </w:rPr>
        <w:t>NSA</w:t>
      </w:r>
      <w:r w:rsidRPr="00F758FE">
        <w:rPr>
          <w:lang w:val="en-GB"/>
        </w:rPr>
        <w:t xml:space="preserve"> for </w:t>
      </w:r>
      <w:proofErr w:type="gramStart"/>
      <w:r w:rsidRPr="00F758FE">
        <w:rPr>
          <w:lang w:val="en-GB"/>
        </w:rPr>
        <w:t>2023;</w:t>
      </w:r>
      <w:proofErr w:type="gramEnd"/>
    </w:p>
    <w:p w14:paraId="2C137BFD" w14:textId="2F965C30" w:rsidR="00F758FE" w:rsidRPr="00F758FE" w:rsidRDefault="00F758FE" w:rsidP="00F758FE">
      <w:pPr>
        <w:pStyle w:val="ListParagraph"/>
        <w:numPr>
          <w:ilvl w:val="0"/>
          <w:numId w:val="3"/>
        </w:numPr>
        <w:rPr>
          <w:lang w:val="en-GB"/>
        </w:rPr>
      </w:pPr>
      <w:r w:rsidRPr="00F758FE">
        <w:rPr>
          <w:lang w:val="en-GB"/>
        </w:rPr>
        <w:t>The documents submitted by A</w:t>
      </w:r>
      <w:r>
        <w:rPr>
          <w:lang w:val="en-GB"/>
        </w:rPr>
        <w:t>NSA</w:t>
      </w:r>
      <w:r w:rsidRPr="00F758FE">
        <w:rPr>
          <w:lang w:val="en-GB"/>
        </w:rPr>
        <w:t xml:space="preserve"> during the second reporting (final basic cost to provide service</w:t>
      </w:r>
      <w:r>
        <w:rPr>
          <w:lang w:val="en-GB"/>
        </w:rPr>
        <w:t>s</w:t>
      </w:r>
      <w:r w:rsidRPr="00F758FE">
        <w:rPr>
          <w:lang w:val="en-GB"/>
        </w:rPr>
        <w:t xml:space="preserve"> during 2025 through the Reporting tables from </w:t>
      </w:r>
      <w:r>
        <w:rPr>
          <w:lang w:val="en-GB"/>
        </w:rPr>
        <w:t>Annex</w:t>
      </w:r>
      <w:r w:rsidRPr="00F758FE">
        <w:rPr>
          <w:lang w:val="en-GB"/>
        </w:rPr>
        <w:t xml:space="preserve"> II and VI of the Regulation), </w:t>
      </w:r>
      <w:r>
        <w:rPr>
          <w:lang w:val="en-GB"/>
        </w:rPr>
        <w:t>of 12</w:t>
      </w:r>
      <w:r w:rsidRPr="00F758FE">
        <w:rPr>
          <w:lang w:val="en-GB"/>
        </w:rPr>
        <w:t xml:space="preserve"> September 2024 with protocol number 2024/BNRREA/</w:t>
      </w:r>
      <w:proofErr w:type="gramStart"/>
      <w:r w:rsidRPr="00F758FE">
        <w:rPr>
          <w:lang w:val="en-GB"/>
        </w:rPr>
        <w:t>275;</w:t>
      </w:r>
      <w:proofErr w:type="gramEnd"/>
    </w:p>
    <w:p w14:paraId="448AC53F" w14:textId="1E58C582" w:rsidR="00F758FE" w:rsidRPr="00F758FE" w:rsidRDefault="00D317B8" w:rsidP="00F758FE">
      <w:pPr>
        <w:pStyle w:val="ListParagraph"/>
        <w:numPr>
          <w:ilvl w:val="0"/>
          <w:numId w:val="3"/>
        </w:numPr>
        <w:rPr>
          <w:lang w:val="en-GB"/>
        </w:rPr>
      </w:pPr>
      <w:r>
        <w:rPr>
          <w:lang w:val="en-GB"/>
        </w:rPr>
        <w:t>The document “</w:t>
      </w:r>
      <w:r w:rsidR="00F758FE" w:rsidRPr="00F758FE">
        <w:rPr>
          <w:lang w:val="en-GB"/>
        </w:rPr>
        <w:t>Additional info for unit rate</w:t>
      </w:r>
      <w:r>
        <w:rPr>
          <w:lang w:val="en-GB"/>
        </w:rPr>
        <w:t>”</w:t>
      </w:r>
      <w:r w:rsidR="00F758FE" w:rsidRPr="00F758FE">
        <w:rPr>
          <w:lang w:val="en-GB"/>
        </w:rPr>
        <w:t xml:space="preserve"> updated by A</w:t>
      </w:r>
      <w:r w:rsidR="00F758FE">
        <w:rPr>
          <w:lang w:val="en-GB"/>
        </w:rPr>
        <w:t>NSA</w:t>
      </w:r>
      <w:r w:rsidR="00F758FE" w:rsidRPr="00F758FE">
        <w:rPr>
          <w:lang w:val="en-GB"/>
        </w:rPr>
        <w:t xml:space="preserve"> on </w:t>
      </w:r>
      <w:r w:rsidR="00F758FE">
        <w:rPr>
          <w:lang w:val="en-GB"/>
        </w:rPr>
        <w:t xml:space="preserve">19 </w:t>
      </w:r>
      <w:r w:rsidR="00F758FE" w:rsidRPr="00F758FE">
        <w:rPr>
          <w:lang w:val="en-GB"/>
        </w:rPr>
        <w:t xml:space="preserve">September </w:t>
      </w:r>
      <w:proofErr w:type="gramStart"/>
      <w:r w:rsidR="00F758FE" w:rsidRPr="00F758FE">
        <w:rPr>
          <w:lang w:val="en-GB"/>
        </w:rPr>
        <w:t>2024;</w:t>
      </w:r>
      <w:proofErr w:type="gramEnd"/>
    </w:p>
    <w:p w14:paraId="7F2AC82F" w14:textId="1ED4ABE0" w:rsidR="00F758FE" w:rsidRPr="00F758FE" w:rsidRDefault="00F758FE" w:rsidP="00F758FE">
      <w:pPr>
        <w:pStyle w:val="ListParagraph"/>
        <w:numPr>
          <w:ilvl w:val="0"/>
          <w:numId w:val="3"/>
        </w:numPr>
        <w:rPr>
          <w:lang w:val="en-GB"/>
        </w:rPr>
      </w:pPr>
      <w:r w:rsidRPr="00F758FE">
        <w:rPr>
          <w:lang w:val="en-GB"/>
        </w:rPr>
        <w:t>A</w:t>
      </w:r>
      <w:r>
        <w:rPr>
          <w:lang w:val="en-GB"/>
        </w:rPr>
        <w:t>NSA</w:t>
      </w:r>
      <w:r w:rsidRPr="00F758FE">
        <w:rPr>
          <w:lang w:val="en-GB"/>
        </w:rPr>
        <w:t>'s budget request sent to MF</w:t>
      </w:r>
      <w:r>
        <w:rPr>
          <w:lang w:val="en-GB"/>
        </w:rPr>
        <w:t>L</w:t>
      </w:r>
      <w:r w:rsidRPr="00F758FE">
        <w:rPr>
          <w:lang w:val="en-GB"/>
        </w:rPr>
        <w:t xml:space="preserve">T based on Budget Circular 2025/01, </w:t>
      </w:r>
      <w:r>
        <w:rPr>
          <w:lang w:val="en-GB"/>
        </w:rPr>
        <w:t xml:space="preserve">12 </w:t>
      </w:r>
      <w:r w:rsidRPr="00F758FE">
        <w:rPr>
          <w:lang w:val="en-GB"/>
        </w:rPr>
        <w:t xml:space="preserve">September </w:t>
      </w:r>
      <w:proofErr w:type="gramStart"/>
      <w:r w:rsidRPr="00F758FE">
        <w:rPr>
          <w:lang w:val="en-GB"/>
        </w:rPr>
        <w:t>2024;</w:t>
      </w:r>
      <w:proofErr w:type="gramEnd"/>
    </w:p>
    <w:p w14:paraId="103DC82F" w14:textId="442BA461" w:rsidR="00F758FE" w:rsidRPr="00F758FE" w:rsidRDefault="00F758FE" w:rsidP="00F758FE">
      <w:pPr>
        <w:pStyle w:val="ListParagraph"/>
        <w:numPr>
          <w:ilvl w:val="0"/>
          <w:numId w:val="3"/>
        </w:numPr>
        <w:rPr>
          <w:lang w:val="en-GB"/>
        </w:rPr>
      </w:pPr>
      <w:r w:rsidRPr="00F758FE">
        <w:rPr>
          <w:lang w:val="en-GB"/>
        </w:rPr>
        <w:t xml:space="preserve">Budget </w:t>
      </w:r>
      <w:r w:rsidR="00D317B8" w:rsidRPr="00F758FE">
        <w:rPr>
          <w:lang w:val="en-GB"/>
        </w:rPr>
        <w:t xml:space="preserve">Circular </w:t>
      </w:r>
      <w:r w:rsidRPr="00F758FE">
        <w:rPr>
          <w:lang w:val="en-GB"/>
        </w:rPr>
        <w:t>2025/02 of MF</w:t>
      </w:r>
      <w:r>
        <w:rPr>
          <w:lang w:val="en-GB"/>
        </w:rPr>
        <w:t>L</w:t>
      </w:r>
      <w:r w:rsidRPr="00F758FE">
        <w:rPr>
          <w:lang w:val="en-GB"/>
        </w:rPr>
        <w:t>T</w:t>
      </w:r>
      <w:r>
        <w:rPr>
          <w:lang w:val="en-GB"/>
        </w:rPr>
        <w:t xml:space="preserve"> of 10</w:t>
      </w:r>
      <w:r w:rsidRPr="00F758FE">
        <w:rPr>
          <w:lang w:val="en-GB"/>
        </w:rPr>
        <w:t xml:space="preserve"> October 2024, as well as the budget request of A</w:t>
      </w:r>
      <w:r>
        <w:rPr>
          <w:lang w:val="en-GB"/>
        </w:rPr>
        <w:t>NSA</w:t>
      </w:r>
      <w:r w:rsidRPr="00F758FE">
        <w:rPr>
          <w:lang w:val="en-GB"/>
        </w:rPr>
        <w:t xml:space="preserve"> 2025/27 based on the Budget Circular 2025/02 for </w:t>
      </w:r>
      <w:r>
        <w:rPr>
          <w:lang w:val="en-GB"/>
        </w:rPr>
        <w:t>the period</w:t>
      </w:r>
      <w:r w:rsidRPr="00F758FE">
        <w:rPr>
          <w:lang w:val="en-GB"/>
        </w:rPr>
        <w:t xml:space="preserve"> 2025-2027 addressed to MF</w:t>
      </w:r>
      <w:r>
        <w:rPr>
          <w:lang w:val="en-GB"/>
        </w:rPr>
        <w:t>L</w:t>
      </w:r>
      <w:r w:rsidRPr="00F758FE">
        <w:rPr>
          <w:lang w:val="en-GB"/>
        </w:rPr>
        <w:t xml:space="preserve">T </w:t>
      </w:r>
      <w:r>
        <w:rPr>
          <w:lang w:val="en-GB"/>
        </w:rPr>
        <w:t>of 15</w:t>
      </w:r>
      <w:r w:rsidRPr="00F758FE">
        <w:rPr>
          <w:lang w:val="en-GB"/>
        </w:rPr>
        <w:t xml:space="preserve"> October </w:t>
      </w:r>
      <w:proofErr w:type="gramStart"/>
      <w:r w:rsidRPr="00F758FE">
        <w:rPr>
          <w:lang w:val="en-GB"/>
        </w:rPr>
        <w:t>2024;</w:t>
      </w:r>
      <w:proofErr w:type="gramEnd"/>
    </w:p>
    <w:p w14:paraId="73BD6BA0" w14:textId="3321799F" w:rsidR="00F758FE" w:rsidRPr="00F758FE" w:rsidRDefault="00F758FE" w:rsidP="00F758FE">
      <w:pPr>
        <w:pStyle w:val="ListParagraph"/>
        <w:numPr>
          <w:ilvl w:val="0"/>
          <w:numId w:val="3"/>
        </w:numPr>
        <w:rPr>
          <w:lang w:val="en-GB"/>
        </w:rPr>
      </w:pPr>
      <w:r w:rsidRPr="00F758FE">
        <w:rPr>
          <w:lang w:val="en-GB"/>
        </w:rPr>
        <w:t xml:space="preserve">The Draft Law on Budget Allocations of the Budget of the Republic of Kosovo for </w:t>
      </w:r>
      <w:proofErr w:type="gramStart"/>
      <w:r w:rsidRPr="00F758FE">
        <w:rPr>
          <w:lang w:val="en-GB"/>
        </w:rPr>
        <w:t>2025;</w:t>
      </w:r>
      <w:proofErr w:type="gramEnd"/>
    </w:p>
    <w:p w14:paraId="00CF63AE" w14:textId="5F5772BD" w:rsidR="00F758FE" w:rsidRPr="00F758FE" w:rsidRDefault="00F758FE" w:rsidP="00F758FE">
      <w:pPr>
        <w:pStyle w:val="ListParagraph"/>
        <w:numPr>
          <w:ilvl w:val="0"/>
          <w:numId w:val="3"/>
        </w:numPr>
        <w:rPr>
          <w:lang w:val="en-GB"/>
        </w:rPr>
      </w:pPr>
      <w:r w:rsidRPr="00F758FE">
        <w:rPr>
          <w:lang w:val="en-GB"/>
        </w:rPr>
        <w:t>The January-November budget expenditure report and the report of the trainings carried out during 2024 for A</w:t>
      </w:r>
      <w:r w:rsidR="00C76090">
        <w:rPr>
          <w:lang w:val="en-GB"/>
        </w:rPr>
        <w:t>NSA of</w:t>
      </w:r>
      <w:r w:rsidRPr="00F758FE">
        <w:rPr>
          <w:lang w:val="en-GB"/>
        </w:rPr>
        <w:t xml:space="preserve"> </w:t>
      </w:r>
      <w:r w:rsidR="00C76090">
        <w:rPr>
          <w:lang w:val="en-GB"/>
        </w:rPr>
        <w:t xml:space="preserve">27 </w:t>
      </w:r>
      <w:r w:rsidRPr="00F758FE">
        <w:rPr>
          <w:lang w:val="en-GB"/>
        </w:rPr>
        <w:t xml:space="preserve">November </w:t>
      </w:r>
      <w:proofErr w:type="gramStart"/>
      <w:r w:rsidRPr="00F758FE">
        <w:rPr>
          <w:lang w:val="en-GB"/>
        </w:rPr>
        <w:t>2024;</w:t>
      </w:r>
      <w:proofErr w:type="gramEnd"/>
    </w:p>
    <w:p w14:paraId="1E4D1277" w14:textId="63AB6221" w:rsidR="00F758FE" w:rsidRDefault="00F758FE" w:rsidP="00F758FE">
      <w:pPr>
        <w:pStyle w:val="ListParagraph"/>
        <w:numPr>
          <w:ilvl w:val="0"/>
          <w:numId w:val="3"/>
        </w:numPr>
        <w:rPr>
          <w:lang w:val="en-GB"/>
        </w:rPr>
      </w:pPr>
      <w:r w:rsidRPr="00F758FE">
        <w:rPr>
          <w:lang w:val="en-GB"/>
        </w:rPr>
        <w:t xml:space="preserve">The report on the </w:t>
      </w:r>
      <w:r w:rsidR="00C76090">
        <w:rPr>
          <w:lang w:val="en-GB"/>
        </w:rPr>
        <w:t>budget execution</w:t>
      </w:r>
      <w:r w:rsidRPr="00F758FE">
        <w:rPr>
          <w:lang w:val="en-GB"/>
        </w:rPr>
        <w:t xml:space="preserve"> 1 January</w:t>
      </w:r>
      <w:r w:rsidR="00C76090">
        <w:rPr>
          <w:lang w:val="en-GB"/>
        </w:rPr>
        <w:t xml:space="preserve"> – </w:t>
      </w:r>
      <w:r w:rsidRPr="00F758FE">
        <w:rPr>
          <w:lang w:val="en-GB"/>
        </w:rPr>
        <w:t>3</w:t>
      </w:r>
      <w:r w:rsidR="00C76090">
        <w:rPr>
          <w:lang w:val="en-GB"/>
        </w:rPr>
        <w:t xml:space="preserve"> </w:t>
      </w:r>
      <w:r w:rsidRPr="00F758FE">
        <w:rPr>
          <w:lang w:val="en-GB"/>
        </w:rPr>
        <w:t>December of A</w:t>
      </w:r>
      <w:r w:rsidR="00C76090">
        <w:rPr>
          <w:lang w:val="en-GB"/>
        </w:rPr>
        <w:t>NSA</w:t>
      </w:r>
      <w:r w:rsidRPr="00F758FE">
        <w:rPr>
          <w:lang w:val="en-GB"/>
        </w:rPr>
        <w:t xml:space="preserve"> and the budget planning for 2025 from MF</w:t>
      </w:r>
      <w:r w:rsidR="00C76090">
        <w:rPr>
          <w:lang w:val="en-GB"/>
        </w:rPr>
        <w:t>L</w:t>
      </w:r>
      <w:r w:rsidRPr="00F758FE">
        <w:rPr>
          <w:lang w:val="en-GB"/>
        </w:rPr>
        <w:t xml:space="preserve">T </w:t>
      </w:r>
      <w:r w:rsidR="00C76090">
        <w:rPr>
          <w:lang w:val="en-GB"/>
        </w:rPr>
        <w:t xml:space="preserve">of </w:t>
      </w:r>
      <w:r w:rsidRPr="00F758FE">
        <w:rPr>
          <w:lang w:val="en-GB"/>
        </w:rPr>
        <w:t xml:space="preserve">03 December </w:t>
      </w:r>
      <w:proofErr w:type="gramStart"/>
      <w:r w:rsidRPr="00F758FE">
        <w:rPr>
          <w:lang w:val="en-GB"/>
        </w:rPr>
        <w:t>2024;</w:t>
      </w:r>
      <w:proofErr w:type="gramEnd"/>
    </w:p>
    <w:p w14:paraId="1856036F" w14:textId="6A5A359B" w:rsidR="00E05BD8" w:rsidRPr="00E05BD8" w:rsidRDefault="00122DFD" w:rsidP="00E05BD8">
      <w:pPr>
        <w:pStyle w:val="ListParagraph"/>
        <w:numPr>
          <w:ilvl w:val="0"/>
          <w:numId w:val="3"/>
        </w:numPr>
        <w:rPr>
          <w:lang w:val="en-GB"/>
        </w:rPr>
      </w:pPr>
      <w:r>
        <w:rPr>
          <w:lang w:val="en-GB"/>
        </w:rPr>
        <w:t>ANSA</w:t>
      </w:r>
      <w:r w:rsidR="00E05BD8" w:rsidRPr="00E05BD8">
        <w:rPr>
          <w:lang w:val="en-GB"/>
        </w:rPr>
        <w:t>'s responses to questions s</w:t>
      </w:r>
      <w:r w:rsidR="00E34ED0">
        <w:rPr>
          <w:lang w:val="en-GB"/>
        </w:rPr>
        <w:t>ubmitted</w:t>
      </w:r>
      <w:r w:rsidR="00E05BD8" w:rsidRPr="00E05BD8">
        <w:rPr>
          <w:lang w:val="en-GB"/>
        </w:rPr>
        <w:t xml:space="preserve"> regarding the number of positions, operating expenses, depreciation, cost of capital and investment evidence; on </w:t>
      </w:r>
      <w:r w:rsidR="00E34ED0">
        <w:rPr>
          <w:lang w:val="en-GB"/>
        </w:rPr>
        <w:t xml:space="preserve">25 </w:t>
      </w:r>
      <w:r w:rsidR="00E05BD8" w:rsidRPr="00E05BD8">
        <w:rPr>
          <w:lang w:val="en-GB"/>
        </w:rPr>
        <w:t xml:space="preserve">October </w:t>
      </w:r>
      <w:proofErr w:type="gramStart"/>
      <w:r w:rsidR="00E05BD8" w:rsidRPr="00E05BD8">
        <w:rPr>
          <w:lang w:val="en-GB"/>
        </w:rPr>
        <w:t>2024;</w:t>
      </w:r>
      <w:proofErr w:type="gramEnd"/>
    </w:p>
    <w:p w14:paraId="2AC5E867" w14:textId="7C72A6EA" w:rsidR="00E05BD8" w:rsidRPr="00E05BD8" w:rsidRDefault="00E05BD8" w:rsidP="00E05BD8">
      <w:pPr>
        <w:pStyle w:val="ListParagraph"/>
        <w:numPr>
          <w:ilvl w:val="0"/>
          <w:numId w:val="3"/>
        </w:numPr>
        <w:rPr>
          <w:lang w:val="en-GB"/>
        </w:rPr>
      </w:pPr>
      <w:r w:rsidRPr="00E05BD8">
        <w:rPr>
          <w:lang w:val="en-GB"/>
        </w:rPr>
        <w:t xml:space="preserve">The updated documents submitted by </w:t>
      </w:r>
      <w:r w:rsidR="00122DFD">
        <w:rPr>
          <w:lang w:val="en-GB"/>
        </w:rPr>
        <w:t>ANSA</w:t>
      </w:r>
      <w:r w:rsidRPr="00E05BD8">
        <w:rPr>
          <w:lang w:val="en-GB"/>
        </w:rPr>
        <w:t xml:space="preserve"> during the second completed and amended reporting (final basic cost to provide the service during 2025 through the Reporting tables from </w:t>
      </w:r>
      <w:r w:rsidR="00E34ED0">
        <w:rPr>
          <w:lang w:val="en-GB"/>
        </w:rPr>
        <w:t>Annex</w:t>
      </w:r>
      <w:r w:rsidRPr="00E05BD8">
        <w:rPr>
          <w:lang w:val="en-GB"/>
        </w:rPr>
        <w:t xml:space="preserve"> II and VI of the Regulation), </w:t>
      </w:r>
      <w:r w:rsidR="00E34ED0">
        <w:rPr>
          <w:lang w:val="en-GB"/>
        </w:rPr>
        <w:t>of 8</w:t>
      </w:r>
      <w:r w:rsidRPr="00E05BD8">
        <w:rPr>
          <w:lang w:val="en-GB"/>
        </w:rPr>
        <w:t xml:space="preserve"> November </w:t>
      </w:r>
      <w:proofErr w:type="gramStart"/>
      <w:r w:rsidRPr="00E05BD8">
        <w:rPr>
          <w:lang w:val="en-GB"/>
        </w:rPr>
        <w:t>2024;</w:t>
      </w:r>
      <w:proofErr w:type="gramEnd"/>
    </w:p>
    <w:p w14:paraId="6CBC923D" w14:textId="51CEB5EF" w:rsidR="00E05BD8" w:rsidRPr="00E05BD8" w:rsidRDefault="00E05BD8" w:rsidP="00E05BD8">
      <w:pPr>
        <w:pStyle w:val="ListParagraph"/>
        <w:numPr>
          <w:ilvl w:val="0"/>
          <w:numId w:val="3"/>
        </w:numPr>
        <w:rPr>
          <w:lang w:val="en-GB"/>
        </w:rPr>
      </w:pPr>
      <w:r w:rsidRPr="00E05BD8">
        <w:rPr>
          <w:lang w:val="en-GB"/>
        </w:rPr>
        <w:t xml:space="preserve">The approved training plan of </w:t>
      </w:r>
      <w:r w:rsidR="00122DFD">
        <w:rPr>
          <w:lang w:val="en-GB"/>
        </w:rPr>
        <w:t>ANSA</w:t>
      </w:r>
      <w:r w:rsidRPr="00E05BD8">
        <w:rPr>
          <w:lang w:val="en-GB"/>
        </w:rPr>
        <w:t xml:space="preserve"> for 2025, sent to CAA on </w:t>
      </w:r>
      <w:r w:rsidR="00E34ED0">
        <w:rPr>
          <w:lang w:val="en-GB"/>
        </w:rPr>
        <w:t xml:space="preserve">22 </w:t>
      </w:r>
      <w:r w:rsidRPr="00E05BD8">
        <w:rPr>
          <w:lang w:val="en-GB"/>
        </w:rPr>
        <w:t xml:space="preserve">November </w:t>
      </w:r>
      <w:proofErr w:type="gramStart"/>
      <w:r w:rsidRPr="00E05BD8">
        <w:rPr>
          <w:lang w:val="en-GB"/>
        </w:rPr>
        <w:t>2024;</w:t>
      </w:r>
      <w:proofErr w:type="gramEnd"/>
    </w:p>
    <w:p w14:paraId="3E935759" w14:textId="1D709666" w:rsidR="00E05BD8" w:rsidRPr="00E05BD8" w:rsidRDefault="00E05BD8" w:rsidP="00E05BD8">
      <w:pPr>
        <w:pStyle w:val="ListParagraph"/>
        <w:numPr>
          <w:ilvl w:val="0"/>
          <w:numId w:val="3"/>
        </w:numPr>
        <w:rPr>
          <w:lang w:val="en-GB"/>
        </w:rPr>
      </w:pPr>
      <w:r w:rsidRPr="00E05BD8">
        <w:rPr>
          <w:lang w:val="en-GB"/>
        </w:rPr>
        <w:t xml:space="preserve">The opinion of the </w:t>
      </w:r>
      <w:r w:rsidR="00E34ED0">
        <w:rPr>
          <w:lang w:val="en-GB"/>
        </w:rPr>
        <w:t>Ombudsperson</w:t>
      </w:r>
      <w:r w:rsidRPr="00E05BD8">
        <w:rPr>
          <w:lang w:val="en-GB"/>
        </w:rPr>
        <w:t xml:space="preserve"> regarding annual </w:t>
      </w:r>
      <w:r w:rsidR="00E34ED0">
        <w:rPr>
          <w:lang w:val="en-GB"/>
        </w:rPr>
        <w:t>leaves</w:t>
      </w:r>
      <w:r w:rsidRPr="00E05BD8">
        <w:rPr>
          <w:lang w:val="en-GB"/>
        </w:rPr>
        <w:t>, number A no.</w:t>
      </w:r>
      <w:r w:rsidR="00D317B8">
        <w:rPr>
          <w:lang w:val="en-GB"/>
        </w:rPr>
        <w:t xml:space="preserve"> </w:t>
      </w:r>
      <w:r w:rsidRPr="00E05BD8">
        <w:rPr>
          <w:lang w:val="en-GB"/>
        </w:rPr>
        <w:t xml:space="preserve">505/2021 of </w:t>
      </w:r>
      <w:r w:rsidR="00E34ED0">
        <w:rPr>
          <w:lang w:val="en-GB"/>
        </w:rPr>
        <w:t>14</w:t>
      </w:r>
      <w:r w:rsidRPr="00E05BD8">
        <w:rPr>
          <w:lang w:val="en-GB"/>
        </w:rPr>
        <w:t xml:space="preserve"> April 2022 </w:t>
      </w:r>
      <w:r w:rsidR="00E34ED0">
        <w:rPr>
          <w:lang w:val="en-GB"/>
        </w:rPr>
        <w:t>delivered</w:t>
      </w:r>
      <w:r w:rsidRPr="00E05BD8">
        <w:rPr>
          <w:lang w:val="en-GB"/>
        </w:rPr>
        <w:t xml:space="preserve"> to the CAA on </w:t>
      </w:r>
      <w:r w:rsidR="00E34ED0">
        <w:rPr>
          <w:lang w:val="en-GB"/>
        </w:rPr>
        <w:t xml:space="preserve">22 </w:t>
      </w:r>
      <w:r w:rsidRPr="00E05BD8">
        <w:rPr>
          <w:lang w:val="en-GB"/>
        </w:rPr>
        <w:t xml:space="preserve">November 2024 and the Notice for forwarding the instruction from </w:t>
      </w:r>
      <w:r w:rsidR="00D317B8">
        <w:rPr>
          <w:lang w:val="en-GB"/>
        </w:rPr>
        <w:t>DMPO</w:t>
      </w:r>
      <w:r w:rsidRPr="00E05BD8">
        <w:rPr>
          <w:lang w:val="en-GB"/>
        </w:rPr>
        <w:t xml:space="preserve"> regarding the calculation of </w:t>
      </w:r>
      <w:r w:rsidR="00E34ED0">
        <w:rPr>
          <w:lang w:val="en-GB"/>
        </w:rPr>
        <w:t>leave</w:t>
      </w:r>
      <w:r w:rsidRPr="00E05BD8">
        <w:rPr>
          <w:lang w:val="en-GB"/>
        </w:rPr>
        <w:t xml:space="preserve"> days according to the applicable legislation, s</w:t>
      </w:r>
      <w:r w:rsidR="00E34ED0">
        <w:rPr>
          <w:lang w:val="en-GB"/>
        </w:rPr>
        <w:t>ubmitted</w:t>
      </w:r>
      <w:r w:rsidRPr="00E05BD8">
        <w:rPr>
          <w:lang w:val="en-GB"/>
        </w:rPr>
        <w:t xml:space="preserve"> on </w:t>
      </w:r>
      <w:r w:rsidR="00E34ED0">
        <w:rPr>
          <w:lang w:val="en-GB"/>
        </w:rPr>
        <w:t xml:space="preserve">22 </w:t>
      </w:r>
      <w:r w:rsidRPr="00E05BD8">
        <w:rPr>
          <w:lang w:val="en-GB"/>
        </w:rPr>
        <w:t xml:space="preserve">November </w:t>
      </w:r>
      <w:proofErr w:type="gramStart"/>
      <w:r w:rsidRPr="00E05BD8">
        <w:rPr>
          <w:lang w:val="en-GB"/>
        </w:rPr>
        <w:t>2024;</w:t>
      </w:r>
      <w:proofErr w:type="gramEnd"/>
    </w:p>
    <w:p w14:paraId="264E236E" w14:textId="17AC828B" w:rsidR="00E05BD8" w:rsidRPr="00E05BD8" w:rsidRDefault="00E05BD8" w:rsidP="00E05BD8">
      <w:pPr>
        <w:pStyle w:val="ListParagraph"/>
        <w:numPr>
          <w:ilvl w:val="0"/>
          <w:numId w:val="3"/>
        </w:numPr>
        <w:rPr>
          <w:lang w:val="en-GB"/>
        </w:rPr>
      </w:pPr>
      <w:r w:rsidRPr="00E05BD8">
        <w:rPr>
          <w:lang w:val="en-GB"/>
        </w:rPr>
        <w:t xml:space="preserve">The preliminary report of </w:t>
      </w:r>
      <w:r w:rsidR="00E34ED0" w:rsidRPr="00E05BD8">
        <w:rPr>
          <w:lang w:val="en-GB"/>
        </w:rPr>
        <w:t>Terminal</w:t>
      </w:r>
      <w:r w:rsidR="00E34ED0">
        <w:rPr>
          <w:lang w:val="en-GB"/>
        </w:rPr>
        <w:t xml:space="preserve"> Service</w:t>
      </w:r>
      <w:r w:rsidR="00E34ED0" w:rsidRPr="00E05BD8">
        <w:rPr>
          <w:lang w:val="en-GB"/>
        </w:rPr>
        <w:t xml:space="preserve"> Units </w:t>
      </w:r>
      <w:r w:rsidRPr="00E05BD8">
        <w:rPr>
          <w:lang w:val="en-GB"/>
        </w:rPr>
        <w:t xml:space="preserve">(TSU) for November and December 2024 submitted by </w:t>
      </w:r>
      <w:r w:rsidR="00122DFD">
        <w:rPr>
          <w:lang w:val="en-GB"/>
        </w:rPr>
        <w:t>ANSA</w:t>
      </w:r>
      <w:r w:rsidRPr="00E05BD8">
        <w:rPr>
          <w:lang w:val="en-GB"/>
        </w:rPr>
        <w:t xml:space="preserve"> on </w:t>
      </w:r>
      <w:r w:rsidR="00E34ED0">
        <w:rPr>
          <w:lang w:val="en-GB"/>
        </w:rPr>
        <w:t xml:space="preserve">6 </w:t>
      </w:r>
      <w:r w:rsidRPr="00E05BD8">
        <w:rPr>
          <w:lang w:val="en-GB"/>
        </w:rPr>
        <w:t xml:space="preserve">November 2024 and </w:t>
      </w:r>
      <w:r w:rsidR="00E34ED0">
        <w:rPr>
          <w:lang w:val="en-GB"/>
        </w:rPr>
        <w:t xml:space="preserve">5 </w:t>
      </w:r>
      <w:r w:rsidRPr="00E05BD8">
        <w:rPr>
          <w:lang w:val="en-GB"/>
        </w:rPr>
        <w:t xml:space="preserve">December </w:t>
      </w:r>
      <w:proofErr w:type="gramStart"/>
      <w:r w:rsidRPr="00E05BD8">
        <w:rPr>
          <w:lang w:val="en-GB"/>
        </w:rPr>
        <w:t>2024;</w:t>
      </w:r>
      <w:proofErr w:type="gramEnd"/>
    </w:p>
    <w:p w14:paraId="2B2CB97D" w14:textId="2AD60558" w:rsidR="00E05BD8" w:rsidRPr="00E05BD8" w:rsidRDefault="00E05BD8" w:rsidP="00E05BD8">
      <w:pPr>
        <w:pStyle w:val="ListParagraph"/>
        <w:numPr>
          <w:ilvl w:val="0"/>
          <w:numId w:val="3"/>
        </w:numPr>
        <w:rPr>
          <w:lang w:val="en-GB"/>
        </w:rPr>
      </w:pPr>
      <w:r w:rsidRPr="00E05BD8">
        <w:rPr>
          <w:lang w:val="en-GB"/>
        </w:rPr>
        <w:t xml:space="preserve">The forecast of the number of passengers and flights for the last months of 2024 and 2025 submitted by LKIA </w:t>
      </w:r>
      <w:r w:rsidR="00E34ED0">
        <w:rPr>
          <w:lang w:val="en-GB"/>
        </w:rPr>
        <w:t>on 25</w:t>
      </w:r>
      <w:r w:rsidRPr="00E05BD8">
        <w:rPr>
          <w:lang w:val="en-GB"/>
        </w:rPr>
        <w:t xml:space="preserve"> November </w:t>
      </w:r>
      <w:proofErr w:type="gramStart"/>
      <w:r w:rsidRPr="00E05BD8">
        <w:rPr>
          <w:lang w:val="en-GB"/>
        </w:rPr>
        <w:t>2024;</w:t>
      </w:r>
      <w:proofErr w:type="gramEnd"/>
    </w:p>
    <w:p w14:paraId="1546431C" w14:textId="6357594A" w:rsidR="00E05BD8" w:rsidRPr="00E05BD8" w:rsidRDefault="00E05BD8" w:rsidP="00E05BD8">
      <w:pPr>
        <w:pStyle w:val="ListParagraph"/>
        <w:numPr>
          <w:ilvl w:val="0"/>
          <w:numId w:val="3"/>
        </w:numPr>
        <w:rPr>
          <w:lang w:val="en-GB"/>
        </w:rPr>
      </w:pPr>
      <w:r w:rsidRPr="00E05BD8">
        <w:rPr>
          <w:lang w:val="en-GB"/>
        </w:rPr>
        <w:t xml:space="preserve">Evidence on the </w:t>
      </w:r>
      <w:r w:rsidR="00122DFD">
        <w:rPr>
          <w:lang w:val="en-GB"/>
        </w:rPr>
        <w:t>implementation</w:t>
      </w:r>
      <w:r w:rsidRPr="00E05BD8">
        <w:rPr>
          <w:lang w:val="en-GB"/>
        </w:rPr>
        <w:t xml:space="preserve"> of capital projects 2024 approved by </w:t>
      </w:r>
      <w:r w:rsidR="00122DFD">
        <w:rPr>
          <w:lang w:val="en-GB"/>
        </w:rPr>
        <w:t xml:space="preserve">the </w:t>
      </w:r>
      <w:r w:rsidRPr="00E05BD8">
        <w:rPr>
          <w:lang w:val="en-GB"/>
        </w:rPr>
        <w:t>CAA s</w:t>
      </w:r>
      <w:r w:rsidR="00122DFD">
        <w:rPr>
          <w:lang w:val="en-GB"/>
        </w:rPr>
        <w:t>ubmitted</w:t>
      </w:r>
      <w:r w:rsidRPr="00E05BD8">
        <w:rPr>
          <w:lang w:val="en-GB"/>
        </w:rPr>
        <w:t xml:space="preserve"> by </w:t>
      </w:r>
      <w:r w:rsidR="00122DFD">
        <w:rPr>
          <w:lang w:val="en-GB"/>
        </w:rPr>
        <w:t>ANSA</w:t>
      </w:r>
      <w:r w:rsidRPr="00E05BD8">
        <w:rPr>
          <w:lang w:val="en-GB"/>
        </w:rPr>
        <w:t xml:space="preserve"> in the period </w:t>
      </w:r>
      <w:r w:rsidR="00122DFD">
        <w:rPr>
          <w:lang w:val="en-GB"/>
        </w:rPr>
        <w:t xml:space="preserve">21 </w:t>
      </w:r>
      <w:r w:rsidRPr="00E05BD8">
        <w:rPr>
          <w:lang w:val="en-GB"/>
        </w:rPr>
        <w:t xml:space="preserve">November </w:t>
      </w:r>
      <w:r w:rsidR="00122DFD">
        <w:rPr>
          <w:lang w:val="en-GB"/>
        </w:rPr>
        <w:t xml:space="preserve">– 5 </w:t>
      </w:r>
      <w:r w:rsidRPr="00E05BD8">
        <w:rPr>
          <w:lang w:val="en-GB"/>
        </w:rPr>
        <w:t xml:space="preserve">December </w:t>
      </w:r>
      <w:proofErr w:type="gramStart"/>
      <w:r w:rsidRPr="00E05BD8">
        <w:rPr>
          <w:lang w:val="en-GB"/>
        </w:rPr>
        <w:t>2024;</w:t>
      </w:r>
      <w:proofErr w:type="gramEnd"/>
    </w:p>
    <w:p w14:paraId="7E6F8800" w14:textId="421544EB" w:rsidR="00C76090" w:rsidRDefault="00122DFD" w:rsidP="00E05BD8">
      <w:pPr>
        <w:pStyle w:val="ListParagraph"/>
        <w:numPr>
          <w:ilvl w:val="0"/>
          <w:numId w:val="3"/>
        </w:numPr>
        <w:rPr>
          <w:lang w:val="en-GB"/>
        </w:rPr>
      </w:pPr>
      <w:r>
        <w:rPr>
          <w:lang w:val="en-GB"/>
        </w:rPr>
        <w:t>ANSA</w:t>
      </w:r>
      <w:r w:rsidR="00D317B8">
        <w:rPr>
          <w:lang w:val="en-GB"/>
        </w:rPr>
        <w:t>’</w:t>
      </w:r>
      <w:r w:rsidR="00E05BD8" w:rsidRPr="00E05BD8">
        <w:rPr>
          <w:lang w:val="en-GB"/>
        </w:rPr>
        <w:t>s a</w:t>
      </w:r>
      <w:r w:rsidR="00D317B8">
        <w:rPr>
          <w:lang w:val="en-GB"/>
        </w:rPr>
        <w:t>nnual business plan for 2025</w:t>
      </w:r>
      <w:r>
        <w:rPr>
          <w:lang w:val="en-GB"/>
        </w:rPr>
        <w:t xml:space="preserve"> of 2</w:t>
      </w:r>
      <w:r w:rsidR="00E05BD8" w:rsidRPr="00E05BD8">
        <w:rPr>
          <w:lang w:val="en-GB"/>
        </w:rPr>
        <w:t xml:space="preserve"> December s</w:t>
      </w:r>
      <w:r>
        <w:rPr>
          <w:lang w:val="en-GB"/>
        </w:rPr>
        <w:t>ubmitted</w:t>
      </w:r>
      <w:r w:rsidR="00E05BD8" w:rsidRPr="00E05BD8">
        <w:rPr>
          <w:lang w:val="en-GB"/>
        </w:rPr>
        <w:t xml:space="preserve"> to</w:t>
      </w:r>
      <w:r>
        <w:rPr>
          <w:lang w:val="en-GB"/>
        </w:rPr>
        <w:t xml:space="preserve"> the</w:t>
      </w:r>
      <w:r w:rsidR="00E05BD8" w:rsidRPr="00E05BD8">
        <w:rPr>
          <w:lang w:val="en-GB"/>
        </w:rPr>
        <w:t xml:space="preserve"> CAA on </w:t>
      </w:r>
      <w:r>
        <w:rPr>
          <w:lang w:val="en-GB"/>
        </w:rPr>
        <w:t xml:space="preserve">3 </w:t>
      </w:r>
      <w:r w:rsidR="00E05BD8" w:rsidRPr="00E05BD8">
        <w:rPr>
          <w:lang w:val="en-GB"/>
        </w:rPr>
        <w:t xml:space="preserve">December </w:t>
      </w:r>
      <w:proofErr w:type="gramStart"/>
      <w:r w:rsidR="00E05BD8" w:rsidRPr="00E05BD8">
        <w:rPr>
          <w:lang w:val="en-GB"/>
        </w:rPr>
        <w:t>2024;</w:t>
      </w:r>
      <w:proofErr w:type="gramEnd"/>
    </w:p>
    <w:p w14:paraId="51810947" w14:textId="46EEF2F1" w:rsidR="00122DFD" w:rsidRPr="00122DFD" w:rsidRDefault="00122DFD" w:rsidP="00122DFD">
      <w:pPr>
        <w:pStyle w:val="ListParagraph"/>
        <w:numPr>
          <w:ilvl w:val="0"/>
          <w:numId w:val="3"/>
        </w:numPr>
        <w:rPr>
          <w:lang w:val="en-GB"/>
        </w:rPr>
      </w:pPr>
      <w:r w:rsidRPr="00122DFD">
        <w:rPr>
          <w:lang w:val="en-GB"/>
        </w:rPr>
        <w:t xml:space="preserve">The business plan for the period 2025-2029 of </w:t>
      </w:r>
      <w:r>
        <w:rPr>
          <w:lang w:val="en-GB"/>
        </w:rPr>
        <w:t>ANSA</w:t>
      </w:r>
      <w:r w:rsidRPr="00122DFD">
        <w:rPr>
          <w:lang w:val="en-GB"/>
        </w:rPr>
        <w:t xml:space="preserve"> </w:t>
      </w:r>
      <w:r>
        <w:rPr>
          <w:lang w:val="en-GB"/>
        </w:rPr>
        <w:t>of 2</w:t>
      </w:r>
      <w:r w:rsidRPr="00122DFD">
        <w:rPr>
          <w:lang w:val="en-GB"/>
        </w:rPr>
        <w:t xml:space="preserve"> December s</w:t>
      </w:r>
      <w:r>
        <w:rPr>
          <w:lang w:val="en-GB"/>
        </w:rPr>
        <w:t>ubmitted to the</w:t>
      </w:r>
      <w:r w:rsidRPr="00122DFD">
        <w:rPr>
          <w:lang w:val="en-GB"/>
        </w:rPr>
        <w:t xml:space="preserve"> CAA on </w:t>
      </w:r>
      <w:r>
        <w:rPr>
          <w:lang w:val="en-GB"/>
        </w:rPr>
        <w:t xml:space="preserve">3 </w:t>
      </w:r>
      <w:r w:rsidRPr="00122DFD">
        <w:rPr>
          <w:lang w:val="en-GB"/>
        </w:rPr>
        <w:t xml:space="preserve">December </w:t>
      </w:r>
      <w:proofErr w:type="gramStart"/>
      <w:r w:rsidRPr="00122DFD">
        <w:rPr>
          <w:lang w:val="en-GB"/>
        </w:rPr>
        <w:t>2024;</w:t>
      </w:r>
      <w:proofErr w:type="gramEnd"/>
    </w:p>
    <w:p w14:paraId="671F7ECF" w14:textId="14B5C0FC" w:rsidR="00122DFD" w:rsidRPr="00122DFD" w:rsidRDefault="00122DFD" w:rsidP="00122DFD">
      <w:pPr>
        <w:pStyle w:val="ListParagraph"/>
        <w:numPr>
          <w:ilvl w:val="0"/>
          <w:numId w:val="3"/>
        </w:numPr>
        <w:rPr>
          <w:lang w:val="en-GB"/>
        </w:rPr>
      </w:pPr>
      <w:r w:rsidRPr="00122DFD">
        <w:rPr>
          <w:lang w:val="en-GB"/>
        </w:rPr>
        <w:t xml:space="preserve">The report on the 2025 terminal </w:t>
      </w:r>
      <w:r w:rsidR="002F30A5">
        <w:rPr>
          <w:lang w:val="en-GB"/>
        </w:rPr>
        <w:t>charge</w:t>
      </w:r>
      <w:r>
        <w:rPr>
          <w:lang w:val="en-GB"/>
        </w:rPr>
        <w:t xml:space="preserve"> unit</w:t>
      </w:r>
      <w:r w:rsidRPr="00122DFD">
        <w:rPr>
          <w:lang w:val="en-GB"/>
        </w:rPr>
        <w:t xml:space="preserve"> proposal drawn up by </w:t>
      </w:r>
      <w:r>
        <w:rPr>
          <w:lang w:val="en-GB"/>
        </w:rPr>
        <w:t>ANSA</w:t>
      </w:r>
      <w:r w:rsidRPr="00122DFD">
        <w:rPr>
          <w:lang w:val="en-GB"/>
        </w:rPr>
        <w:t xml:space="preserve"> and distributed to airline companies for consultation in accordance with Article 15 of Regulation </w:t>
      </w:r>
      <w:r w:rsidR="00D317B8" w:rsidRPr="00122DFD">
        <w:rPr>
          <w:lang w:val="en-GB"/>
        </w:rPr>
        <w:t>No</w:t>
      </w:r>
      <w:r w:rsidRPr="00122DFD">
        <w:rPr>
          <w:lang w:val="en-GB"/>
        </w:rPr>
        <w:t>. 3/2016 of CAA</w:t>
      </w:r>
      <w:r w:rsidR="00D317B8">
        <w:rPr>
          <w:lang w:val="en-GB"/>
        </w:rPr>
        <w:t xml:space="preserve"> on</w:t>
      </w:r>
      <w:r w:rsidRPr="00122DFD">
        <w:rPr>
          <w:lang w:val="en-GB"/>
        </w:rPr>
        <w:t xml:space="preserve"> </w:t>
      </w:r>
      <w:r>
        <w:rPr>
          <w:lang w:val="en-GB"/>
        </w:rPr>
        <w:t xml:space="preserve">11 </w:t>
      </w:r>
      <w:r w:rsidRPr="00122DFD">
        <w:rPr>
          <w:lang w:val="en-GB"/>
        </w:rPr>
        <w:t xml:space="preserve">November </w:t>
      </w:r>
      <w:proofErr w:type="gramStart"/>
      <w:r w:rsidRPr="00122DFD">
        <w:rPr>
          <w:lang w:val="en-GB"/>
        </w:rPr>
        <w:t>2024;</w:t>
      </w:r>
      <w:proofErr w:type="gramEnd"/>
    </w:p>
    <w:p w14:paraId="37F4D581" w14:textId="0E1B12CD" w:rsidR="00122DFD" w:rsidRPr="00122DFD" w:rsidRDefault="00122DFD" w:rsidP="00122DFD">
      <w:pPr>
        <w:pStyle w:val="ListParagraph"/>
        <w:numPr>
          <w:ilvl w:val="0"/>
          <w:numId w:val="3"/>
        </w:numPr>
        <w:rPr>
          <w:lang w:val="en-GB"/>
        </w:rPr>
      </w:pPr>
      <w:r w:rsidRPr="00122DFD">
        <w:rPr>
          <w:lang w:val="en-GB"/>
        </w:rPr>
        <w:t xml:space="preserve">The report from </w:t>
      </w:r>
      <w:r>
        <w:rPr>
          <w:lang w:val="en-GB"/>
        </w:rPr>
        <w:t>ANSA</w:t>
      </w:r>
      <w:r w:rsidRPr="00122DFD">
        <w:rPr>
          <w:lang w:val="en-GB"/>
        </w:rPr>
        <w:t xml:space="preserve"> </w:t>
      </w:r>
      <w:r>
        <w:rPr>
          <w:lang w:val="en-GB"/>
        </w:rPr>
        <w:t xml:space="preserve">of 3 </w:t>
      </w:r>
      <w:r w:rsidRPr="00122DFD">
        <w:rPr>
          <w:lang w:val="en-GB"/>
        </w:rPr>
        <w:t>December 2024 that after the completion of the three-week period of public consultation (</w:t>
      </w:r>
      <w:r>
        <w:rPr>
          <w:lang w:val="en-GB"/>
        </w:rPr>
        <w:t xml:space="preserve">12 </w:t>
      </w:r>
      <w:r w:rsidRPr="00122DFD">
        <w:rPr>
          <w:lang w:val="en-GB"/>
        </w:rPr>
        <w:t xml:space="preserve">November, </w:t>
      </w:r>
      <w:r>
        <w:rPr>
          <w:lang w:val="en-GB"/>
        </w:rPr>
        <w:t xml:space="preserve">2 </w:t>
      </w:r>
      <w:r w:rsidRPr="00122DFD">
        <w:rPr>
          <w:lang w:val="en-GB"/>
        </w:rPr>
        <w:t>December</w:t>
      </w:r>
      <w:r>
        <w:rPr>
          <w:lang w:val="en-GB"/>
        </w:rPr>
        <w:t xml:space="preserve"> of </w:t>
      </w:r>
      <w:r w:rsidRPr="00122DFD">
        <w:rPr>
          <w:lang w:val="en-GB"/>
        </w:rPr>
        <w:t xml:space="preserve">2024) regarding the </w:t>
      </w:r>
      <w:r w:rsidRPr="00122DFD">
        <w:rPr>
          <w:lang w:val="en-GB"/>
        </w:rPr>
        <w:lastRenderedPageBreak/>
        <w:t xml:space="preserve">determination of the terminal </w:t>
      </w:r>
      <w:r w:rsidR="002F30A5">
        <w:rPr>
          <w:lang w:val="en-GB"/>
        </w:rPr>
        <w:t>charge</w:t>
      </w:r>
      <w:r w:rsidRPr="00122DFD">
        <w:rPr>
          <w:lang w:val="en-GB"/>
        </w:rPr>
        <w:t xml:space="preserve">, they have not received comments from the airline </w:t>
      </w:r>
      <w:proofErr w:type="gramStart"/>
      <w:r w:rsidRPr="00122DFD">
        <w:rPr>
          <w:lang w:val="en-GB"/>
        </w:rPr>
        <w:t>companies;</w:t>
      </w:r>
      <w:proofErr w:type="gramEnd"/>
    </w:p>
    <w:p w14:paraId="547148DE" w14:textId="56A8318E" w:rsidR="00122DFD" w:rsidRPr="00122DFD" w:rsidRDefault="00122DFD" w:rsidP="00122DFD">
      <w:pPr>
        <w:pStyle w:val="ListParagraph"/>
        <w:numPr>
          <w:ilvl w:val="0"/>
          <w:numId w:val="3"/>
        </w:numPr>
        <w:rPr>
          <w:lang w:val="en-GB"/>
        </w:rPr>
      </w:pPr>
      <w:r w:rsidRPr="00122DFD">
        <w:rPr>
          <w:lang w:val="en-GB"/>
        </w:rPr>
        <w:t xml:space="preserve">The 10-year government bonds of the Central Bank of Kosovo </w:t>
      </w:r>
      <w:r w:rsidR="00D317B8">
        <w:rPr>
          <w:lang w:val="en-GB"/>
        </w:rPr>
        <w:t>issued</w:t>
      </w:r>
      <w:r w:rsidRPr="00122DFD">
        <w:rPr>
          <w:lang w:val="en-GB"/>
        </w:rPr>
        <w:t xml:space="preserve"> on </w:t>
      </w:r>
      <w:r>
        <w:rPr>
          <w:lang w:val="en-GB"/>
        </w:rPr>
        <w:t xml:space="preserve">5 </w:t>
      </w:r>
      <w:r w:rsidRPr="00122DFD">
        <w:rPr>
          <w:lang w:val="en-GB"/>
        </w:rPr>
        <w:t xml:space="preserve">September 2024 in the CBK bond </w:t>
      </w:r>
      <w:proofErr w:type="gramStart"/>
      <w:r w:rsidRPr="00122DFD">
        <w:rPr>
          <w:lang w:val="en-GB"/>
        </w:rPr>
        <w:t>auction;</w:t>
      </w:r>
      <w:proofErr w:type="gramEnd"/>
    </w:p>
    <w:p w14:paraId="4E0E0101" w14:textId="6850495D" w:rsidR="00122DFD" w:rsidRDefault="00122DFD" w:rsidP="00122DFD">
      <w:pPr>
        <w:pStyle w:val="ListParagraph"/>
        <w:numPr>
          <w:ilvl w:val="0"/>
          <w:numId w:val="3"/>
        </w:numPr>
        <w:rPr>
          <w:lang w:val="en-GB"/>
        </w:rPr>
      </w:pPr>
      <w:r w:rsidRPr="00122DFD">
        <w:rPr>
          <w:lang w:val="en-GB"/>
        </w:rPr>
        <w:t xml:space="preserve">Additional information and documentation received by </w:t>
      </w:r>
      <w:r>
        <w:rPr>
          <w:lang w:val="en-GB"/>
        </w:rPr>
        <w:t>ANSA</w:t>
      </w:r>
      <w:r w:rsidRPr="00122DFD">
        <w:rPr>
          <w:lang w:val="en-GB"/>
        </w:rPr>
        <w:t xml:space="preserve"> through electronic communication in the period October-December 2024 for the purpose of determining the terminal unit </w:t>
      </w:r>
      <w:r w:rsidR="002F30A5">
        <w:rPr>
          <w:lang w:val="en-GB"/>
        </w:rPr>
        <w:t>charge</w:t>
      </w:r>
      <w:r w:rsidRPr="00122DFD">
        <w:rPr>
          <w:lang w:val="en-GB"/>
        </w:rPr>
        <w:t xml:space="preserve"> for 2025 during the review </w:t>
      </w:r>
      <w:proofErr w:type="gramStart"/>
      <w:r w:rsidRPr="00122DFD">
        <w:rPr>
          <w:lang w:val="en-GB"/>
        </w:rPr>
        <w:t>period;</w:t>
      </w:r>
      <w:proofErr w:type="gramEnd"/>
    </w:p>
    <w:p w14:paraId="5B478677" w14:textId="14A34898" w:rsidR="00122DFD" w:rsidRDefault="00122DFD" w:rsidP="00122DFD">
      <w:pPr>
        <w:pStyle w:val="ListParagraph"/>
        <w:numPr>
          <w:ilvl w:val="0"/>
          <w:numId w:val="3"/>
        </w:numPr>
        <w:rPr>
          <w:lang w:val="en-GB"/>
        </w:rPr>
      </w:pPr>
      <w:r>
        <w:rPr>
          <w:lang w:val="en-GB"/>
        </w:rPr>
        <w:t xml:space="preserve">Meetings with officials of ANSA pertaining the terminal unit </w:t>
      </w:r>
      <w:r w:rsidR="002F30A5">
        <w:rPr>
          <w:lang w:val="en-GB"/>
        </w:rPr>
        <w:t>charge</w:t>
      </w:r>
      <w:r>
        <w:rPr>
          <w:lang w:val="en-GB"/>
        </w:rPr>
        <w:t xml:space="preserve"> 2025, on 13 June, 28 August and 30 October 2024. </w:t>
      </w:r>
    </w:p>
    <w:p w14:paraId="3B64AB89" w14:textId="77777777" w:rsidR="00122DFD" w:rsidRDefault="00122DFD" w:rsidP="00122DFD">
      <w:pPr>
        <w:rPr>
          <w:lang w:val="en-GB"/>
        </w:rPr>
      </w:pPr>
    </w:p>
    <w:p w14:paraId="756290A5" w14:textId="0D4EF030" w:rsidR="00122DFD" w:rsidRDefault="00122DFD" w:rsidP="00122DFD">
      <w:pPr>
        <w:rPr>
          <w:b/>
          <w:bCs/>
          <w:lang w:val="en-GB"/>
        </w:rPr>
      </w:pPr>
      <w:r>
        <w:rPr>
          <w:b/>
          <w:bCs/>
          <w:lang w:val="en-GB"/>
        </w:rPr>
        <w:t xml:space="preserve">Costs for </w:t>
      </w:r>
      <w:r w:rsidR="002E64FF">
        <w:rPr>
          <w:b/>
          <w:bCs/>
          <w:lang w:val="en-GB"/>
        </w:rPr>
        <w:t>salaries</w:t>
      </w:r>
      <w:r w:rsidR="00BA6C4B">
        <w:rPr>
          <w:b/>
          <w:bCs/>
          <w:lang w:val="en-GB"/>
        </w:rPr>
        <w:t xml:space="preserve"> and </w:t>
      </w:r>
      <w:r w:rsidR="002E64FF">
        <w:rPr>
          <w:b/>
          <w:bCs/>
          <w:lang w:val="en-GB"/>
        </w:rPr>
        <w:t>allowances</w:t>
      </w:r>
      <w:r>
        <w:rPr>
          <w:b/>
          <w:bCs/>
          <w:lang w:val="en-GB"/>
        </w:rPr>
        <w:t>:</w:t>
      </w:r>
    </w:p>
    <w:p w14:paraId="0C850F42" w14:textId="77777777" w:rsidR="00122DFD" w:rsidRDefault="00122DFD" w:rsidP="00122DFD">
      <w:pPr>
        <w:rPr>
          <w:b/>
          <w:bCs/>
          <w:lang w:val="en-GB"/>
        </w:rPr>
      </w:pPr>
    </w:p>
    <w:p w14:paraId="0C63D5C8" w14:textId="76B86624" w:rsidR="0032474D" w:rsidRPr="0032474D" w:rsidRDefault="0032474D" w:rsidP="0032474D">
      <w:pPr>
        <w:rPr>
          <w:lang w:val="en-GB"/>
        </w:rPr>
      </w:pPr>
      <w:r w:rsidRPr="0032474D">
        <w:rPr>
          <w:lang w:val="en-GB"/>
        </w:rPr>
        <w:t xml:space="preserve">For 2025, </w:t>
      </w:r>
      <w:r w:rsidR="007F7D48">
        <w:rPr>
          <w:lang w:val="en-GB"/>
        </w:rPr>
        <w:t>ANSA</w:t>
      </w:r>
      <w:r w:rsidRPr="0032474D">
        <w:rPr>
          <w:lang w:val="en-GB"/>
        </w:rPr>
        <w:t xml:space="preserve"> </w:t>
      </w:r>
      <w:r w:rsidR="00A5256F">
        <w:rPr>
          <w:lang w:val="en-GB"/>
        </w:rPr>
        <w:t xml:space="preserve">has, </w:t>
      </w:r>
      <w:r w:rsidRPr="0032474D">
        <w:rPr>
          <w:lang w:val="en-GB"/>
        </w:rPr>
        <w:t xml:space="preserve">in the final proposal </w:t>
      </w:r>
      <w:r w:rsidR="00A5256F">
        <w:rPr>
          <w:lang w:val="en-GB"/>
        </w:rPr>
        <w:t>delivered</w:t>
      </w:r>
      <w:r w:rsidRPr="0032474D">
        <w:rPr>
          <w:lang w:val="en-GB"/>
        </w:rPr>
        <w:t xml:space="preserve"> on </w:t>
      </w:r>
      <w:r w:rsidR="00A5256F">
        <w:rPr>
          <w:lang w:val="en-GB"/>
        </w:rPr>
        <w:t xml:space="preserve">8 </w:t>
      </w:r>
      <w:r w:rsidRPr="0032474D">
        <w:rPr>
          <w:lang w:val="en-GB"/>
        </w:rPr>
        <w:t>November 2024</w:t>
      </w:r>
      <w:r w:rsidR="00A5256F">
        <w:rPr>
          <w:lang w:val="en-GB"/>
        </w:rPr>
        <w:t>,</w:t>
      </w:r>
      <w:r w:rsidRPr="0032474D">
        <w:rPr>
          <w:lang w:val="en-GB"/>
        </w:rPr>
        <w:t xml:space="preserve"> proposed a cost of 3,893 million</w:t>
      </w:r>
      <w:r w:rsidR="00E86F26">
        <w:rPr>
          <w:lang w:val="en-GB"/>
        </w:rPr>
        <w:t xml:space="preserve"> </w:t>
      </w:r>
      <w:r w:rsidR="00E86F26" w:rsidRPr="0032474D">
        <w:rPr>
          <w:lang w:val="en-GB"/>
        </w:rPr>
        <w:t>EUR</w:t>
      </w:r>
      <w:r w:rsidRPr="0032474D">
        <w:rPr>
          <w:lang w:val="en-GB"/>
        </w:rPr>
        <w:t xml:space="preserve"> for </w:t>
      </w:r>
      <w:r w:rsidR="002E64FF">
        <w:rPr>
          <w:lang w:val="en-GB"/>
        </w:rPr>
        <w:t>salaries</w:t>
      </w:r>
      <w:r w:rsidR="00BA6C4B" w:rsidRPr="0032474D">
        <w:rPr>
          <w:lang w:val="en-GB"/>
        </w:rPr>
        <w:t xml:space="preserve"> and </w:t>
      </w:r>
      <w:r w:rsidR="002E64FF">
        <w:rPr>
          <w:lang w:val="en-GB"/>
        </w:rPr>
        <w:t>allowances</w:t>
      </w:r>
      <w:r w:rsidRPr="0032474D">
        <w:rPr>
          <w:lang w:val="en-GB"/>
        </w:rPr>
        <w:t xml:space="preserve"> of 192 </w:t>
      </w:r>
      <w:r w:rsidR="00A5256F">
        <w:rPr>
          <w:lang w:val="en-GB"/>
        </w:rPr>
        <w:t>employees</w:t>
      </w:r>
      <w:r w:rsidRPr="0032474D">
        <w:rPr>
          <w:lang w:val="en-GB"/>
        </w:rPr>
        <w:t>, which also includes payments for allowances (work experience, overtime allowances, allowances for working conditions the labo</w:t>
      </w:r>
      <w:r w:rsidR="000A4B33">
        <w:rPr>
          <w:lang w:val="en-GB"/>
        </w:rPr>
        <w:t>u</w:t>
      </w:r>
      <w:r w:rsidRPr="0032474D">
        <w:rPr>
          <w:lang w:val="en-GB"/>
        </w:rPr>
        <w:t xml:space="preserve">r market and transitional allowances as well as the compensation of annual </w:t>
      </w:r>
      <w:r w:rsidR="000A4B33">
        <w:rPr>
          <w:lang w:val="en-GB"/>
        </w:rPr>
        <w:t>leave</w:t>
      </w:r>
      <w:r w:rsidRPr="0032474D">
        <w:rPr>
          <w:lang w:val="en-GB"/>
        </w:rPr>
        <w:t xml:space="preserve"> days accumulated according to the decision of the </w:t>
      </w:r>
      <w:r w:rsidR="000A4B33">
        <w:rPr>
          <w:lang w:val="en-GB"/>
        </w:rPr>
        <w:t>Ombudsperson</w:t>
      </w:r>
      <w:r w:rsidRPr="0032474D">
        <w:rPr>
          <w:lang w:val="en-GB"/>
        </w:rPr>
        <w:t xml:space="preserve"> and </w:t>
      </w:r>
      <w:r w:rsidR="00BA6C4B">
        <w:rPr>
          <w:lang w:val="en-GB"/>
        </w:rPr>
        <w:t>DMPO</w:t>
      </w:r>
      <w:r w:rsidRPr="0032474D">
        <w:rPr>
          <w:lang w:val="en-GB"/>
        </w:rPr>
        <w:t>). This cost represents an increase of 8.3% compared to the CAA determination for this category for</w:t>
      </w:r>
      <w:r w:rsidR="000A4B33">
        <w:rPr>
          <w:lang w:val="en-GB"/>
        </w:rPr>
        <w:t xml:space="preserve"> </w:t>
      </w:r>
      <w:r w:rsidRPr="0032474D">
        <w:rPr>
          <w:lang w:val="en-GB"/>
        </w:rPr>
        <w:t xml:space="preserve">2024. The proposed cost has increased, among other things, due to the 33 new positions that are planned to be recruited in 2025 (24 new air traffic </w:t>
      </w:r>
      <w:r w:rsidR="00BA6C4B" w:rsidRPr="0032474D">
        <w:rPr>
          <w:lang w:val="en-GB"/>
        </w:rPr>
        <w:t xml:space="preserve">controllers </w:t>
      </w:r>
      <w:r w:rsidRPr="0032474D">
        <w:rPr>
          <w:lang w:val="en-GB"/>
        </w:rPr>
        <w:t xml:space="preserve">reaching 54 in total, 5 </w:t>
      </w:r>
      <w:r w:rsidR="000A4B33">
        <w:rPr>
          <w:lang w:val="en-GB"/>
        </w:rPr>
        <w:t>new</w:t>
      </w:r>
      <w:r w:rsidRPr="0032474D">
        <w:rPr>
          <w:lang w:val="en-GB"/>
        </w:rPr>
        <w:t xml:space="preserve"> engineers</w:t>
      </w:r>
      <w:r w:rsidR="000A4B33">
        <w:rPr>
          <w:lang w:val="en-GB"/>
        </w:rPr>
        <w:t>,</w:t>
      </w:r>
      <w:r w:rsidRPr="0032474D">
        <w:rPr>
          <w:lang w:val="en-GB"/>
        </w:rPr>
        <w:t xml:space="preserve"> reaching 11 in total, 2 meteorological forecasting students aeronautics, 1 maintenance technician and 1 property officer). A significant factor contributing to the cost of </w:t>
      </w:r>
      <w:r w:rsidR="002E64FF">
        <w:rPr>
          <w:lang w:val="en-GB"/>
        </w:rPr>
        <w:t>salaries</w:t>
      </w:r>
      <w:r w:rsidRPr="0032474D">
        <w:rPr>
          <w:lang w:val="en-GB"/>
        </w:rPr>
        <w:t xml:space="preserve"> that has continuously increased is the payment for overtime work, which for 2025 reaches the value of 595,680.74</w:t>
      </w:r>
      <w:r w:rsidR="00E86F26">
        <w:rPr>
          <w:lang w:val="en-GB"/>
        </w:rPr>
        <w:t xml:space="preserve"> </w:t>
      </w:r>
      <w:r w:rsidR="00E86F26" w:rsidRPr="0032474D">
        <w:rPr>
          <w:lang w:val="en-GB"/>
        </w:rPr>
        <w:t>EUR</w:t>
      </w:r>
      <w:r w:rsidRPr="0032474D">
        <w:rPr>
          <w:lang w:val="en-GB"/>
        </w:rPr>
        <w:t xml:space="preserve">. Because the cost of </w:t>
      </w:r>
      <w:r w:rsidR="000A4B33">
        <w:rPr>
          <w:lang w:val="en-GB"/>
        </w:rPr>
        <w:t xml:space="preserve">compensation </w:t>
      </w:r>
      <w:r w:rsidRPr="0032474D">
        <w:rPr>
          <w:lang w:val="en-GB"/>
        </w:rPr>
        <w:t xml:space="preserve">for overtime </w:t>
      </w:r>
      <w:r w:rsidR="000A4B33">
        <w:rPr>
          <w:lang w:val="en-GB"/>
        </w:rPr>
        <w:t xml:space="preserve">and </w:t>
      </w:r>
      <w:r w:rsidRPr="0032474D">
        <w:rPr>
          <w:lang w:val="en-GB"/>
        </w:rPr>
        <w:t xml:space="preserve">work </w:t>
      </w:r>
      <w:r w:rsidR="000A4B33">
        <w:rPr>
          <w:lang w:val="en-GB"/>
        </w:rPr>
        <w:t xml:space="preserve">during </w:t>
      </w:r>
      <w:r w:rsidRPr="0032474D">
        <w:rPr>
          <w:lang w:val="en-GB"/>
        </w:rPr>
        <w:t>holidays</w:t>
      </w:r>
      <w:r w:rsidR="000A4B33">
        <w:rPr>
          <w:lang w:val="en-GB"/>
        </w:rPr>
        <w:t xml:space="preserve"> has had,</w:t>
      </w:r>
      <w:r w:rsidRPr="0032474D">
        <w:rPr>
          <w:lang w:val="en-GB"/>
        </w:rPr>
        <w:t xml:space="preserve"> over the years</w:t>
      </w:r>
      <w:r w:rsidR="000A4B33">
        <w:rPr>
          <w:lang w:val="en-GB"/>
        </w:rPr>
        <w:t>,</w:t>
      </w:r>
      <w:r w:rsidRPr="0032474D">
        <w:rPr>
          <w:lang w:val="en-GB"/>
        </w:rPr>
        <w:t xml:space="preserve"> an increasing trend,</w:t>
      </w:r>
      <w:r w:rsidR="000A4B33">
        <w:rPr>
          <w:lang w:val="en-GB"/>
        </w:rPr>
        <w:t xml:space="preserve"> thus, the</w:t>
      </w:r>
      <w:r w:rsidRPr="0032474D">
        <w:rPr>
          <w:lang w:val="en-GB"/>
        </w:rPr>
        <w:t xml:space="preserve"> CAA requests that </w:t>
      </w:r>
      <w:r w:rsidR="007F7D48">
        <w:rPr>
          <w:lang w:val="en-GB"/>
        </w:rPr>
        <w:t>ANSA</w:t>
      </w:r>
      <w:r w:rsidRPr="0032474D">
        <w:rPr>
          <w:lang w:val="en-GB"/>
        </w:rPr>
        <w:t xml:space="preserve"> </w:t>
      </w:r>
      <w:r w:rsidR="000A4B33">
        <w:rPr>
          <w:lang w:val="en-GB"/>
        </w:rPr>
        <w:t xml:space="preserve">should </w:t>
      </w:r>
      <w:r w:rsidRPr="0032474D">
        <w:rPr>
          <w:lang w:val="en-GB"/>
        </w:rPr>
        <w:t xml:space="preserve">increase </w:t>
      </w:r>
      <w:r w:rsidR="000A4B33">
        <w:rPr>
          <w:lang w:val="en-GB"/>
        </w:rPr>
        <w:t>the discipline of expenditures</w:t>
      </w:r>
      <w:r w:rsidRPr="0032474D">
        <w:rPr>
          <w:lang w:val="en-GB"/>
        </w:rPr>
        <w:t xml:space="preserve"> in this </w:t>
      </w:r>
      <w:r w:rsidR="000A4B33">
        <w:rPr>
          <w:lang w:val="en-GB"/>
        </w:rPr>
        <w:t>regard</w:t>
      </w:r>
      <w:r w:rsidRPr="0032474D">
        <w:rPr>
          <w:lang w:val="en-GB"/>
        </w:rPr>
        <w:t>, especially to address the additional hours that raise costs.</w:t>
      </w:r>
    </w:p>
    <w:p w14:paraId="11A44F26" w14:textId="4C5C9562" w:rsidR="00122DFD" w:rsidRDefault="000D0B4E" w:rsidP="0032474D">
      <w:pPr>
        <w:rPr>
          <w:lang w:val="en-GB"/>
        </w:rPr>
      </w:pPr>
      <w:r w:rsidRPr="0032474D">
        <w:rPr>
          <w:lang w:val="en-GB"/>
        </w:rPr>
        <w:t>Considering</w:t>
      </w:r>
      <w:r w:rsidR="0032474D" w:rsidRPr="0032474D">
        <w:rPr>
          <w:lang w:val="en-GB"/>
        </w:rPr>
        <w:t xml:space="preserve"> the requirement of the Regulation, according to which only the cost of the staff expected to provide the service during 2025 should be charged to the airlines, the CAA has analy</w:t>
      </w:r>
      <w:r w:rsidR="002E0C02">
        <w:rPr>
          <w:lang w:val="en-GB"/>
        </w:rPr>
        <w:t>s</w:t>
      </w:r>
      <w:r w:rsidR="0032474D" w:rsidRPr="0032474D">
        <w:rPr>
          <w:lang w:val="en-GB"/>
        </w:rPr>
        <w:t xml:space="preserve">ed these costs and observed that the cost includes the salaries of 12 month for the new controllers, which cannot be realized because the procedure for their recruitment has not </w:t>
      </w:r>
      <w:r w:rsidR="002E0C02">
        <w:rPr>
          <w:lang w:val="en-GB"/>
        </w:rPr>
        <w:t>commenced</w:t>
      </w:r>
      <w:r w:rsidR="0032474D" w:rsidRPr="0032474D">
        <w:rPr>
          <w:lang w:val="en-GB"/>
        </w:rPr>
        <w:t xml:space="preserve">. After the recalculation, </w:t>
      </w:r>
      <w:r w:rsidR="002E0C02">
        <w:rPr>
          <w:lang w:val="en-GB"/>
        </w:rPr>
        <w:t xml:space="preserve">the </w:t>
      </w:r>
      <w:r w:rsidR="0032474D" w:rsidRPr="0032474D">
        <w:rPr>
          <w:lang w:val="en-GB"/>
        </w:rPr>
        <w:t xml:space="preserve">CAA has determined as reasonable and </w:t>
      </w:r>
      <w:r w:rsidR="002E0C02">
        <w:rPr>
          <w:lang w:val="en-GB"/>
        </w:rPr>
        <w:t>eligible</w:t>
      </w:r>
      <w:r w:rsidR="0032474D" w:rsidRPr="0032474D">
        <w:rPr>
          <w:lang w:val="en-GB"/>
        </w:rPr>
        <w:t xml:space="preserve"> the salary cost of 3.85 million</w:t>
      </w:r>
      <w:r w:rsidR="00E86F26">
        <w:rPr>
          <w:lang w:val="en-GB"/>
        </w:rPr>
        <w:t xml:space="preserve"> </w:t>
      </w:r>
      <w:r w:rsidR="00E86F26" w:rsidRPr="0032474D">
        <w:rPr>
          <w:lang w:val="en-GB"/>
        </w:rPr>
        <w:t>EUR</w:t>
      </w:r>
      <w:r w:rsidR="0032474D" w:rsidRPr="0032474D">
        <w:rPr>
          <w:lang w:val="en-GB"/>
        </w:rPr>
        <w:t xml:space="preserve"> for salaries, </w:t>
      </w:r>
      <w:r w:rsidR="002E0C02">
        <w:rPr>
          <w:lang w:val="en-GB"/>
        </w:rPr>
        <w:t>compensations to salary and others</w:t>
      </w:r>
      <w:r w:rsidR="0032474D" w:rsidRPr="0032474D">
        <w:rPr>
          <w:lang w:val="en-GB"/>
        </w:rPr>
        <w:t xml:space="preserve">. The determined number of personnel is 192 as determined by the draft law on budget appropriations 2025 for </w:t>
      </w:r>
      <w:r w:rsidR="007F7D48">
        <w:rPr>
          <w:lang w:val="en-GB"/>
        </w:rPr>
        <w:t>ANSA</w:t>
      </w:r>
      <w:r w:rsidR="0032474D" w:rsidRPr="0032474D">
        <w:rPr>
          <w:lang w:val="en-GB"/>
        </w:rPr>
        <w:t>.</w:t>
      </w:r>
    </w:p>
    <w:p w14:paraId="547D9C70" w14:textId="77777777" w:rsidR="007F7D48" w:rsidRDefault="007F7D48" w:rsidP="0032474D">
      <w:pPr>
        <w:rPr>
          <w:lang w:val="en-GB"/>
        </w:rPr>
      </w:pPr>
    </w:p>
    <w:p w14:paraId="530F9374" w14:textId="5D42E2E6" w:rsidR="007F7D48" w:rsidRDefault="007F7D48" w:rsidP="0032474D">
      <w:pPr>
        <w:rPr>
          <w:b/>
          <w:bCs/>
          <w:lang w:val="en-GB"/>
        </w:rPr>
      </w:pPr>
      <w:r>
        <w:rPr>
          <w:b/>
          <w:bCs/>
          <w:lang w:val="en-GB"/>
        </w:rPr>
        <w:t xml:space="preserve">Other operational costs: </w:t>
      </w:r>
    </w:p>
    <w:p w14:paraId="3BBDDBB2" w14:textId="77777777" w:rsidR="007F7D48" w:rsidRDefault="007F7D48" w:rsidP="0032474D">
      <w:pPr>
        <w:rPr>
          <w:b/>
          <w:bCs/>
          <w:lang w:val="en-GB"/>
        </w:rPr>
      </w:pPr>
    </w:p>
    <w:p w14:paraId="053ABA13" w14:textId="3DCAC167" w:rsidR="009C475A" w:rsidRPr="009C475A" w:rsidRDefault="009C475A" w:rsidP="009C475A">
      <w:pPr>
        <w:rPr>
          <w:lang w:val="en-GB"/>
        </w:rPr>
      </w:pPr>
      <w:r w:rsidRPr="009C475A">
        <w:rPr>
          <w:lang w:val="en-GB"/>
        </w:rPr>
        <w:t xml:space="preserve">In the final proposal </w:t>
      </w:r>
      <w:r>
        <w:rPr>
          <w:lang w:val="en-GB"/>
        </w:rPr>
        <w:t>of 8</w:t>
      </w:r>
      <w:r w:rsidRPr="009C475A">
        <w:rPr>
          <w:lang w:val="en-GB"/>
        </w:rPr>
        <w:t xml:space="preserve"> November 2024, A</w:t>
      </w:r>
      <w:r>
        <w:rPr>
          <w:lang w:val="en-GB"/>
        </w:rPr>
        <w:t>NSA</w:t>
      </w:r>
      <w:r w:rsidRPr="009C475A">
        <w:rPr>
          <w:lang w:val="en-GB"/>
        </w:rPr>
        <w:t xml:space="preserve"> has proposed operating costs in the amount of 2.715 million </w:t>
      </w:r>
      <w:r w:rsidR="00E86F26" w:rsidRPr="009C475A">
        <w:rPr>
          <w:lang w:val="en-GB"/>
        </w:rPr>
        <w:t>EUR</w:t>
      </w:r>
      <w:r w:rsidR="00E86F26" w:rsidRPr="009C475A">
        <w:rPr>
          <w:lang w:val="en-GB"/>
        </w:rPr>
        <w:t xml:space="preserve"> </w:t>
      </w:r>
      <w:r w:rsidRPr="009C475A">
        <w:rPr>
          <w:lang w:val="en-GB"/>
        </w:rPr>
        <w:t xml:space="preserve">or 9% more than what </w:t>
      </w:r>
      <w:r>
        <w:rPr>
          <w:lang w:val="en-GB"/>
        </w:rPr>
        <w:t xml:space="preserve">the </w:t>
      </w:r>
      <w:r w:rsidRPr="009C475A">
        <w:rPr>
          <w:lang w:val="en-GB"/>
        </w:rPr>
        <w:t xml:space="preserve">CAA </w:t>
      </w:r>
      <w:r w:rsidR="00285B58">
        <w:rPr>
          <w:lang w:val="en-GB"/>
        </w:rPr>
        <w:t>determined</w:t>
      </w:r>
      <w:r w:rsidRPr="009C475A">
        <w:rPr>
          <w:lang w:val="en-GB"/>
        </w:rPr>
        <w:t xml:space="preserve"> for 2024.</w:t>
      </w:r>
    </w:p>
    <w:p w14:paraId="500591AE" w14:textId="04FCBF20" w:rsidR="007F7D48" w:rsidRDefault="009C475A" w:rsidP="009C475A">
      <w:pPr>
        <w:rPr>
          <w:lang w:val="en-GB"/>
        </w:rPr>
      </w:pPr>
      <w:r>
        <w:rPr>
          <w:lang w:val="en-GB"/>
        </w:rPr>
        <w:t xml:space="preserve">The </w:t>
      </w:r>
      <w:r w:rsidRPr="009C475A">
        <w:rPr>
          <w:lang w:val="en-GB"/>
        </w:rPr>
        <w:t xml:space="preserve">CAA has reviewed the list of operating expenses </w:t>
      </w:r>
      <w:r>
        <w:rPr>
          <w:lang w:val="en-GB"/>
        </w:rPr>
        <w:t xml:space="preserve">of </w:t>
      </w:r>
      <w:r w:rsidRPr="009C475A">
        <w:rPr>
          <w:lang w:val="en-GB"/>
        </w:rPr>
        <w:t>2025 which has a total value of 2,715,176 million</w:t>
      </w:r>
      <w:r w:rsidR="00E86F26">
        <w:rPr>
          <w:lang w:val="en-GB"/>
        </w:rPr>
        <w:t xml:space="preserve"> </w:t>
      </w:r>
      <w:r w:rsidR="00E86F26" w:rsidRPr="009C475A">
        <w:rPr>
          <w:lang w:val="en-GB"/>
        </w:rPr>
        <w:t>EUR</w:t>
      </w:r>
      <w:r w:rsidR="00285B58">
        <w:rPr>
          <w:lang w:val="en-GB"/>
        </w:rPr>
        <w:t xml:space="preserve">, where it </w:t>
      </w:r>
      <w:r w:rsidRPr="009C475A">
        <w:rPr>
          <w:lang w:val="en-GB"/>
        </w:rPr>
        <w:t xml:space="preserve">observed that, as in previous years, the </w:t>
      </w:r>
      <w:r w:rsidR="00285B58">
        <w:rPr>
          <w:lang w:val="en-GB"/>
        </w:rPr>
        <w:t>sectors</w:t>
      </w:r>
      <w:r w:rsidRPr="009C475A">
        <w:rPr>
          <w:lang w:val="en-GB"/>
        </w:rPr>
        <w:t xml:space="preserve"> with the highest cost are Training (790,000</w:t>
      </w:r>
      <w:r w:rsidR="00E86F26">
        <w:rPr>
          <w:lang w:val="en-GB"/>
        </w:rPr>
        <w:t xml:space="preserve"> </w:t>
      </w:r>
      <w:r w:rsidR="00E86F26" w:rsidRPr="009C475A">
        <w:rPr>
          <w:lang w:val="en-GB"/>
        </w:rPr>
        <w:t>EUR</w:t>
      </w:r>
      <w:r w:rsidRPr="009C475A">
        <w:rPr>
          <w:lang w:val="en-GB"/>
        </w:rPr>
        <w:t>) and Maintenance (544,500</w:t>
      </w:r>
      <w:r w:rsidR="00E86F26">
        <w:rPr>
          <w:lang w:val="en-GB"/>
        </w:rPr>
        <w:t xml:space="preserve"> </w:t>
      </w:r>
      <w:r w:rsidR="00E86F26" w:rsidRPr="009C475A">
        <w:rPr>
          <w:lang w:val="en-GB"/>
        </w:rPr>
        <w:t>EUR</w:t>
      </w:r>
      <w:r w:rsidRPr="009C475A">
        <w:rPr>
          <w:lang w:val="en-GB"/>
        </w:rPr>
        <w:t>).</w:t>
      </w:r>
    </w:p>
    <w:p w14:paraId="73349DC4" w14:textId="2A0B76FB" w:rsidR="009C475A" w:rsidRDefault="009C475A" w:rsidP="009C475A">
      <w:pPr>
        <w:rPr>
          <w:lang w:val="en-GB"/>
        </w:rPr>
      </w:pPr>
      <w:r w:rsidRPr="009C475A">
        <w:rPr>
          <w:lang w:val="en-GB"/>
        </w:rPr>
        <w:t>During the review of the implementation of the budget for 2024, it was found that A</w:t>
      </w:r>
      <w:r>
        <w:rPr>
          <w:lang w:val="en-GB"/>
        </w:rPr>
        <w:t>NSA</w:t>
      </w:r>
      <w:r w:rsidRPr="009C475A">
        <w:rPr>
          <w:lang w:val="en-GB"/>
        </w:rPr>
        <w:t xml:space="preserve"> until </w:t>
      </w:r>
      <w:r>
        <w:rPr>
          <w:lang w:val="en-GB"/>
        </w:rPr>
        <w:t xml:space="preserve">5 </w:t>
      </w:r>
      <w:r w:rsidRPr="009C475A">
        <w:rPr>
          <w:lang w:val="en-GB"/>
        </w:rPr>
        <w:t xml:space="preserve">December 2024 has </w:t>
      </w:r>
      <w:r>
        <w:rPr>
          <w:lang w:val="en-GB"/>
        </w:rPr>
        <w:t>executed</w:t>
      </w:r>
      <w:r w:rsidRPr="009C475A">
        <w:rPr>
          <w:lang w:val="en-GB"/>
        </w:rPr>
        <w:t xml:space="preserve"> only 206,984 </w:t>
      </w:r>
      <w:r w:rsidR="00E86F26" w:rsidRPr="009C475A">
        <w:rPr>
          <w:lang w:val="en-GB"/>
        </w:rPr>
        <w:t>EUR</w:t>
      </w:r>
      <w:r w:rsidR="00E86F26" w:rsidRPr="009C475A">
        <w:rPr>
          <w:lang w:val="en-GB"/>
        </w:rPr>
        <w:t xml:space="preserve"> </w:t>
      </w:r>
      <w:r w:rsidRPr="009C475A">
        <w:rPr>
          <w:lang w:val="en-GB"/>
        </w:rPr>
        <w:t xml:space="preserve">of the training </w:t>
      </w:r>
      <w:r w:rsidR="00285B58">
        <w:rPr>
          <w:lang w:val="en-GB"/>
        </w:rPr>
        <w:t>sector</w:t>
      </w:r>
      <w:r w:rsidRPr="009C475A">
        <w:rPr>
          <w:lang w:val="en-GB"/>
        </w:rPr>
        <w:t xml:space="preserve"> out of the 790,233</w:t>
      </w:r>
      <w:r w:rsidR="00E86F26">
        <w:rPr>
          <w:lang w:val="en-GB"/>
        </w:rPr>
        <w:t xml:space="preserve"> </w:t>
      </w:r>
      <w:r w:rsidR="00E86F26" w:rsidRPr="009C475A">
        <w:rPr>
          <w:lang w:val="en-GB"/>
        </w:rPr>
        <w:t>EUR</w:t>
      </w:r>
      <w:r w:rsidRPr="009C475A">
        <w:rPr>
          <w:lang w:val="en-GB"/>
        </w:rPr>
        <w:t xml:space="preserve"> that were approved by the CAA mainly due to the non-recruitment/training of 12 </w:t>
      </w:r>
      <w:r>
        <w:rPr>
          <w:lang w:val="en-GB"/>
        </w:rPr>
        <w:t xml:space="preserve">new </w:t>
      </w:r>
      <w:r w:rsidRPr="009C475A">
        <w:rPr>
          <w:lang w:val="en-GB"/>
        </w:rPr>
        <w:t>controllers that according to A</w:t>
      </w:r>
      <w:r>
        <w:rPr>
          <w:lang w:val="en-GB"/>
        </w:rPr>
        <w:t>NSA,</w:t>
      </w:r>
      <w:r w:rsidRPr="009C475A">
        <w:rPr>
          <w:lang w:val="en-GB"/>
        </w:rPr>
        <w:t xml:space="preserve"> this value is around 500,000</w:t>
      </w:r>
      <w:r w:rsidR="00E86F26">
        <w:rPr>
          <w:lang w:val="en-GB"/>
        </w:rPr>
        <w:t xml:space="preserve"> </w:t>
      </w:r>
      <w:r w:rsidR="00E86F26">
        <w:rPr>
          <w:lang w:val="en-GB"/>
        </w:rPr>
        <w:t>EUR</w:t>
      </w:r>
      <w:r w:rsidRPr="009C475A">
        <w:rPr>
          <w:lang w:val="en-GB"/>
        </w:rPr>
        <w:t xml:space="preserve">. As for maintenance, it is noted that </w:t>
      </w:r>
      <w:r>
        <w:rPr>
          <w:lang w:val="en-GB"/>
        </w:rPr>
        <w:t xml:space="preserve">out of </w:t>
      </w:r>
      <w:r w:rsidRPr="009C475A">
        <w:rPr>
          <w:lang w:val="en-GB"/>
        </w:rPr>
        <w:t xml:space="preserve">the 664,000 </w:t>
      </w:r>
      <w:r w:rsidR="00E86F26" w:rsidRPr="009C475A">
        <w:rPr>
          <w:lang w:val="en-GB"/>
        </w:rPr>
        <w:t>EUR</w:t>
      </w:r>
      <w:r w:rsidR="00E86F26" w:rsidRPr="009C475A">
        <w:rPr>
          <w:lang w:val="en-GB"/>
        </w:rPr>
        <w:t xml:space="preserve"> </w:t>
      </w:r>
      <w:r w:rsidRPr="009C475A">
        <w:rPr>
          <w:lang w:val="en-GB"/>
        </w:rPr>
        <w:t>approved by</w:t>
      </w:r>
      <w:r w:rsidR="00285B58">
        <w:rPr>
          <w:lang w:val="en-GB"/>
        </w:rPr>
        <w:t xml:space="preserve"> the</w:t>
      </w:r>
      <w:r w:rsidRPr="009C475A">
        <w:rPr>
          <w:lang w:val="en-GB"/>
        </w:rPr>
        <w:t xml:space="preserve"> CAA for 2024, 330,992 </w:t>
      </w:r>
      <w:r w:rsidR="00E86F26" w:rsidRPr="009C475A">
        <w:rPr>
          <w:lang w:val="en-GB"/>
        </w:rPr>
        <w:t>EUR</w:t>
      </w:r>
      <w:r w:rsidR="00E86F26" w:rsidRPr="009C475A">
        <w:rPr>
          <w:lang w:val="en-GB"/>
        </w:rPr>
        <w:t xml:space="preserve"> </w:t>
      </w:r>
      <w:r w:rsidRPr="009C475A">
        <w:rPr>
          <w:lang w:val="en-GB"/>
        </w:rPr>
        <w:t xml:space="preserve">have been </w:t>
      </w:r>
      <w:r>
        <w:rPr>
          <w:lang w:val="en-GB"/>
        </w:rPr>
        <w:t>expended</w:t>
      </w:r>
      <w:r w:rsidRPr="009C475A">
        <w:rPr>
          <w:lang w:val="en-GB"/>
        </w:rPr>
        <w:t xml:space="preserve"> until </w:t>
      </w:r>
      <w:r>
        <w:rPr>
          <w:lang w:val="en-GB"/>
        </w:rPr>
        <w:lastRenderedPageBreak/>
        <w:t xml:space="preserve">5 </w:t>
      </w:r>
      <w:r w:rsidRPr="009C475A">
        <w:rPr>
          <w:lang w:val="en-GB"/>
        </w:rPr>
        <w:t xml:space="preserve">December 2024. We emphasize that this trend of not </w:t>
      </w:r>
      <w:r w:rsidR="00285B58">
        <w:rPr>
          <w:lang w:val="en-GB"/>
        </w:rPr>
        <w:t>executing</w:t>
      </w:r>
      <w:r w:rsidRPr="009C475A">
        <w:rPr>
          <w:lang w:val="en-GB"/>
        </w:rPr>
        <w:t xml:space="preserve"> the maintenance budget has been present in recent years, which indicates improper planning and improper management of the </w:t>
      </w:r>
      <w:r>
        <w:rPr>
          <w:lang w:val="en-GB"/>
        </w:rPr>
        <w:t>execution</w:t>
      </w:r>
      <w:r w:rsidRPr="009C475A">
        <w:rPr>
          <w:lang w:val="en-GB"/>
        </w:rPr>
        <w:t xml:space="preserve"> of expenses in this category, therefore it requires special treatment from the management of A</w:t>
      </w:r>
      <w:r>
        <w:rPr>
          <w:lang w:val="en-GB"/>
        </w:rPr>
        <w:t xml:space="preserve">NSA </w:t>
      </w:r>
      <w:r w:rsidRPr="009C475A">
        <w:rPr>
          <w:lang w:val="en-GB"/>
        </w:rPr>
        <w:t>since only increases debt to airlines.</w:t>
      </w:r>
    </w:p>
    <w:p w14:paraId="31A024B3" w14:textId="6349A0C1" w:rsidR="009D50F3" w:rsidRPr="009D50F3" w:rsidRDefault="009D50F3" w:rsidP="009D50F3">
      <w:pPr>
        <w:rPr>
          <w:lang w:val="en-GB"/>
        </w:rPr>
      </w:pPr>
      <w:r w:rsidRPr="009D50F3">
        <w:rPr>
          <w:lang w:val="en-GB"/>
        </w:rPr>
        <w:t xml:space="preserve">According to data from the Ministry of Finance, until </w:t>
      </w:r>
      <w:r>
        <w:rPr>
          <w:lang w:val="en-GB"/>
        </w:rPr>
        <w:t xml:space="preserve">3 </w:t>
      </w:r>
      <w:r w:rsidRPr="009D50F3">
        <w:rPr>
          <w:lang w:val="en-GB"/>
        </w:rPr>
        <w:t>December 2024, A</w:t>
      </w:r>
      <w:r>
        <w:rPr>
          <w:lang w:val="en-GB"/>
        </w:rPr>
        <w:t>NSA</w:t>
      </w:r>
      <w:r w:rsidRPr="009D50F3">
        <w:rPr>
          <w:lang w:val="en-GB"/>
        </w:rPr>
        <w:t xml:space="preserve"> </w:t>
      </w:r>
      <w:r w:rsidR="00285B58">
        <w:rPr>
          <w:lang w:val="en-GB"/>
        </w:rPr>
        <w:t>executed</w:t>
      </w:r>
      <w:r w:rsidR="00BA6C4B">
        <w:rPr>
          <w:lang w:val="en-GB"/>
        </w:rPr>
        <w:t xml:space="preserve"> the budget for operational</w:t>
      </w:r>
      <w:r w:rsidRPr="009D50F3">
        <w:rPr>
          <w:lang w:val="en-GB"/>
        </w:rPr>
        <w:t xml:space="preserve"> costs in the amount of 1.194 million</w:t>
      </w:r>
      <w:r w:rsidR="00E86F26">
        <w:rPr>
          <w:lang w:val="en-GB"/>
        </w:rPr>
        <w:t xml:space="preserve"> </w:t>
      </w:r>
      <w:r w:rsidR="00E86F26" w:rsidRPr="009D50F3">
        <w:rPr>
          <w:lang w:val="en-GB"/>
        </w:rPr>
        <w:t>EUR</w:t>
      </w:r>
      <w:r w:rsidRPr="009D50F3">
        <w:rPr>
          <w:lang w:val="en-GB"/>
        </w:rPr>
        <w:t xml:space="preserve">, which means that 48% of the operating costs approved by </w:t>
      </w:r>
      <w:r w:rsidR="00285B58">
        <w:rPr>
          <w:lang w:val="en-GB"/>
        </w:rPr>
        <w:t xml:space="preserve">the </w:t>
      </w:r>
      <w:r w:rsidRPr="009D50F3">
        <w:rPr>
          <w:lang w:val="en-GB"/>
        </w:rPr>
        <w:t xml:space="preserve">CAA for 2024 have been </w:t>
      </w:r>
      <w:r w:rsidR="00285B58">
        <w:rPr>
          <w:lang w:val="en-GB"/>
        </w:rPr>
        <w:t>executed</w:t>
      </w:r>
      <w:r w:rsidRPr="009D50F3">
        <w:rPr>
          <w:lang w:val="en-GB"/>
        </w:rPr>
        <w:t xml:space="preserve">. Meanwhile, according to </w:t>
      </w:r>
      <w:r w:rsidR="00285B58">
        <w:rPr>
          <w:lang w:val="en-GB"/>
        </w:rPr>
        <w:t xml:space="preserve">ANSA’s </w:t>
      </w:r>
      <w:r w:rsidRPr="009D50F3">
        <w:rPr>
          <w:lang w:val="en-GB"/>
        </w:rPr>
        <w:t>statement</w:t>
      </w:r>
      <w:r w:rsidR="00285B58">
        <w:rPr>
          <w:lang w:val="en-GB"/>
        </w:rPr>
        <w:t xml:space="preserve"> of 4</w:t>
      </w:r>
      <w:r w:rsidRPr="009D50F3">
        <w:rPr>
          <w:lang w:val="en-GB"/>
        </w:rPr>
        <w:t xml:space="preserve"> December 2024, the </w:t>
      </w:r>
      <w:r w:rsidR="00285B58">
        <w:rPr>
          <w:lang w:val="en-GB"/>
        </w:rPr>
        <w:t>execution</w:t>
      </w:r>
      <w:r w:rsidRPr="009D50F3">
        <w:rPr>
          <w:lang w:val="en-GB"/>
        </w:rPr>
        <w:t xml:space="preserve"> of other operating costs is expected to reach 70% by the end of 2024 after payment of certain pledges.</w:t>
      </w:r>
    </w:p>
    <w:p w14:paraId="6E197355" w14:textId="10FB48E3" w:rsidR="009C475A" w:rsidRDefault="00285B58" w:rsidP="009D50F3">
      <w:pPr>
        <w:rPr>
          <w:lang w:val="en-GB"/>
        </w:rPr>
      </w:pPr>
      <w:r>
        <w:rPr>
          <w:lang w:val="en-GB"/>
        </w:rPr>
        <w:t>Upon</w:t>
      </w:r>
      <w:r w:rsidR="009D50F3" w:rsidRPr="009D50F3">
        <w:rPr>
          <w:lang w:val="en-GB"/>
        </w:rPr>
        <w:t xml:space="preserve"> reviewing each line of operating costs foreseen for 2025 and the budget </w:t>
      </w:r>
      <w:r>
        <w:rPr>
          <w:lang w:val="en-GB"/>
        </w:rPr>
        <w:t>execution</w:t>
      </w:r>
      <w:r w:rsidR="009D50F3" w:rsidRPr="009D50F3">
        <w:rPr>
          <w:lang w:val="en-GB"/>
        </w:rPr>
        <w:t xml:space="preserve"> report during </w:t>
      </w:r>
      <w:r w:rsidR="000D0B4E" w:rsidRPr="009D50F3">
        <w:rPr>
          <w:lang w:val="en-GB"/>
        </w:rPr>
        <w:t>2024 and</w:t>
      </w:r>
      <w:r w:rsidR="009D50F3" w:rsidRPr="009D50F3">
        <w:rPr>
          <w:lang w:val="en-GB"/>
        </w:rPr>
        <w:t xml:space="preserve"> </w:t>
      </w:r>
      <w:r w:rsidR="000D0B4E" w:rsidRPr="009D50F3">
        <w:rPr>
          <w:lang w:val="en-GB"/>
        </w:rPr>
        <w:t>considering</w:t>
      </w:r>
      <w:r w:rsidR="009D50F3" w:rsidRPr="009D50F3">
        <w:rPr>
          <w:lang w:val="en-GB"/>
        </w:rPr>
        <w:t xml:space="preserve"> the methodology of the regulation according to which airlines should not pay more than the costs incurred, the CAA has determined as reasonable and </w:t>
      </w:r>
      <w:r w:rsidR="00A610F8">
        <w:rPr>
          <w:lang w:val="en-GB"/>
        </w:rPr>
        <w:t>eligible</w:t>
      </w:r>
      <w:r w:rsidR="009D50F3" w:rsidRPr="009D50F3">
        <w:rPr>
          <w:lang w:val="en-GB"/>
        </w:rPr>
        <w:t xml:space="preserve"> an operating budget of 2,443 million</w:t>
      </w:r>
      <w:r>
        <w:rPr>
          <w:lang w:val="en-GB"/>
        </w:rPr>
        <w:t xml:space="preserve"> </w:t>
      </w:r>
      <w:r w:rsidR="00E86F26">
        <w:rPr>
          <w:lang w:val="en-GB"/>
        </w:rPr>
        <w:t>EUR</w:t>
      </w:r>
      <w:r w:rsidR="00E86F26" w:rsidRPr="009D50F3">
        <w:rPr>
          <w:lang w:val="en-GB"/>
        </w:rPr>
        <w:t xml:space="preserve"> </w:t>
      </w:r>
      <w:r w:rsidR="009D50F3" w:rsidRPr="009D50F3">
        <w:rPr>
          <w:lang w:val="en-GB"/>
        </w:rPr>
        <w:t xml:space="preserve">for 2025, which also includes </w:t>
      </w:r>
      <w:r w:rsidR="002E3FF8">
        <w:rPr>
          <w:lang w:val="en-GB"/>
        </w:rPr>
        <w:t>utilities in the amount</w:t>
      </w:r>
      <w:r w:rsidR="009D50F3" w:rsidRPr="009D50F3">
        <w:rPr>
          <w:lang w:val="en-GB"/>
        </w:rPr>
        <w:t xml:space="preserve"> of 145,500</w:t>
      </w:r>
      <w:r w:rsidR="00E86F26">
        <w:rPr>
          <w:lang w:val="en-GB"/>
        </w:rPr>
        <w:t xml:space="preserve"> </w:t>
      </w:r>
      <w:r w:rsidR="00E86F26">
        <w:rPr>
          <w:lang w:val="en-GB"/>
        </w:rPr>
        <w:t>EUR</w:t>
      </w:r>
      <w:r w:rsidR="009D50F3" w:rsidRPr="009D50F3">
        <w:rPr>
          <w:lang w:val="en-GB"/>
        </w:rPr>
        <w:t>.</w:t>
      </w:r>
    </w:p>
    <w:p w14:paraId="300E234E" w14:textId="77777777" w:rsidR="00EB41C9" w:rsidRDefault="00EB41C9" w:rsidP="009D50F3">
      <w:pPr>
        <w:rPr>
          <w:lang w:val="en-GB"/>
        </w:rPr>
      </w:pPr>
    </w:p>
    <w:p w14:paraId="5D5944D0" w14:textId="57BFA9B0" w:rsidR="00EB41C9" w:rsidRDefault="00EB41C9" w:rsidP="009D50F3">
      <w:pPr>
        <w:rPr>
          <w:b/>
          <w:bCs/>
          <w:lang w:val="en-GB"/>
        </w:rPr>
      </w:pPr>
      <w:r>
        <w:rPr>
          <w:b/>
          <w:bCs/>
          <w:lang w:val="en-GB"/>
        </w:rPr>
        <w:t xml:space="preserve">Depreciation and </w:t>
      </w:r>
      <w:r w:rsidR="000D0B4E">
        <w:rPr>
          <w:b/>
          <w:bCs/>
          <w:lang w:val="en-GB"/>
        </w:rPr>
        <w:t>cost of capital</w:t>
      </w:r>
      <w:r>
        <w:rPr>
          <w:b/>
          <w:bCs/>
          <w:lang w:val="en-GB"/>
        </w:rPr>
        <w:t xml:space="preserve">: </w:t>
      </w:r>
    </w:p>
    <w:p w14:paraId="2E599766" w14:textId="77777777" w:rsidR="00EB41C9" w:rsidRDefault="00EB41C9" w:rsidP="009D50F3">
      <w:pPr>
        <w:rPr>
          <w:b/>
          <w:bCs/>
          <w:lang w:val="en-GB"/>
        </w:rPr>
      </w:pPr>
    </w:p>
    <w:p w14:paraId="50B0E99C" w14:textId="11CB9C62" w:rsidR="00EB41C9" w:rsidRDefault="009B0E33" w:rsidP="009D50F3">
      <w:pPr>
        <w:rPr>
          <w:lang w:val="en-GB"/>
        </w:rPr>
      </w:pPr>
      <w:r w:rsidRPr="009B0E33">
        <w:rPr>
          <w:lang w:val="en-GB"/>
        </w:rPr>
        <w:t>A</w:t>
      </w:r>
      <w:r>
        <w:rPr>
          <w:lang w:val="en-GB"/>
        </w:rPr>
        <w:t>NSA</w:t>
      </w:r>
      <w:r w:rsidRPr="009B0E33">
        <w:rPr>
          <w:lang w:val="en-GB"/>
        </w:rPr>
        <w:t xml:space="preserve"> has proposed that the </w:t>
      </w:r>
      <w:r w:rsidR="00451711">
        <w:rPr>
          <w:lang w:val="en-GB"/>
        </w:rPr>
        <w:t>equity and depreciation cost</w:t>
      </w:r>
      <w:r w:rsidRPr="009B0E33">
        <w:rPr>
          <w:lang w:val="en-GB"/>
        </w:rPr>
        <w:t xml:space="preserve"> for 2025 </w:t>
      </w:r>
      <w:r>
        <w:rPr>
          <w:lang w:val="en-GB"/>
        </w:rPr>
        <w:t>to</w:t>
      </w:r>
      <w:r w:rsidRPr="009B0E33">
        <w:rPr>
          <w:lang w:val="en-GB"/>
        </w:rPr>
        <w:t xml:space="preserve"> be 927,152</w:t>
      </w:r>
      <w:r w:rsidR="00E86F26">
        <w:rPr>
          <w:lang w:val="en-GB"/>
        </w:rPr>
        <w:t xml:space="preserve"> </w:t>
      </w:r>
      <w:r w:rsidR="00E86F26">
        <w:rPr>
          <w:lang w:val="en-GB"/>
        </w:rPr>
        <w:t>EUR</w:t>
      </w:r>
      <w:r w:rsidRPr="009B0E33">
        <w:rPr>
          <w:lang w:val="en-GB"/>
        </w:rPr>
        <w:t>, of which the cost of depreciation in the value of 807,902</w:t>
      </w:r>
      <w:r w:rsidR="00E86F26">
        <w:rPr>
          <w:lang w:val="en-GB"/>
        </w:rPr>
        <w:t xml:space="preserve"> </w:t>
      </w:r>
      <w:r w:rsidR="00E86F26">
        <w:rPr>
          <w:lang w:val="en-GB"/>
        </w:rPr>
        <w:t>EUR</w:t>
      </w:r>
      <w:r w:rsidRPr="009B0E33">
        <w:rPr>
          <w:lang w:val="en-GB"/>
        </w:rPr>
        <w:t xml:space="preserve">, while the </w:t>
      </w:r>
      <w:r>
        <w:rPr>
          <w:lang w:val="en-GB"/>
        </w:rPr>
        <w:t xml:space="preserve">equity </w:t>
      </w:r>
      <w:r w:rsidRPr="009B0E33">
        <w:rPr>
          <w:lang w:val="en-GB"/>
        </w:rPr>
        <w:t>cost 119,251</w:t>
      </w:r>
      <w:r w:rsidR="00E86F26">
        <w:rPr>
          <w:lang w:val="en-GB"/>
        </w:rPr>
        <w:t xml:space="preserve"> </w:t>
      </w:r>
      <w:r w:rsidR="00E86F26">
        <w:rPr>
          <w:lang w:val="en-GB"/>
        </w:rPr>
        <w:t>EUR</w:t>
      </w:r>
      <w:r w:rsidRPr="009B0E33">
        <w:rPr>
          <w:lang w:val="en-GB"/>
        </w:rPr>
        <w:t>.</w:t>
      </w:r>
    </w:p>
    <w:p w14:paraId="244CEBEC" w14:textId="77777777" w:rsidR="00451711" w:rsidRDefault="00451711" w:rsidP="009D50F3">
      <w:pPr>
        <w:rPr>
          <w:lang w:val="en-GB"/>
        </w:rPr>
      </w:pPr>
    </w:p>
    <w:p w14:paraId="3DD1EF55" w14:textId="1B7CF4E4" w:rsidR="00451711" w:rsidRDefault="000D0B4E" w:rsidP="00451711">
      <w:pPr>
        <w:pStyle w:val="ListParagraph"/>
        <w:numPr>
          <w:ilvl w:val="0"/>
          <w:numId w:val="4"/>
        </w:numPr>
        <w:rPr>
          <w:b/>
          <w:bCs/>
          <w:lang w:val="en-GB"/>
        </w:rPr>
      </w:pPr>
      <w:r>
        <w:rPr>
          <w:b/>
          <w:bCs/>
          <w:lang w:val="en-GB"/>
        </w:rPr>
        <w:t>D</w:t>
      </w:r>
      <w:r w:rsidR="00451711">
        <w:rPr>
          <w:b/>
          <w:bCs/>
          <w:lang w:val="en-GB"/>
        </w:rPr>
        <w:t xml:space="preserve">epreciation of current assets </w:t>
      </w:r>
    </w:p>
    <w:p w14:paraId="6959E8F9" w14:textId="77777777" w:rsidR="00451711" w:rsidRDefault="00451711" w:rsidP="00451711">
      <w:pPr>
        <w:rPr>
          <w:b/>
          <w:bCs/>
          <w:lang w:val="en-GB"/>
        </w:rPr>
      </w:pPr>
    </w:p>
    <w:p w14:paraId="4F9A9E91" w14:textId="3D6F4C0F" w:rsidR="00451711" w:rsidRDefault="004942CB" w:rsidP="00BA6C4B">
      <w:pPr>
        <w:pStyle w:val="NormalWeb"/>
        <w:jc w:val="both"/>
        <w:rPr>
          <w:lang w:val="en-GB"/>
        </w:rPr>
      </w:pPr>
      <w:r>
        <w:rPr>
          <w:lang w:val="en-GB"/>
        </w:rPr>
        <w:t xml:space="preserve">The </w:t>
      </w:r>
      <w:r w:rsidRPr="004942CB">
        <w:rPr>
          <w:lang w:val="en-GB"/>
        </w:rPr>
        <w:t xml:space="preserve">CAA has noted that the list of regulated assets </w:t>
      </w:r>
      <w:r>
        <w:rPr>
          <w:lang w:val="en-GB"/>
        </w:rPr>
        <w:t xml:space="preserve">for </w:t>
      </w:r>
      <w:r w:rsidRPr="004942CB">
        <w:rPr>
          <w:lang w:val="en-GB"/>
        </w:rPr>
        <w:t xml:space="preserve">2025 has been updated </w:t>
      </w:r>
      <w:proofErr w:type="gramStart"/>
      <w:r>
        <w:rPr>
          <w:lang w:val="en-GB"/>
        </w:rPr>
        <w:t xml:space="preserve">in order </w:t>
      </w:r>
      <w:r w:rsidRPr="004942CB">
        <w:rPr>
          <w:lang w:val="en-GB"/>
        </w:rPr>
        <w:t>to</w:t>
      </w:r>
      <w:proofErr w:type="gramEnd"/>
      <w:r w:rsidRPr="004942CB">
        <w:rPr>
          <w:lang w:val="en-GB"/>
        </w:rPr>
        <w:t xml:space="preserve"> include assets that are financed by the 2024 navigation terminal </w:t>
      </w:r>
      <w:r w:rsidR="002F30A5">
        <w:rPr>
          <w:lang w:val="en-GB"/>
        </w:rPr>
        <w:t>charge</w:t>
      </w:r>
      <w:r w:rsidRPr="004942CB">
        <w:rPr>
          <w:lang w:val="en-GB"/>
        </w:rPr>
        <w:t xml:space="preserve"> (1. Vehicles 2. Inventory for operational needs 3. Adjustment and renovation of </w:t>
      </w:r>
      <w:proofErr w:type="gramStart"/>
      <w:r w:rsidRPr="004942CB">
        <w:rPr>
          <w:lang w:val="en-GB"/>
        </w:rPr>
        <w:t>work spaces</w:t>
      </w:r>
      <w:proofErr w:type="gramEnd"/>
      <w:r w:rsidRPr="004942CB">
        <w:rPr>
          <w:lang w:val="en-GB"/>
        </w:rPr>
        <w:t xml:space="preserve"> 4. Supply of KVM switches 5. Renewable energy 6. Equipment for dedicated lines with neighbo</w:t>
      </w:r>
      <w:r>
        <w:rPr>
          <w:lang w:val="en-GB"/>
        </w:rPr>
        <w:t>u</w:t>
      </w:r>
      <w:r w:rsidRPr="004942CB">
        <w:rPr>
          <w:lang w:val="en-GB"/>
        </w:rPr>
        <w:t xml:space="preserve">ring countries Voice + Data 7. Radio for the communication system ground-to-ground and 8. Radar upgrade in </w:t>
      </w:r>
      <w:proofErr w:type="spellStart"/>
      <w:r w:rsidRPr="004942CB">
        <w:rPr>
          <w:lang w:val="en-GB"/>
        </w:rPr>
        <w:t>Golesh</w:t>
      </w:r>
      <w:proofErr w:type="spellEnd"/>
      <w:r w:rsidRPr="004942CB">
        <w:rPr>
          <w:lang w:val="en-GB"/>
        </w:rPr>
        <w:t xml:space="preserve">). Of these 8 capital projects approved by </w:t>
      </w:r>
      <w:r>
        <w:rPr>
          <w:lang w:val="en-GB"/>
        </w:rPr>
        <w:t xml:space="preserve">the </w:t>
      </w:r>
      <w:r w:rsidRPr="004942CB">
        <w:rPr>
          <w:lang w:val="en-GB"/>
        </w:rPr>
        <w:t xml:space="preserve">CAA for 2024, projects 1, 2, 3 have been fully implemented and have come into operation in 2024, while no. 7 is expected to come into operation on </w:t>
      </w:r>
      <w:r>
        <w:rPr>
          <w:lang w:val="en-GB"/>
        </w:rPr>
        <w:t xml:space="preserve">1 </w:t>
      </w:r>
      <w:r w:rsidRPr="004942CB">
        <w:rPr>
          <w:lang w:val="en-GB"/>
        </w:rPr>
        <w:t xml:space="preserve">January 2025, therefore, </w:t>
      </w:r>
      <w:r>
        <w:rPr>
          <w:lang w:val="en-GB"/>
        </w:rPr>
        <w:t xml:space="preserve">these are eligible </w:t>
      </w:r>
      <w:r w:rsidRPr="004942CB">
        <w:rPr>
          <w:lang w:val="en-GB"/>
        </w:rPr>
        <w:t xml:space="preserve">depreciation costs </w:t>
      </w:r>
      <w:r>
        <w:rPr>
          <w:lang w:val="en-GB"/>
        </w:rPr>
        <w:t>as of 1</w:t>
      </w:r>
      <w:r w:rsidRPr="004942CB">
        <w:rPr>
          <w:lang w:val="en-GB"/>
        </w:rPr>
        <w:t xml:space="preserve"> January 2025. However, for other capital projects numbered 4,5,6, and 8, A</w:t>
      </w:r>
      <w:r>
        <w:rPr>
          <w:lang w:val="en-GB"/>
        </w:rPr>
        <w:t>NSA</w:t>
      </w:r>
      <w:r w:rsidRPr="004942CB">
        <w:rPr>
          <w:lang w:val="en-GB"/>
        </w:rPr>
        <w:t xml:space="preserve"> has calculated that their depreciation starts from </w:t>
      </w:r>
      <w:r>
        <w:rPr>
          <w:lang w:val="en-GB"/>
        </w:rPr>
        <w:t xml:space="preserve">1 </w:t>
      </w:r>
      <w:r w:rsidRPr="004942CB">
        <w:rPr>
          <w:lang w:val="en-GB"/>
        </w:rPr>
        <w:t>January 2025 which has not been proven. Based on the evidence collected by A</w:t>
      </w:r>
      <w:r>
        <w:rPr>
          <w:lang w:val="en-GB"/>
        </w:rPr>
        <w:t>NSA</w:t>
      </w:r>
      <w:r w:rsidRPr="004942CB">
        <w:rPr>
          <w:lang w:val="en-GB"/>
        </w:rPr>
        <w:t xml:space="preserve"> and the public procurement platform, it appears that projects numbered 4 and 5 (Renewable Energy and Supply of KVM switches) have been cancelled, therefore</w:t>
      </w:r>
      <w:r>
        <w:rPr>
          <w:lang w:val="en-GB"/>
        </w:rPr>
        <w:t xml:space="preserve">, the </w:t>
      </w:r>
      <w:r w:rsidRPr="004942CB">
        <w:rPr>
          <w:lang w:val="en-GB"/>
        </w:rPr>
        <w:t xml:space="preserve">CAA does not </w:t>
      </w:r>
      <w:r>
        <w:rPr>
          <w:lang w:val="en-GB"/>
        </w:rPr>
        <w:t xml:space="preserve">recognize </w:t>
      </w:r>
      <w:r w:rsidRPr="004942CB">
        <w:rPr>
          <w:lang w:val="en-GB"/>
        </w:rPr>
        <w:t>the depreciation costs for these two projects. While for the project number 8</w:t>
      </w:r>
      <w:r>
        <w:rPr>
          <w:lang w:val="en-GB"/>
        </w:rPr>
        <w:t>,</w:t>
      </w:r>
      <w:r w:rsidRPr="004942CB">
        <w:rPr>
          <w:lang w:val="en-GB"/>
        </w:rPr>
        <w:t xml:space="preserve"> the contract was signed at the beginning of December and for the project number 6 it was being signed</w:t>
      </w:r>
      <w:r>
        <w:rPr>
          <w:lang w:val="en-GB"/>
        </w:rPr>
        <w:t>;</w:t>
      </w:r>
      <w:r w:rsidRPr="004942CB">
        <w:rPr>
          <w:lang w:val="en-GB"/>
        </w:rPr>
        <w:t xml:space="preserve"> </w:t>
      </w:r>
      <w:r>
        <w:rPr>
          <w:lang w:val="en-GB"/>
        </w:rPr>
        <w:t xml:space="preserve">thus, </w:t>
      </w:r>
      <w:r w:rsidRPr="004942CB">
        <w:rPr>
          <w:lang w:val="en-GB"/>
        </w:rPr>
        <w:t xml:space="preserve">it is concluded that these assets are not expected to come into operation </w:t>
      </w:r>
      <w:r>
        <w:rPr>
          <w:lang w:val="en-GB"/>
        </w:rPr>
        <w:t xml:space="preserve">as of 1 </w:t>
      </w:r>
      <w:r w:rsidRPr="004942CB">
        <w:rPr>
          <w:lang w:val="en-GB"/>
        </w:rPr>
        <w:t xml:space="preserve">January 2025. </w:t>
      </w:r>
      <w:r w:rsidR="00BA6C4B">
        <w:t>The regulatory review has shown that a large portion of the approved capital projects to be financed by the fees was initiated in the public procurement platform during the last quarter of 2024, and this has led to the situation where they will not be operational for the airlines during 2024 as initially planned.</w:t>
      </w:r>
      <w:r w:rsidRPr="004942CB">
        <w:rPr>
          <w:lang w:val="en-GB"/>
        </w:rPr>
        <w:t xml:space="preserve"> Given the specific methodology of recognizing preliminary depreciation for new assets, the CAA requires that the initiation of capital projects financed by the terminal navigation </w:t>
      </w:r>
      <w:r w:rsidR="002F30A5">
        <w:rPr>
          <w:lang w:val="en-GB"/>
        </w:rPr>
        <w:t>charge</w:t>
      </w:r>
      <w:r w:rsidRPr="004942CB">
        <w:rPr>
          <w:lang w:val="en-GB"/>
        </w:rPr>
        <w:t xml:space="preserve"> </w:t>
      </w:r>
      <w:r>
        <w:rPr>
          <w:lang w:val="en-GB"/>
        </w:rPr>
        <w:t xml:space="preserve">shall </w:t>
      </w:r>
      <w:r w:rsidRPr="004942CB">
        <w:rPr>
          <w:lang w:val="en-GB"/>
        </w:rPr>
        <w:t xml:space="preserve">be done at the beginning of the year. Given that only those assets that are in operation during the </w:t>
      </w:r>
      <w:r w:rsidR="002F30A5">
        <w:rPr>
          <w:lang w:val="en-GB"/>
        </w:rPr>
        <w:t>charge</w:t>
      </w:r>
      <w:r w:rsidRPr="004942CB">
        <w:rPr>
          <w:lang w:val="en-GB"/>
        </w:rPr>
        <w:t xml:space="preserve"> year can be included in the cost of providing the service,</w:t>
      </w:r>
      <w:r>
        <w:rPr>
          <w:lang w:val="en-GB"/>
        </w:rPr>
        <w:t xml:space="preserve"> the</w:t>
      </w:r>
      <w:r w:rsidRPr="004942CB">
        <w:rPr>
          <w:lang w:val="en-GB"/>
        </w:rPr>
        <w:t xml:space="preserve"> CAA has postponed the depreciation </w:t>
      </w:r>
      <w:r>
        <w:rPr>
          <w:lang w:val="en-GB"/>
        </w:rPr>
        <w:t>commencement</w:t>
      </w:r>
      <w:r w:rsidRPr="004942CB">
        <w:rPr>
          <w:lang w:val="en-GB"/>
        </w:rPr>
        <w:t xml:space="preserve"> </w:t>
      </w:r>
      <w:r>
        <w:rPr>
          <w:lang w:val="en-GB"/>
        </w:rPr>
        <w:t>i.e., from 1 J</w:t>
      </w:r>
      <w:r w:rsidRPr="004942CB">
        <w:rPr>
          <w:lang w:val="en-GB"/>
        </w:rPr>
        <w:t xml:space="preserve">anuary 2025 </w:t>
      </w:r>
      <w:r>
        <w:rPr>
          <w:lang w:val="en-GB"/>
        </w:rPr>
        <w:t xml:space="preserve">as is </w:t>
      </w:r>
      <w:r w:rsidRPr="004942CB">
        <w:rPr>
          <w:lang w:val="en-GB"/>
        </w:rPr>
        <w:t>proposed by A</w:t>
      </w:r>
      <w:r>
        <w:rPr>
          <w:lang w:val="en-GB"/>
        </w:rPr>
        <w:t>NSA,</w:t>
      </w:r>
      <w:r w:rsidRPr="004942CB">
        <w:rPr>
          <w:lang w:val="en-GB"/>
        </w:rPr>
        <w:t xml:space="preserve"> to </w:t>
      </w:r>
      <w:r>
        <w:rPr>
          <w:lang w:val="en-GB"/>
        </w:rPr>
        <w:t xml:space="preserve">1 </w:t>
      </w:r>
      <w:r w:rsidRPr="004942CB">
        <w:rPr>
          <w:lang w:val="en-GB"/>
        </w:rPr>
        <w:t xml:space="preserve">March 2025 for the two </w:t>
      </w:r>
      <w:r>
        <w:rPr>
          <w:lang w:val="en-GB"/>
        </w:rPr>
        <w:lastRenderedPageBreak/>
        <w:t xml:space="preserve">above-mentioned </w:t>
      </w:r>
      <w:r w:rsidRPr="004942CB">
        <w:rPr>
          <w:lang w:val="en-GB"/>
        </w:rPr>
        <w:t>projects and therefore</w:t>
      </w:r>
      <w:r>
        <w:rPr>
          <w:lang w:val="en-GB"/>
        </w:rPr>
        <w:t>,</w:t>
      </w:r>
      <w:r w:rsidRPr="004942CB">
        <w:rPr>
          <w:lang w:val="en-GB"/>
        </w:rPr>
        <w:t xml:space="preserve"> the </w:t>
      </w:r>
      <w:r w:rsidR="00A610F8">
        <w:rPr>
          <w:lang w:val="en-GB"/>
        </w:rPr>
        <w:t>eligible</w:t>
      </w:r>
      <w:r w:rsidRPr="004942CB">
        <w:rPr>
          <w:lang w:val="en-GB"/>
        </w:rPr>
        <w:t xml:space="preserve"> cost of depreciation of current assets is 724,268</w:t>
      </w:r>
      <w:r w:rsidR="00E86F26">
        <w:rPr>
          <w:lang w:val="en-GB"/>
        </w:rPr>
        <w:t xml:space="preserve"> </w:t>
      </w:r>
      <w:r w:rsidR="00E86F26">
        <w:rPr>
          <w:lang w:val="en-GB"/>
        </w:rPr>
        <w:t>EUR</w:t>
      </w:r>
      <w:r w:rsidRPr="004942CB">
        <w:rPr>
          <w:lang w:val="en-GB"/>
        </w:rPr>
        <w:t>.</w:t>
      </w:r>
    </w:p>
    <w:p w14:paraId="59BBB58A" w14:textId="77777777" w:rsidR="00C62802" w:rsidRDefault="00C62802" w:rsidP="00451711">
      <w:pPr>
        <w:rPr>
          <w:lang w:val="en-GB"/>
        </w:rPr>
      </w:pPr>
    </w:p>
    <w:p w14:paraId="048074B1" w14:textId="6EF63216" w:rsidR="00C62802" w:rsidRDefault="000D0B4E" w:rsidP="00C62802">
      <w:pPr>
        <w:pStyle w:val="ListParagraph"/>
        <w:numPr>
          <w:ilvl w:val="0"/>
          <w:numId w:val="4"/>
        </w:numPr>
        <w:rPr>
          <w:b/>
          <w:bCs/>
          <w:lang w:val="en-GB"/>
        </w:rPr>
      </w:pPr>
      <w:r>
        <w:rPr>
          <w:b/>
          <w:bCs/>
          <w:lang w:val="en-GB"/>
        </w:rPr>
        <w:t>D</w:t>
      </w:r>
      <w:r w:rsidR="00C62802">
        <w:rPr>
          <w:b/>
          <w:bCs/>
          <w:lang w:val="en-GB"/>
        </w:rPr>
        <w:t xml:space="preserve">epreciation of new assets </w:t>
      </w:r>
    </w:p>
    <w:p w14:paraId="4746D7E1" w14:textId="77777777" w:rsidR="00C62802" w:rsidRDefault="00C62802" w:rsidP="00C62802">
      <w:pPr>
        <w:rPr>
          <w:b/>
          <w:bCs/>
          <w:lang w:val="en-GB"/>
        </w:rPr>
      </w:pPr>
    </w:p>
    <w:p w14:paraId="19A997F7" w14:textId="451F194D" w:rsidR="008949B3" w:rsidRPr="008949B3" w:rsidRDefault="008949B3" w:rsidP="008949B3">
      <w:pPr>
        <w:rPr>
          <w:lang w:val="en-GB"/>
        </w:rPr>
      </w:pPr>
      <w:r w:rsidRPr="008949B3">
        <w:rPr>
          <w:lang w:val="en-GB"/>
        </w:rPr>
        <w:t xml:space="preserve">As for the cost of depreciation of new assets, </w:t>
      </w:r>
      <w:r w:rsidR="0089437E">
        <w:rPr>
          <w:lang w:val="en-GB"/>
        </w:rPr>
        <w:t xml:space="preserve">the </w:t>
      </w:r>
      <w:r w:rsidRPr="008949B3">
        <w:rPr>
          <w:lang w:val="en-GB"/>
        </w:rPr>
        <w:t>CAA has observed that in the adjusted base of assets</w:t>
      </w:r>
      <w:r w:rsidR="0089437E">
        <w:rPr>
          <w:lang w:val="en-GB"/>
        </w:rPr>
        <w:t>, ANSA</w:t>
      </w:r>
      <w:r w:rsidRPr="008949B3">
        <w:rPr>
          <w:lang w:val="en-GB"/>
        </w:rPr>
        <w:t xml:space="preserve"> has included the assets of 6 new projects planned for 2025 and for each of them it has provided a reasonable </w:t>
      </w:r>
      <w:r w:rsidR="000D0B4E" w:rsidRPr="008949B3">
        <w:rPr>
          <w:lang w:val="en-GB"/>
        </w:rPr>
        <w:t>period</w:t>
      </w:r>
      <w:r w:rsidRPr="008949B3">
        <w:rPr>
          <w:lang w:val="en-GB"/>
        </w:rPr>
        <w:t xml:space="preserve"> when they are expected to </w:t>
      </w:r>
      <w:r w:rsidR="00E86F26" w:rsidRPr="008949B3">
        <w:rPr>
          <w:lang w:val="en-GB"/>
        </w:rPr>
        <w:t>enter</w:t>
      </w:r>
      <w:r w:rsidRPr="008949B3">
        <w:rPr>
          <w:lang w:val="en-GB"/>
        </w:rPr>
        <w:t xml:space="preserve"> operation as well as the corresponding depreciation. </w:t>
      </w:r>
      <w:r w:rsidR="0089437E">
        <w:rPr>
          <w:lang w:val="en-GB"/>
        </w:rPr>
        <w:t xml:space="preserve">The </w:t>
      </w:r>
      <w:r w:rsidRPr="008949B3">
        <w:rPr>
          <w:lang w:val="en-GB"/>
        </w:rPr>
        <w:t>CAA approves this depreciation cost of the new assets in addition to the depreciation cost of the second floor of the A</w:t>
      </w:r>
      <w:r w:rsidR="0089437E">
        <w:rPr>
          <w:lang w:val="en-GB"/>
        </w:rPr>
        <w:t>NSA’s</w:t>
      </w:r>
      <w:r w:rsidRPr="008949B3">
        <w:rPr>
          <w:lang w:val="en-GB"/>
        </w:rPr>
        <w:t xml:space="preserve"> building for the reasons stated in the following section of the Decision</w:t>
      </w:r>
      <w:r w:rsidR="0089437E">
        <w:rPr>
          <w:lang w:val="en-GB"/>
        </w:rPr>
        <w:t>, which pertains the</w:t>
      </w:r>
      <w:r w:rsidRPr="008949B3">
        <w:rPr>
          <w:lang w:val="en-GB"/>
        </w:rPr>
        <w:t xml:space="preserve"> approved capital projects. </w:t>
      </w:r>
      <w:r w:rsidR="0089437E">
        <w:rPr>
          <w:lang w:val="en-GB"/>
        </w:rPr>
        <w:t>Hence</w:t>
      </w:r>
      <w:r w:rsidRPr="008949B3">
        <w:rPr>
          <w:lang w:val="en-GB"/>
        </w:rPr>
        <w:t xml:space="preserve">, the </w:t>
      </w:r>
      <w:r w:rsidR="00A610F8">
        <w:rPr>
          <w:lang w:val="en-GB"/>
        </w:rPr>
        <w:t>eligible</w:t>
      </w:r>
      <w:r w:rsidRPr="008949B3">
        <w:rPr>
          <w:lang w:val="en-GB"/>
        </w:rPr>
        <w:t xml:space="preserve"> depreciation cost of the new assets is 36,535</w:t>
      </w:r>
      <w:r w:rsidR="000A698F">
        <w:rPr>
          <w:lang w:val="en-GB"/>
        </w:rPr>
        <w:t xml:space="preserve"> </w:t>
      </w:r>
      <w:r w:rsidR="000A698F" w:rsidRPr="008949B3">
        <w:rPr>
          <w:lang w:val="en-GB"/>
        </w:rPr>
        <w:t>EUR</w:t>
      </w:r>
      <w:r w:rsidRPr="008949B3">
        <w:rPr>
          <w:lang w:val="en-GB"/>
        </w:rPr>
        <w:t>.</w:t>
      </w:r>
    </w:p>
    <w:p w14:paraId="0AC43969" w14:textId="374B0564" w:rsidR="00C62802" w:rsidRDefault="008949B3" w:rsidP="008949B3">
      <w:pPr>
        <w:rPr>
          <w:lang w:val="en-GB"/>
        </w:rPr>
      </w:pPr>
      <w:r w:rsidRPr="008949B3">
        <w:rPr>
          <w:lang w:val="en-GB"/>
        </w:rPr>
        <w:t xml:space="preserve">After the changes mentioned above, it </w:t>
      </w:r>
      <w:r w:rsidR="0089437E">
        <w:rPr>
          <w:lang w:val="en-GB"/>
        </w:rPr>
        <w:t>results</w:t>
      </w:r>
      <w:r w:rsidRPr="008949B3">
        <w:rPr>
          <w:lang w:val="en-GB"/>
        </w:rPr>
        <w:t xml:space="preserve"> that the depreciation value of the current and new </w:t>
      </w:r>
      <w:r w:rsidR="0089437E">
        <w:rPr>
          <w:lang w:val="en-GB"/>
        </w:rPr>
        <w:t>assets</w:t>
      </w:r>
      <w:r w:rsidRPr="008949B3">
        <w:rPr>
          <w:lang w:val="en-GB"/>
        </w:rPr>
        <w:t xml:space="preserve"> that are expected to serv</w:t>
      </w:r>
      <w:r w:rsidR="0089437E">
        <w:rPr>
          <w:lang w:val="en-GB"/>
        </w:rPr>
        <w:t>e</w:t>
      </w:r>
      <w:r w:rsidRPr="008949B3">
        <w:rPr>
          <w:lang w:val="en-GB"/>
        </w:rPr>
        <w:t xml:space="preserve"> the </w:t>
      </w:r>
      <w:r w:rsidR="0089437E">
        <w:rPr>
          <w:lang w:val="en-GB"/>
        </w:rPr>
        <w:t>a</w:t>
      </w:r>
      <w:r w:rsidRPr="008949B3">
        <w:rPr>
          <w:lang w:val="en-GB"/>
        </w:rPr>
        <w:t>irline</w:t>
      </w:r>
      <w:r w:rsidR="0089437E">
        <w:rPr>
          <w:lang w:val="en-GB"/>
        </w:rPr>
        <w:t xml:space="preserve"> companies that are eligible</w:t>
      </w:r>
      <w:r w:rsidRPr="008949B3">
        <w:rPr>
          <w:lang w:val="en-GB"/>
        </w:rPr>
        <w:t xml:space="preserve"> is 760,802</w:t>
      </w:r>
      <w:r w:rsidR="000A698F">
        <w:rPr>
          <w:lang w:val="en-GB"/>
        </w:rPr>
        <w:t xml:space="preserve"> </w:t>
      </w:r>
      <w:r w:rsidR="000A698F">
        <w:rPr>
          <w:lang w:val="en-GB"/>
        </w:rPr>
        <w:t>EUR</w:t>
      </w:r>
      <w:r w:rsidRPr="008949B3">
        <w:rPr>
          <w:lang w:val="en-GB"/>
        </w:rPr>
        <w:t>.</w:t>
      </w:r>
    </w:p>
    <w:p w14:paraId="10D97253" w14:textId="77777777" w:rsidR="0089437E" w:rsidRDefault="0089437E" w:rsidP="008949B3">
      <w:pPr>
        <w:rPr>
          <w:lang w:val="en-GB"/>
        </w:rPr>
      </w:pPr>
    </w:p>
    <w:p w14:paraId="00C78661" w14:textId="2A2671B2" w:rsidR="0089437E" w:rsidRDefault="000D0B4E" w:rsidP="0089437E">
      <w:pPr>
        <w:pStyle w:val="ListParagraph"/>
        <w:numPr>
          <w:ilvl w:val="0"/>
          <w:numId w:val="4"/>
        </w:numPr>
        <w:rPr>
          <w:b/>
          <w:bCs/>
          <w:lang w:val="en-GB"/>
        </w:rPr>
      </w:pPr>
      <w:r>
        <w:rPr>
          <w:b/>
          <w:bCs/>
          <w:lang w:val="en-GB"/>
        </w:rPr>
        <w:t>Cost of capital</w:t>
      </w:r>
    </w:p>
    <w:p w14:paraId="340D2B28" w14:textId="77777777" w:rsidR="0089437E" w:rsidRDefault="0089437E" w:rsidP="0089437E">
      <w:pPr>
        <w:rPr>
          <w:b/>
          <w:bCs/>
          <w:lang w:val="en-GB"/>
        </w:rPr>
      </w:pPr>
    </w:p>
    <w:p w14:paraId="4054D6F1" w14:textId="47FB20F7" w:rsidR="00A610F8" w:rsidRPr="00A610F8" w:rsidRDefault="00A610F8" w:rsidP="00A610F8">
      <w:pPr>
        <w:rPr>
          <w:lang w:val="en-GB"/>
        </w:rPr>
      </w:pPr>
      <w:r w:rsidRPr="00A610F8">
        <w:rPr>
          <w:lang w:val="en-GB"/>
        </w:rPr>
        <w:t>A</w:t>
      </w:r>
      <w:r>
        <w:rPr>
          <w:lang w:val="en-GB"/>
        </w:rPr>
        <w:t>NSA</w:t>
      </w:r>
      <w:r w:rsidR="00BA6C4B">
        <w:rPr>
          <w:lang w:val="en-GB"/>
        </w:rPr>
        <w:t>’</w:t>
      </w:r>
      <w:r w:rsidRPr="00A610F8">
        <w:rPr>
          <w:lang w:val="en-GB"/>
        </w:rPr>
        <w:t xml:space="preserve">s proposed </w:t>
      </w:r>
      <w:r w:rsidR="000D0B4E">
        <w:rPr>
          <w:lang w:val="en-GB"/>
        </w:rPr>
        <w:t>cost of capital</w:t>
      </w:r>
      <w:r w:rsidRPr="00A610F8">
        <w:rPr>
          <w:lang w:val="en-GB"/>
        </w:rPr>
        <w:t xml:space="preserve"> of 119,251</w:t>
      </w:r>
      <w:r w:rsidR="00E86F26">
        <w:rPr>
          <w:lang w:val="en-GB"/>
        </w:rPr>
        <w:t xml:space="preserve"> </w:t>
      </w:r>
      <w:r w:rsidR="00E86F26" w:rsidRPr="00A610F8">
        <w:rPr>
          <w:lang w:val="en-GB"/>
        </w:rPr>
        <w:t>EUR</w:t>
      </w:r>
      <w:r w:rsidRPr="00A610F8">
        <w:rPr>
          <w:lang w:val="en-GB"/>
        </w:rPr>
        <w:t xml:space="preserve"> has also been amended to reflect the capital projects approved by the CAA to be financed by the </w:t>
      </w:r>
      <w:r w:rsidR="002F30A5">
        <w:rPr>
          <w:lang w:val="en-GB"/>
        </w:rPr>
        <w:t>charge</w:t>
      </w:r>
      <w:r w:rsidRPr="00A610F8">
        <w:rPr>
          <w:lang w:val="en-GB"/>
        </w:rPr>
        <w:t xml:space="preserve"> in 2025 as well as the weighted average</w:t>
      </w:r>
      <w:r>
        <w:rPr>
          <w:lang w:val="en-GB"/>
        </w:rPr>
        <w:t xml:space="preserve"> of</w:t>
      </w:r>
      <w:r w:rsidRPr="00A610F8">
        <w:rPr>
          <w:lang w:val="en-GB"/>
        </w:rPr>
        <w:t xml:space="preserve"> interest rate on debt and return on capital of 4.38% resulting in the </w:t>
      </w:r>
      <w:r>
        <w:rPr>
          <w:lang w:val="en-GB"/>
        </w:rPr>
        <w:t xml:space="preserve">amount of </w:t>
      </w:r>
      <w:r w:rsidRPr="00A610F8">
        <w:rPr>
          <w:lang w:val="en-GB"/>
        </w:rPr>
        <w:t>143,722</w:t>
      </w:r>
      <w:r w:rsidR="00E86F26">
        <w:rPr>
          <w:lang w:val="en-GB"/>
        </w:rPr>
        <w:t xml:space="preserve"> </w:t>
      </w:r>
      <w:r w:rsidR="00E86F26">
        <w:rPr>
          <w:lang w:val="en-GB"/>
        </w:rPr>
        <w:t>EUR</w:t>
      </w:r>
      <w:r w:rsidRPr="00A610F8">
        <w:rPr>
          <w:lang w:val="en-GB"/>
        </w:rPr>
        <w:t>.</w:t>
      </w:r>
    </w:p>
    <w:p w14:paraId="36357FEB" w14:textId="2CBAA8A5" w:rsidR="00A610F8" w:rsidRPr="00A610F8" w:rsidRDefault="00A610F8" w:rsidP="00A610F8">
      <w:pPr>
        <w:rPr>
          <w:lang w:val="en-GB"/>
        </w:rPr>
      </w:pPr>
      <w:r w:rsidRPr="00A610F8">
        <w:rPr>
          <w:lang w:val="en-GB"/>
        </w:rPr>
        <w:t xml:space="preserve">As for the </w:t>
      </w:r>
      <w:r w:rsidR="00BA6C4B">
        <w:t xml:space="preserve">weighted average interest rate </w:t>
      </w:r>
      <w:r w:rsidRPr="00A610F8">
        <w:rPr>
          <w:lang w:val="en-GB"/>
        </w:rPr>
        <w:t>on debts and return on capital, A</w:t>
      </w:r>
      <w:r>
        <w:rPr>
          <w:lang w:val="en-GB"/>
        </w:rPr>
        <w:t>NSA h</w:t>
      </w:r>
      <w:r w:rsidRPr="00A610F8">
        <w:rPr>
          <w:lang w:val="en-GB"/>
        </w:rPr>
        <w:t>as proposed in the final report that it should be 3.35%. Based on A</w:t>
      </w:r>
      <w:r>
        <w:rPr>
          <w:lang w:val="en-GB"/>
        </w:rPr>
        <w:t>nnex</w:t>
      </w:r>
      <w:r w:rsidRPr="00A610F8">
        <w:rPr>
          <w:lang w:val="en-GB"/>
        </w:rPr>
        <w:t xml:space="preserve"> 3 of the ICAO </w:t>
      </w:r>
      <w:r w:rsidR="002F30A5" w:rsidRPr="002F30A5">
        <w:rPr>
          <w:lang w:val="en-GB"/>
        </w:rPr>
        <w:t>Manual on Air Navigation Services Economics</w:t>
      </w:r>
      <w:r w:rsidRPr="00A610F8">
        <w:rPr>
          <w:lang w:val="en-GB"/>
        </w:rPr>
        <w:t xml:space="preserve"> and Section 1 of Point 4 of the EUROCONTROL Guide on the System</w:t>
      </w:r>
      <w:r>
        <w:rPr>
          <w:lang w:val="en-GB"/>
        </w:rPr>
        <w:t xml:space="preserve"> </w:t>
      </w:r>
      <w:r w:rsidRPr="00A610F8">
        <w:rPr>
          <w:lang w:val="en-GB"/>
        </w:rPr>
        <w:t xml:space="preserve">of </w:t>
      </w:r>
      <w:r w:rsidR="002F30A5" w:rsidRPr="00A610F8">
        <w:rPr>
          <w:lang w:val="en-GB"/>
        </w:rPr>
        <w:t xml:space="preserve">Route </w:t>
      </w:r>
      <w:r w:rsidR="002F30A5">
        <w:rPr>
          <w:lang w:val="en-GB"/>
        </w:rPr>
        <w:t>Charges</w:t>
      </w:r>
      <w:r w:rsidRPr="00A610F8">
        <w:rPr>
          <w:lang w:val="en-GB"/>
        </w:rPr>
        <w:t xml:space="preserve">, the CAA has analysed the 10-year government bonds of the Central Bank of Kosovo and during 2024, from the published results of the auction for the 10-year government bonds from the Central Bank of Kosovo on </w:t>
      </w:r>
      <w:r w:rsidR="002F30A5">
        <w:rPr>
          <w:lang w:val="en-GB"/>
        </w:rPr>
        <w:t xml:space="preserve">5 </w:t>
      </w:r>
      <w:r w:rsidRPr="00A610F8">
        <w:rPr>
          <w:lang w:val="en-GB"/>
        </w:rPr>
        <w:t xml:space="preserve">September 2024, the weighted average rate is 4.38%. Based on these data, </w:t>
      </w:r>
      <w:r w:rsidR="002F30A5">
        <w:rPr>
          <w:lang w:val="en-GB"/>
        </w:rPr>
        <w:t xml:space="preserve">the </w:t>
      </w:r>
      <w:r w:rsidRPr="00A610F8">
        <w:rPr>
          <w:lang w:val="en-GB"/>
        </w:rPr>
        <w:t xml:space="preserve">CAA has decided that the weighted average </w:t>
      </w:r>
      <w:r w:rsidR="002F30A5">
        <w:rPr>
          <w:lang w:val="en-GB"/>
        </w:rPr>
        <w:t xml:space="preserve">of </w:t>
      </w:r>
      <w:r w:rsidRPr="00A610F8">
        <w:rPr>
          <w:lang w:val="en-GB"/>
        </w:rPr>
        <w:t xml:space="preserve">interest rate on debts and return on capital </w:t>
      </w:r>
      <w:r w:rsidR="002F30A5">
        <w:rPr>
          <w:lang w:val="en-GB"/>
        </w:rPr>
        <w:t xml:space="preserve">shall be </w:t>
      </w:r>
      <w:r w:rsidRPr="00A610F8">
        <w:rPr>
          <w:lang w:val="en-GB"/>
        </w:rPr>
        <w:t>4.38%.</w:t>
      </w:r>
    </w:p>
    <w:p w14:paraId="0091EA79" w14:textId="1EF0DC0F" w:rsidR="0089437E" w:rsidRDefault="00A610F8" w:rsidP="00A610F8">
      <w:pPr>
        <w:rPr>
          <w:lang w:val="en-GB"/>
        </w:rPr>
      </w:pPr>
      <w:r w:rsidRPr="00A610F8">
        <w:rPr>
          <w:lang w:val="en-GB"/>
        </w:rPr>
        <w:t xml:space="preserve">After finalizing the adjusted list of assets, calculating the depreciation and cost of capital both for the assets that are in operation in 2024 and for those that are planned to be put into operation during 2025 and the application of the rate of 4.38%, </w:t>
      </w:r>
      <w:r w:rsidR="002F30A5">
        <w:rPr>
          <w:lang w:val="en-GB"/>
        </w:rPr>
        <w:t xml:space="preserve">the </w:t>
      </w:r>
      <w:r w:rsidRPr="00A610F8">
        <w:rPr>
          <w:lang w:val="en-GB"/>
        </w:rPr>
        <w:t>CAA has determined that the cost of depreciation and the cost of capital for 2025 is 904,523</w:t>
      </w:r>
      <w:r w:rsidR="00E86F26">
        <w:rPr>
          <w:lang w:val="en-GB"/>
        </w:rPr>
        <w:t xml:space="preserve"> </w:t>
      </w:r>
      <w:r w:rsidR="00E86F26" w:rsidRPr="00A610F8">
        <w:rPr>
          <w:lang w:val="en-GB"/>
        </w:rPr>
        <w:t>EUR</w:t>
      </w:r>
      <w:r w:rsidRPr="00A610F8">
        <w:rPr>
          <w:lang w:val="en-GB"/>
        </w:rPr>
        <w:t>.</w:t>
      </w:r>
    </w:p>
    <w:p w14:paraId="0ECDC271" w14:textId="77777777" w:rsidR="002F30A5" w:rsidRDefault="002F30A5" w:rsidP="00A610F8">
      <w:pPr>
        <w:rPr>
          <w:lang w:val="en-GB"/>
        </w:rPr>
      </w:pPr>
    </w:p>
    <w:p w14:paraId="222B0809" w14:textId="6B990E5D" w:rsidR="002F30A5" w:rsidRDefault="002F30A5" w:rsidP="00A610F8">
      <w:pPr>
        <w:rPr>
          <w:b/>
          <w:bCs/>
          <w:lang w:val="en-GB"/>
        </w:rPr>
      </w:pPr>
      <w:r>
        <w:rPr>
          <w:b/>
          <w:bCs/>
          <w:lang w:val="en-GB"/>
        </w:rPr>
        <w:t xml:space="preserve">Capital project approved: </w:t>
      </w:r>
    </w:p>
    <w:p w14:paraId="5D84E8D9" w14:textId="77777777" w:rsidR="002F30A5" w:rsidRDefault="002F30A5" w:rsidP="00A610F8">
      <w:pPr>
        <w:rPr>
          <w:b/>
          <w:bCs/>
          <w:lang w:val="en-GB"/>
        </w:rPr>
      </w:pPr>
    </w:p>
    <w:p w14:paraId="016BF56E" w14:textId="585AB51E" w:rsidR="00D15B2C" w:rsidRPr="00D15B2C" w:rsidRDefault="00D15B2C" w:rsidP="00D15B2C">
      <w:pPr>
        <w:rPr>
          <w:lang w:val="en-GB"/>
        </w:rPr>
      </w:pPr>
      <w:r w:rsidRPr="00D15B2C">
        <w:rPr>
          <w:lang w:val="en-GB"/>
        </w:rPr>
        <w:t>A</w:t>
      </w:r>
      <w:r>
        <w:rPr>
          <w:lang w:val="en-GB"/>
        </w:rPr>
        <w:t>NSA</w:t>
      </w:r>
      <w:r w:rsidRPr="00D15B2C">
        <w:rPr>
          <w:lang w:val="en-GB"/>
        </w:rPr>
        <w:t xml:space="preserve"> has submitted a list of capital projects worth 1.050 million</w:t>
      </w:r>
      <w:r w:rsidR="000A698F">
        <w:rPr>
          <w:lang w:val="en-GB"/>
        </w:rPr>
        <w:t xml:space="preserve"> </w:t>
      </w:r>
      <w:r w:rsidR="000A698F" w:rsidRPr="00D15B2C">
        <w:rPr>
          <w:lang w:val="en-GB"/>
        </w:rPr>
        <w:t>EUR</w:t>
      </w:r>
      <w:r>
        <w:rPr>
          <w:lang w:val="en-GB"/>
        </w:rPr>
        <w:t>,</w:t>
      </w:r>
      <w:r w:rsidRPr="00D15B2C">
        <w:rPr>
          <w:lang w:val="en-GB"/>
        </w:rPr>
        <w:t xml:space="preserve"> which it has proposed to be financed during 2025 from the 2025 navigation terminal </w:t>
      </w:r>
      <w:r>
        <w:rPr>
          <w:lang w:val="en-GB"/>
        </w:rPr>
        <w:t>charge</w:t>
      </w:r>
      <w:r w:rsidRPr="00D15B2C">
        <w:rPr>
          <w:lang w:val="en-GB"/>
        </w:rPr>
        <w:t>.</w:t>
      </w:r>
    </w:p>
    <w:p w14:paraId="5E991F3A" w14:textId="55EC2566" w:rsidR="002F30A5" w:rsidRDefault="00D15B2C" w:rsidP="00D15B2C">
      <w:pPr>
        <w:rPr>
          <w:lang w:val="en-GB"/>
        </w:rPr>
      </w:pPr>
      <w:r w:rsidRPr="00D15B2C">
        <w:rPr>
          <w:lang w:val="en-GB"/>
        </w:rPr>
        <w:t>CAA has analy</w:t>
      </w:r>
      <w:r>
        <w:rPr>
          <w:lang w:val="en-GB"/>
        </w:rPr>
        <w:t>se</w:t>
      </w:r>
      <w:r w:rsidRPr="00D15B2C">
        <w:rPr>
          <w:lang w:val="en-GB"/>
        </w:rPr>
        <w:t>d this list of capital projects, the r</w:t>
      </w:r>
      <w:r>
        <w:rPr>
          <w:lang w:val="en-GB"/>
        </w:rPr>
        <w:t>easoning</w:t>
      </w:r>
      <w:r w:rsidRPr="00D15B2C">
        <w:rPr>
          <w:lang w:val="en-GB"/>
        </w:rPr>
        <w:t xml:space="preserve"> available as well as the level of implementation of capital projects monitored over the years and has decided to </w:t>
      </w:r>
      <w:r>
        <w:rPr>
          <w:lang w:val="en-GB"/>
        </w:rPr>
        <w:t>recognize</w:t>
      </w:r>
      <w:r w:rsidRPr="00D15B2C">
        <w:rPr>
          <w:lang w:val="en-GB"/>
        </w:rPr>
        <w:t xml:space="preserve"> the capital projects in the amount of 750,000 </w:t>
      </w:r>
      <w:r w:rsidR="000A698F" w:rsidRPr="00D15B2C">
        <w:rPr>
          <w:lang w:val="en-GB"/>
        </w:rPr>
        <w:t>EUR</w:t>
      </w:r>
      <w:r w:rsidR="000A698F" w:rsidRPr="00D15B2C">
        <w:rPr>
          <w:lang w:val="en-GB"/>
        </w:rPr>
        <w:t xml:space="preserve"> </w:t>
      </w:r>
      <w:r w:rsidRPr="00D15B2C">
        <w:rPr>
          <w:lang w:val="en-GB"/>
        </w:rPr>
        <w:t xml:space="preserve">as reasonable costs </w:t>
      </w:r>
      <w:r w:rsidR="000D0B4E" w:rsidRPr="00D15B2C">
        <w:rPr>
          <w:lang w:val="en-GB"/>
        </w:rPr>
        <w:t>to</w:t>
      </w:r>
      <w:r w:rsidRPr="00D15B2C">
        <w:rPr>
          <w:lang w:val="en-GB"/>
        </w:rPr>
        <w:t xml:space="preserve"> provide the service for airlines as follows:</w:t>
      </w:r>
    </w:p>
    <w:p w14:paraId="6DD1F47E" w14:textId="77777777" w:rsidR="00404971" w:rsidRDefault="00404971" w:rsidP="00D15B2C">
      <w:pPr>
        <w:rPr>
          <w:lang w:val="en-GB"/>
        </w:rPr>
      </w:pPr>
    </w:p>
    <w:tbl>
      <w:tblPr>
        <w:tblStyle w:val="TableGrid"/>
        <w:tblW w:w="0" w:type="auto"/>
        <w:tblInd w:w="265" w:type="dxa"/>
        <w:tblLook w:val="04A0" w:firstRow="1" w:lastRow="0" w:firstColumn="1" w:lastColumn="0" w:noHBand="0" w:noVBand="1"/>
      </w:tblPr>
      <w:tblGrid>
        <w:gridCol w:w="7200"/>
        <w:gridCol w:w="1620"/>
      </w:tblGrid>
      <w:tr w:rsidR="00D15B2C" w:rsidRPr="00D15B2C" w14:paraId="3758DF36" w14:textId="77777777" w:rsidTr="00D15B2C">
        <w:trPr>
          <w:trHeight w:val="360"/>
        </w:trPr>
        <w:tc>
          <w:tcPr>
            <w:tcW w:w="7200" w:type="dxa"/>
            <w:vAlign w:val="center"/>
          </w:tcPr>
          <w:p w14:paraId="5091A4BC" w14:textId="2DD1AFC1" w:rsidR="00D15B2C" w:rsidRPr="00D15B2C" w:rsidRDefault="00D15B2C" w:rsidP="00D15B2C">
            <w:pPr>
              <w:jc w:val="left"/>
              <w:rPr>
                <w:b/>
                <w:bCs/>
                <w:lang w:val="en-GB"/>
              </w:rPr>
            </w:pPr>
            <w:r>
              <w:rPr>
                <w:b/>
                <w:bCs/>
                <w:lang w:val="en-GB"/>
              </w:rPr>
              <w:t>Capital project</w:t>
            </w:r>
          </w:p>
        </w:tc>
        <w:tc>
          <w:tcPr>
            <w:tcW w:w="1620" w:type="dxa"/>
            <w:vAlign w:val="center"/>
          </w:tcPr>
          <w:p w14:paraId="7E69AE83" w14:textId="5930C49D" w:rsidR="00D15B2C" w:rsidRPr="00D15B2C" w:rsidRDefault="00D15B2C" w:rsidP="00D15B2C">
            <w:pPr>
              <w:jc w:val="center"/>
              <w:rPr>
                <w:b/>
                <w:bCs/>
                <w:lang w:val="en-GB"/>
              </w:rPr>
            </w:pPr>
            <w:r>
              <w:rPr>
                <w:b/>
                <w:bCs/>
                <w:lang w:val="en-GB"/>
              </w:rPr>
              <w:t>Total value</w:t>
            </w:r>
          </w:p>
        </w:tc>
      </w:tr>
      <w:tr w:rsidR="00D15B2C" w14:paraId="56E0E26B" w14:textId="77777777" w:rsidTr="00D15B2C">
        <w:trPr>
          <w:trHeight w:val="360"/>
        </w:trPr>
        <w:tc>
          <w:tcPr>
            <w:tcW w:w="7200" w:type="dxa"/>
            <w:vAlign w:val="center"/>
          </w:tcPr>
          <w:p w14:paraId="6777EBC3" w14:textId="3B5FC3F2" w:rsidR="00D15B2C" w:rsidRDefault="00D15B2C" w:rsidP="00D15B2C">
            <w:pPr>
              <w:jc w:val="left"/>
              <w:rPr>
                <w:lang w:val="en-GB"/>
              </w:rPr>
            </w:pPr>
            <w:r>
              <w:rPr>
                <w:lang w:val="en-GB"/>
              </w:rPr>
              <w:t>AMHS (Automatic message handling system)</w:t>
            </w:r>
          </w:p>
        </w:tc>
        <w:tc>
          <w:tcPr>
            <w:tcW w:w="1620" w:type="dxa"/>
            <w:vAlign w:val="center"/>
          </w:tcPr>
          <w:p w14:paraId="7E9C8D2D" w14:textId="09A2E660" w:rsidR="00D15B2C" w:rsidRDefault="00D15B2C" w:rsidP="00D15B2C">
            <w:pPr>
              <w:jc w:val="center"/>
              <w:rPr>
                <w:lang w:val="en-GB"/>
              </w:rPr>
            </w:pPr>
            <w:r>
              <w:rPr>
                <w:lang w:val="en-GB"/>
              </w:rPr>
              <w:t>600,000</w:t>
            </w:r>
            <w:r w:rsidR="000A698F">
              <w:rPr>
                <w:lang w:val="en-GB"/>
              </w:rPr>
              <w:t xml:space="preserve"> </w:t>
            </w:r>
            <w:r w:rsidR="000A698F" w:rsidRPr="00DA6992">
              <w:rPr>
                <w:lang w:val="en-GB"/>
              </w:rPr>
              <w:t>EUR</w:t>
            </w:r>
          </w:p>
        </w:tc>
      </w:tr>
      <w:tr w:rsidR="00D15B2C" w14:paraId="3B654A11" w14:textId="77777777" w:rsidTr="00D15B2C">
        <w:trPr>
          <w:trHeight w:val="360"/>
        </w:trPr>
        <w:tc>
          <w:tcPr>
            <w:tcW w:w="7200" w:type="dxa"/>
            <w:vAlign w:val="center"/>
          </w:tcPr>
          <w:p w14:paraId="0C5B1271" w14:textId="719B8C2F" w:rsidR="00D15B2C" w:rsidRDefault="00D15B2C" w:rsidP="00D15B2C">
            <w:pPr>
              <w:jc w:val="left"/>
              <w:rPr>
                <w:lang w:val="en-GB"/>
              </w:rPr>
            </w:pPr>
            <w:r>
              <w:rPr>
                <w:lang w:val="en-GB"/>
              </w:rPr>
              <w:lastRenderedPageBreak/>
              <w:t xml:space="preserve">Regulation and renovation of </w:t>
            </w:r>
            <w:r w:rsidR="000D0B4E">
              <w:rPr>
                <w:lang w:val="en-GB"/>
              </w:rPr>
              <w:t>workspaces</w:t>
            </w:r>
          </w:p>
        </w:tc>
        <w:tc>
          <w:tcPr>
            <w:tcW w:w="1620" w:type="dxa"/>
            <w:vAlign w:val="center"/>
          </w:tcPr>
          <w:p w14:paraId="1CDF3E49" w14:textId="1A3BC274" w:rsidR="00D15B2C" w:rsidRDefault="00D15B2C" w:rsidP="00D15B2C">
            <w:pPr>
              <w:jc w:val="center"/>
              <w:rPr>
                <w:lang w:val="en-GB"/>
              </w:rPr>
            </w:pPr>
            <w:r>
              <w:rPr>
                <w:lang w:val="en-GB"/>
              </w:rPr>
              <w:t>28,608</w:t>
            </w:r>
            <w:r w:rsidR="000A698F">
              <w:rPr>
                <w:lang w:val="en-GB"/>
              </w:rPr>
              <w:t xml:space="preserve"> </w:t>
            </w:r>
            <w:r w:rsidR="000A698F" w:rsidRPr="00DA6992">
              <w:rPr>
                <w:lang w:val="en-GB"/>
              </w:rPr>
              <w:t>EUR</w:t>
            </w:r>
          </w:p>
        </w:tc>
      </w:tr>
      <w:tr w:rsidR="00D15B2C" w14:paraId="1CB95C5E" w14:textId="77777777" w:rsidTr="00D15B2C">
        <w:trPr>
          <w:trHeight w:val="360"/>
        </w:trPr>
        <w:tc>
          <w:tcPr>
            <w:tcW w:w="7200" w:type="dxa"/>
            <w:vAlign w:val="center"/>
          </w:tcPr>
          <w:p w14:paraId="37D735F5" w14:textId="27C3E1DE" w:rsidR="00D15B2C" w:rsidRDefault="00D15B2C" w:rsidP="00D15B2C">
            <w:pPr>
              <w:jc w:val="left"/>
              <w:rPr>
                <w:lang w:val="en-GB"/>
              </w:rPr>
            </w:pPr>
            <w:r>
              <w:rPr>
                <w:lang w:val="en-GB"/>
              </w:rPr>
              <w:t>Equipment for dedicated lines with neighbouring countries Voice+Data</w:t>
            </w:r>
          </w:p>
        </w:tc>
        <w:tc>
          <w:tcPr>
            <w:tcW w:w="1620" w:type="dxa"/>
            <w:vAlign w:val="center"/>
          </w:tcPr>
          <w:p w14:paraId="563DD24B" w14:textId="5F12B18F" w:rsidR="00D15B2C" w:rsidRDefault="00D15B2C" w:rsidP="00D15B2C">
            <w:pPr>
              <w:jc w:val="center"/>
              <w:rPr>
                <w:lang w:val="en-GB"/>
              </w:rPr>
            </w:pPr>
            <w:r>
              <w:rPr>
                <w:lang w:val="en-GB"/>
              </w:rPr>
              <w:t>31,392</w:t>
            </w:r>
            <w:r w:rsidR="000A698F">
              <w:rPr>
                <w:lang w:val="en-GB"/>
              </w:rPr>
              <w:t xml:space="preserve"> </w:t>
            </w:r>
            <w:r w:rsidR="000A698F" w:rsidRPr="00DA6992">
              <w:rPr>
                <w:lang w:val="en-GB"/>
              </w:rPr>
              <w:t>EUR</w:t>
            </w:r>
          </w:p>
        </w:tc>
      </w:tr>
      <w:tr w:rsidR="00D15B2C" w14:paraId="76FF9441" w14:textId="77777777" w:rsidTr="00D15B2C">
        <w:trPr>
          <w:trHeight w:val="360"/>
        </w:trPr>
        <w:tc>
          <w:tcPr>
            <w:tcW w:w="7200" w:type="dxa"/>
            <w:vAlign w:val="center"/>
          </w:tcPr>
          <w:p w14:paraId="0E1942D1" w14:textId="49A1C3E6" w:rsidR="00D15B2C" w:rsidRDefault="00D15B2C" w:rsidP="00D15B2C">
            <w:pPr>
              <w:jc w:val="left"/>
              <w:rPr>
                <w:lang w:val="en-GB"/>
              </w:rPr>
            </w:pPr>
            <w:r>
              <w:rPr>
                <w:lang w:val="en-GB"/>
              </w:rPr>
              <w:t>Purchase of furniture and inventory</w:t>
            </w:r>
          </w:p>
        </w:tc>
        <w:tc>
          <w:tcPr>
            <w:tcW w:w="1620" w:type="dxa"/>
            <w:vAlign w:val="center"/>
          </w:tcPr>
          <w:p w14:paraId="7A24F608" w14:textId="5625CDBD" w:rsidR="00D15B2C" w:rsidRDefault="00D15B2C" w:rsidP="00D15B2C">
            <w:pPr>
              <w:jc w:val="center"/>
              <w:rPr>
                <w:lang w:val="en-GB"/>
              </w:rPr>
            </w:pPr>
            <w:r>
              <w:rPr>
                <w:lang w:val="en-GB"/>
              </w:rPr>
              <w:t>10,000</w:t>
            </w:r>
            <w:r w:rsidR="000A698F">
              <w:rPr>
                <w:lang w:val="en-GB"/>
              </w:rPr>
              <w:t xml:space="preserve"> </w:t>
            </w:r>
            <w:r w:rsidR="000A698F" w:rsidRPr="00DA6992">
              <w:rPr>
                <w:lang w:val="en-GB"/>
              </w:rPr>
              <w:t>EUR</w:t>
            </w:r>
          </w:p>
        </w:tc>
      </w:tr>
      <w:tr w:rsidR="00D15B2C" w14:paraId="356B636D" w14:textId="77777777" w:rsidTr="00D15B2C">
        <w:trPr>
          <w:trHeight w:val="360"/>
        </w:trPr>
        <w:tc>
          <w:tcPr>
            <w:tcW w:w="7200" w:type="dxa"/>
            <w:vAlign w:val="center"/>
          </w:tcPr>
          <w:p w14:paraId="45E76B7D" w14:textId="628A7695" w:rsidR="00D15B2C" w:rsidRDefault="00D15B2C" w:rsidP="00D15B2C">
            <w:pPr>
              <w:jc w:val="left"/>
              <w:rPr>
                <w:lang w:val="en-GB"/>
              </w:rPr>
            </w:pPr>
            <w:r>
              <w:rPr>
                <w:lang w:val="en-GB"/>
              </w:rPr>
              <w:t>Supply with industrial UPS</w:t>
            </w:r>
          </w:p>
        </w:tc>
        <w:tc>
          <w:tcPr>
            <w:tcW w:w="1620" w:type="dxa"/>
            <w:vAlign w:val="center"/>
          </w:tcPr>
          <w:p w14:paraId="5A136736" w14:textId="2E2E925A" w:rsidR="00D15B2C" w:rsidRDefault="00D15B2C" w:rsidP="00D15B2C">
            <w:pPr>
              <w:jc w:val="center"/>
              <w:rPr>
                <w:lang w:val="en-GB"/>
              </w:rPr>
            </w:pPr>
            <w:r>
              <w:rPr>
                <w:lang w:val="en-GB"/>
              </w:rPr>
              <w:t>80,000</w:t>
            </w:r>
            <w:r w:rsidR="000A698F">
              <w:rPr>
                <w:lang w:val="en-GB"/>
              </w:rPr>
              <w:t xml:space="preserve"> </w:t>
            </w:r>
            <w:r w:rsidR="000A698F" w:rsidRPr="00DA6992">
              <w:rPr>
                <w:lang w:val="en-GB"/>
              </w:rPr>
              <w:t>EUR</w:t>
            </w:r>
          </w:p>
        </w:tc>
      </w:tr>
      <w:tr w:rsidR="00D15B2C" w:rsidRPr="00D15B2C" w14:paraId="20598E72" w14:textId="77777777" w:rsidTr="00D15B2C">
        <w:trPr>
          <w:trHeight w:val="360"/>
        </w:trPr>
        <w:tc>
          <w:tcPr>
            <w:tcW w:w="7200" w:type="dxa"/>
            <w:vAlign w:val="center"/>
          </w:tcPr>
          <w:p w14:paraId="18C1DA47" w14:textId="17C1E2F4" w:rsidR="00D15B2C" w:rsidRPr="00D15B2C" w:rsidRDefault="00D15B2C" w:rsidP="00D15B2C">
            <w:pPr>
              <w:jc w:val="left"/>
              <w:rPr>
                <w:b/>
                <w:bCs/>
                <w:lang w:val="en-GB"/>
              </w:rPr>
            </w:pPr>
            <w:r>
              <w:rPr>
                <w:b/>
                <w:bCs/>
                <w:lang w:val="en-GB"/>
              </w:rPr>
              <w:t xml:space="preserve">Total </w:t>
            </w:r>
          </w:p>
        </w:tc>
        <w:tc>
          <w:tcPr>
            <w:tcW w:w="1620" w:type="dxa"/>
            <w:vAlign w:val="center"/>
          </w:tcPr>
          <w:p w14:paraId="5FDF9B66" w14:textId="086833D8" w:rsidR="00D15B2C" w:rsidRPr="00D15B2C" w:rsidRDefault="00D15B2C" w:rsidP="00D15B2C">
            <w:pPr>
              <w:jc w:val="center"/>
              <w:rPr>
                <w:b/>
                <w:bCs/>
                <w:lang w:val="en-GB"/>
              </w:rPr>
            </w:pPr>
            <w:r>
              <w:rPr>
                <w:lang w:val="en-GB"/>
              </w:rPr>
              <w:t>750,000</w:t>
            </w:r>
            <w:r w:rsidR="000A698F">
              <w:rPr>
                <w:lang w:val="en-GB"/>
              </w:rPr>
              <w:t xml:space="preserve"> </w:t>
            </w:r>
            <w:r w:rsidR="000A698F" w:rsidRPr="00DA6992">
              <w:rPr>
                <w:lang w:val="en-GB"/>
              </w:rPr>
              <w:t>EUR</w:t>
            </w:r>
          </w:p>
        </w:tc>
      </w:tr>
    </w:tbl>
    <w:p w14:paraId="5879C07D" w14:textId="77777777" w:rsidR="00D15B2C" w:rsidRPr="002F30A5" w:rsidRDefault="00D15B2C" w:rsidP="00D15B2C">
      <w:pPr>
        <w:rPr>
          <w:lang w:val="en-GB"/>
        </w:rPr>
      </w:pPr>
    </w:p>
    <w:p w14:paraId="6F7DB760" w14:textId="71A200A9" w:rsidR="00E34ED0" w:rsidRDefault="000256FE" w:rsidP="00E34ED0">
      <w:pPr>
        <w:rPr>
          <w:lang w:val="en-GB"/>
        </w:rPr>
      </w:pPr>
      <w:r w:rsidRPr="000256FE">
        <w:rPr>
          <w:lang w:val="en-GB"/>
        </w:rPr>
        <w:t>The list of projects proposed by A</w:t>
      </w:r>
      <w:r>
        <w:rPr>
          <w:lang w:val="en-GB"/>
        </w:rPr>
        <w:t>NSA</w:t>
      </w:r>
      <w:r w:rsidRPr="000256FE">
        <w:rPr>
          <w:lang w:val="en-GB"/>
        </w:rPr>
        <w:t xml:space="preserve"> included the construction of the second floor of the A</w:t>
      </w:r>
      <w:r w:rsidR="004F404C">
        <w:rPr>
          <w:lang w:val="en-GB"/>
        </w:rPr>
        <w:t>NSA’s</w:t>
      </w:r>
      <w:r w:rsidRPr="000256FE">
        <w:rPr>
          <w:lang w:val="en-GB"/>
        </w:rPr>
        <w:t xml:space="preserve"> building. Although </w:t>
      </w:r>
      <w:r w:rsidR="004F404C">
        <w:rPr>
          <w:lang w:val="en-GB"/>
        </w:rPr>
        <w:t xml:space="preserve">the </w:t>
      </w:r>
      <w:r w:rsidRPr="000256FE">
        <w:rPr>
          <w:lang w:val="en-GB"/>
        </w:rPr>
        <w:t>CAA acknowledges the need of A</w:t>
      </w:r>
      <w:r w:rsidR="004F404C">
        <w:rPr>
          <w:lang w:val="en-GB"/>
        </w:rPr>
        <w:t>NSA</w:t>
      </w:r>
      <w:r w:rsidRPr="000256FE">
        <w:rPr>
          <w:lang w:val="en-GB"/>
        </w:rPr>
        <w:t xml:space="preserve"> to expand the premises of the facility due to the increase in the number of </w:t>
      </w:r>
      <w:r w:rsidR="004F404C">
        <w:rPr>
          <w:lang w:val="en-GB"/>
        </w:rPr>
        <w:t>employees</w:t>
      </w:r>
      <w:r w:rsidRPr="000256FE">
        <w:rPr>
          <w:lang w:val="en-GB"/>
        </w:rPr>
        <w:t xml:space="preserve">, considering that this project is in the initial phase and neither the conceptual project with the </w:t>
      </w:r>
      <w:r w:rsidR="004F404C">
        <w:rPr>
          <w:lang w:val="en-GB"/>
        </w:rPr>
        <w:t xml:space="preserve">bill of quantity </w:t>
      </w:r>
      <w:r w:rsidRPr="000256FE">
        <w:rPr>
          <w:lang w:val="en-GB"/>
        </w:rPr>
        <w:t xml:space="preserve">nor the permits for the construction of this facility have been </w:t>
      </w:r>
      <w:r w:rsidR="004F404C">
        <w:rPr>
          <w:lang w:val="en-GB"/>
        </w:rPr>
        <w:t>issued, it is unable to approve this capital project</w:t>
      </w:r>
      <w:r w:rsidRPr="000256FE">
        <w:rPr>
          <w:lang w:val="en-GB"/>
        </w:rPr>
        <w:t>. This was also communicated to A</w:t>
      </w:r>
      <w:r w:rsidR="004F404C">
        <w:rPr>
          <w:lang w:val="en-GB"/>
        </w:rPr>
        <w:t>NSA’s</w:t>
      </w:r>
      <w:r w:rsidRPr="000256FE">
        <w:rPr>
          <w:lang w:val="en-GB"/>
        </w:rPr>
        <w:t xml:space="preserve"> officials</w:t>
      </w:r>
      <w:r w:rsidR="004F404C">
        <w:rPr>
          <w:lang w:val="en-GB"/>
        </w:rPr>
        <w:t>, to</w:t>
      </w:r>
      <w:r w:rsidRPr="000256FE">
        <w:rPr>
          <w:lang w:val="en-GB"/>
        </w:rPr>
        <w:t xml:space="preserve"> replace</w:t>
      </w:r>
      <w:r w:rsidR="004F404C">
        <w:rPr>
          <w:lang w:val="en-GB"/>
        </w:rPr>
        <w:t xml:space="preserve"> this project</w:t>
      </w:r>
      <w:r w:rsidRPr="000256FE">
        <w:rPr>
          <w:lang w:val="en-GB"/>
        </w:rPr>
        <w:t xml:space="preserve"> with another project, </w:t>
      </w:r>
      <w:r w:rsidR="004F404C">
        <w:rPr>
          <w:lang w:val="en-GB"/>
        </w:rPr>
        <w:t>yet,</w:t>
      </w:r>
      <w:r w:rsidRPr="000256FE">
        <w:rPr>
          <w:lang w:val="en-GB"/>
        </w:rPr>
        <w:t xml:space="preserve"> until the decision was issued, no request </w:t>
      </w:r>
      <w:r w:rsidR="004F404C">
        <w:rPr>
          <w:lang w:val="en-GB"/>
        </w:rPr>
        <w:t>was received from</w:t>
      </w:r>
      <w:r w:rsidRPr="000256FE">
        <w:rPr>
          <w:lang w:val="en-GB"/>
        </w:rPr>
        <w:t xml:space="preserve"> A</w:t>
      </w:r>
      <w:r w:rsidR="004F404C">
        <w:rPr>
          <w:lang w:val="en-GB"/>
        </w:rPr>
        <w:t>NSA</w:t>
      </w:r>
      <w:r w:rsidRPr="000256FE">
        <w:rPr>
          <w:lang w:val="en-GB"/>
        </w:rPr>
        <w:t>.</w:t>
      </w:r>
    </w:p>
    <w:p w14:paraId="3A9CD0F0" w14:textId="6695B686" w:rsidR="00086AE2" w:rsidRDefault="00086AE2" w:rsidP="00E34ED0">
      <w:pPr>
        <w:rPr>
          <w:lang w:val="en-GB"/>
        </w:rPr>
      </w:pPr>
      <w:r>
        <w:rPr>
          <w:lang w:val="en-GB"/>
        </w:rPr>
        <w:t>Clause</w:t>
      </w:r>
      <w:r w:rsidRPr="00086AE2">
        <w:rPr>
          <w:lang w:val="en-GB"/>
        </w:rPr>
        <w:t xml:space="preserve"> 2.3.3.2 of Doc. Nº 20.60.01 of Eurocontrol </w:t>
      </w:r>
      <w:r w:rsidR="00BA6C4B">
        <w:rPr>
          <w:lang w:val="en-GB"/>
        </w:rPr>
        <w:t>“</w:t>
      </w:r>
      <w:r w:rsidRPr="00086AE2">
        <w:rPr>
          <w:lang w:val="en-GB"/>
        </w:rPr>
        <w:t xml:space="preserve">Principles for establishing the cost-base for </w:t>
      </w:r>
      <w:proofErr w:type="spellStart"/>
      <w:r w:rsidRPr="00086AE2">
        <w:rPr>
          <w:lang w:val="en-GB"/>
        </w:rPr>
        <w:t>en</w:t>
      </w:r>
      <w:proofErr w:type="spellEnd"/>
      <w:r w:rsidRPr="00086AE2">
        <w:rPr>
          <w:lang w:val="en-GB"/>
        </w:rPr>
        <w:t xml:space="preserve"> route charges and the calculation of the unit rates</w:t>
      </w:r>
      <w:r w:rsidR="00BA6C4B">
        <w:rPr>
          <w:lang w:val="en-GB"/>
        </w:rPr>
        <w:t>”</w:t>
      </w:r>
      <w:r>
        <w:rPr>
          <w:lang w:val="en-GB"/>
        </w:rPr>
        <w:t xml:space="preserve"> states that:</w:t>
      </w:r>
      <w:r w:rsidRPr="00086AE2">
        <w:rPr>
          <w:lang w:val="en-GB"/>
        </w:rPr>
        <w:t xml:space="preserve"> </w:t>
      </w:r>
      <w:r w:rsidR="00BA6C4B">
        <w:rPr>
          <w:lang w:val="en-GB"/>
        </w:rPr>
        <w:t>“</w:t>
      </w:r>
      <w:r w:rsidRPr="00086AE2">
        <w:rPr>
          <w:i/>
          <w:iCs/>
          <w:lang w:val="en-GB"/>
        </w:rPr>
        <w:t xml:space="preserve">In order to be taken into account in a given year, facilities and services shall either be in </w:t>
      </w:r>
      <w:r w:rsidR="000D0B4E" w:rsidRPr="00086AE2">
        <w:rPr>
          <w:i/>
          <w:iCs/>
          <w:lang w:val="en-GB"/>
        </w:rPr>
        <w:t>operation or</w:t>
      </w:r>
      <w:r w:rsidRPr="00086AE2">
        <w:rPr>
          <w:i/>
          <w:iCs/>
          <w:lang w:val="en-GB"/>
        </w:rPr>
        <w:t xml:space="preserve"> be expected to be put into operation by the end of that year</w:t>
      </w:r>
      <w:r w:rsidR="00BA6C4B">
        <w:rPr>
          <w:lang w:val="en-GB"/>
        </w:rPr>
        <w:t>”</w:t>
      </w:r>
      <w:r w:rsidRPr="00086AE2">
        <w:rPr>
          <w:lang w:val="en-GB"/>
        </w:rPr>
        <w:t xml:space="preserve">. </w:t>
      </w:r>
    </w:p>
    <w:p w14:paraId="0F0663FA" w14:textId="3FD8BBF7" w:rsidR="00086AE2" w:rsidRDefault="00086AE2" w:rsidP="00E34ED0">
      <w:pPr>
        <w:rPr>
          <w:lang w:val="en-GB"/>
        </w:rPr>
      </w:pPr>
      <w:r w:rsidRPr="00086AE2">
        <w:rPr>
          <w:lang w:val="en-GB"/>
        </w:rPr>
        <w:t>Considering that A</w:t>
      </w:r>
      <w:r>
        <w:rPr>
          <w:lang w:val="en-GB"/>
        </w:rPr>
        <w:t>NSA</w:t>
      </w:r>
      <w:r w:rsidRPr="00086AE2">
        <w:rPr>
          <w:lang w:val="en-GB"/>
        </w:rPr>
        <w:t xml:space="preserve"> has been aware of the rule described above and since it has also not submitted any evidence to support that the second floor </w:t>
      </w:r>
      <w:r>
        <w:rPr>
          <w:lang w:val="en-GB"/>
        </w:rPr>
        <w:t>will be</w:t>
      </w:r>
      <w:r w:rsidRPr="00086AE2">
        <w:rPr>
          <w:lang w:val="en-GB"/>
        </w:rPr>
        <w:t xml:space="preserve"> fully functional during (the construction as well as the equipment of the floor so that from there services </w:t>
      </w:r>
      <w:r>
        <w:rPr>
          <w:lang w:val="en-GB"/>
        </w:rPr>
        <w:t>are provided to airline companies</w:t>
      </w:r>
      <w:r w:rsidRPr="00086AE2">
        <w:rPr>
          <w:lang w:val="en-GB"/>
        </w:rPr>
        <w:t>)</w:t>
      </w:r>
      <w:r>
        <w:rPr>
          <w:lang w:val="en-GB"/>
        </w:rPr>
        <w:t>, the</w:t>
      </w:r>
      <w:r w:rsidRPr="00086AE2">
        <w:rPr>
          <w:lang w:val="en-GB"/>
        </w:rPr>
        <w:t xml:space="preserve"> CAA has decided that the project cannot have a </w:t>
      </w:r>
      <w:r>
        <w:rPr>
          <w:lang w:val="en-GB"/>
        </w:rPr>
        <w:t>charge</w:t>
      </w:r>
      <w:r w:rsidRPr="00086AE2">
        <w:rPr>
          <w:lang w:val="en-GB"/>
        </w:rPr>
        <w:t xml:space="preserve"> effect during 2025.</w:t>
      </w:r>
    </w:p>
    <w:p w14:paraId="4C059A5E" w14:textId="4A3A78FB" w:rsidR="00DA4391" w:rsidRPr="00DA4391" w:rsidRDefault="00DA4391" w:rsidP="00DA4391">
      <w:pPr>
        <w:rPr>
          <w:lang w:val="en-GB"/>
        </w:rPr>
      </w:pPr>
      <w:r w:rsidRPr="00DA4391">
        <w:rPr>
          <w:lang w:val="en-GB"/>
        </w:rPr>
        <w:t xml:space="preserve">Within the total depreciation and capital cost for 2025, </w:t>
      </w:r>
      <w:proofErr w:type="gramStart"/>
      <w:r w:rsidRPr="00DA4391">
        <w:rPr>
          <w:lang w:val="en-GB"/>
        </w:rPr>
        <w:t xml:space="preserve">68,585 </w:t>
      </w:r>
      <w:r w:rsidR="000A698F">
        <w:rPr>
          <w:lang w:val="en-GB"/>
        </w:rPr>
        <w:t xml:space="preserve"> </w:t>
      </w:r>
      <w:r w:rsidR="000A698F" w:rsidRPr="00DA4391">
        <w:rPr>
          <w:lang w:val="en-GB"/>
        </w:rPr>
        <w:t>EUR</w:t>
      </w:r>
      <w:proofErr w:type="gramEnd"/>
      <w:r w:rsidR="000A698F" w:rsidRPr="00DA4391">
        <w:rPr>
          <w:lang w:val="en-GB"/>
        </w:rPr>
        <w:t xml:space="preserve"> </w:t>
      </w:r>
      <w:r w:rsidRPr="00DA4391">
        <w:rPr>
          <w:lang w:val="en-GB"/>
        </w:rPr>
        <w:t>have been included as A</w:t>
      </w:r>
      <w:r>
        <w:rPr>
          <w:lang w:val="en-GB"/>
        </w:rPr>
        <w:t>NSA’s</w:t>
      </w:r>
      <w:r w:rsidRPr="00DA4391">
        <w:rPr>
          <w:lang w:val="en-GB"/>
        </w:rPr>
        <w:t xml:space="preserve"> costs for these new capital projects with the expectation that they will be operational for the airlines within the timeframes determined by A</w:t>
      </w:r>
      <w:r>
        <w:rPr>
          <w:lang w:val="en-GB"/>
        </w:rPr>
        <w:t>NSA</w:t>
      </w:r>
      <w:r w:rsidRPr="00DA4391">
        <w:rPr>
          <w:lang w:val="en-GB"/>
        </w:rPr>
        <w:t xml:space="preserve"> during 2025.</w:t>
      </w:r>
    </w:p>
    <w:p w14:paraId="403467BD" w14:textId="4CE903D6" w:rsidR="00DA4391" w:rsidRDefault="00DA4391" w:rsidP="00DA4391">
      <w:pPr>
        <w:rPr>
          <w:lang w:val="en-GB"/>
        </w:rPr>
      </w:pPr>
      <w:r w:rsidRPr="00DA4391">
        <w:rPr>
          <w:lang w:val="en-GB"/>
        </w:rPr>
        <w:t>BNRREA will inspect the implementation of these capital projects in the coming year. A</w:t>
      </w:r>
      <w:r>
        <w:rPr>
          <w:lang w:val="en-GB"/>
        </w:rPr>
        <w:t xml:space="preserve">NSA </w:t>
      </w:r>
      <w:r w:rsidRPr="00DA4391">
        <w:rPr>
          <w:lang w:val="en-GB"/>
        </w:rPr>
        <w:t xml:space="preserve">is required to seek approval from </w:t>
      </w:r>
      <w:r>
        <w:rPr>
          <w:lang w:val="en-GB"/>
        </w:rPr>
        <w:t xml:space="preserve">the </w:t>
      </w:r>
      <w:r w:rsidRPr="00DA4391">
        <w:rPr>
          <w:lang w:val="en-GB"/>
        </w:rPr>
        <w:t xml:space="preserve">CAA for any changes to approved capital projects to be financed with the 2025 terminal unit </w:t>
      </w:r>
      <w:r>
        <w:rPr>
          <w:lang w:val="en-GB"/>
        </w:rPr>
        <w:t>charge</w:t>
      </w:r>
      <w:r w:rsidRPr="00DA4391">
        <w:rPr>
          <w:lang w:val="en-GB"/>
        </w:rPr>
        <w:t>.</w:t>
      </w:r>
    </w:p>
    <w:p w14:paraId="6E111B89" w14:textId="77777777" w:rsidR="009C6404" w:rsidRDefault="009C6404" w:rsidP="00DA4391">
      <w:pPr>
        <w:rPr>
          <w:lang w:val="en-GB"/>
        </w:rPr>
      </w:pPr>
    </w:p>
    <w:p w14:paraId="1E231D2D" w14:textId="1284FC87" w:rsidR="00E34ED0" w:rsidRDefault="009C6404" w:rsidP="00E34ED0">
      <w:pPr>
        <w:rPr>
          <w:b/>
          <w:bCs/>
          <w:lang w:val="en-GB"/>
        </w:rPr>
      </w:pPr>
      <w:r>
        <w:rPr>
          <w:b/>
          <w:bCs/>
          <w:lang w:val="en-GB"/>
        </w:rPr>
        <w:t xml:space="preserve">Forecast of Terminal Service Units (TSU) 2025: </w:t>
      </w:r>
    </w:p>
    <w:p w14:paraId="1474026A" w14:textId="77777777" w:rsidR="009C6404" w:rsidRDefault="009C6404" w:rsidP="00E34ED0">
      <w:pPr>
        <w:rPr>
          <w:b/>
          <w:bCs/>
          <w:lang w:val="en-GB"/>
        </w:rPr>
      </w:pPr>
    </w:p>
    <w:p w14:paraId="1BF3F1FD" w14:textId="77777777" w:rsidR="006F2718" w:rsidRDefault="008A263C" w:rsidP="00E34ED0">
      <w:pPr>
        <w:rPr>
          <w:lang w:val="en-GB"/>
        </w:rPr>
      </w:pPr>
      <w:r w:rsidRPr="008A263C">
        <w:rPr>
          <w:lang w:val="en-GB"/>
        </w:rPr>
        <w:t>A</w:t>
      </w:r>
      <w:r w:rsidR="00A0630E">
        <w:rPr>
          <w:lang w:val="en-GB"/>
        </w:rPr>
        <w:t>NSA</w:t>
      </w:r>
      <w:r w:rsidRPr="008A263C">
        <w:rPr>
          <w:lang w:val="en-GB"/>
        </w:rPr>
        <w:t xml:space="preserve"> has predicted an increase in TSUs of 7% for 2025, respectively it has predicted that it will serve 18,607 units</w:t>
      </w:r>
      <w:r w:rsidR="00A0630E">
        <w:rPr>
          <w:lang w:val="en-GB"/>
        </w:rPr>
        <w:t xml:space="preserve"> out of</w:t>
      </w:r>
      <w:r w:rsidRPr="008A263C">
        <w:rPr>
          <w:lang w:val="en-GB"/>
        </w:rPr>
        <w:t xml:space="preserve"> 17,389 units reported in the Reporting Table that it will serve during 2024. However, in the preliminary report of terminal </w:t>
      </w:r>
      <w:r w:rsidR="006F2718" w:rsidRPr="008A263C">
        <w:rPr>
          <w:lang w:val="en-GB"/>
        </w:rPr>
        <w:t xml:space="preserve">service </w:t>
      </w:r>
      <w:r w:rsidRPr="008A263C">
        <w:rPr>
          <w:lang w:val="en-GB"/>
        </w:rPr>
        <w:t xml:space="preserve">units (TSU) for November and December 2024 submitted on </w:t>
      </w:r>
      <w:r w:rsidR="006F2718">
        <w:rPr>
          <w:lang w:val="en-GB"/>
        </w:rPr>
        <w:t xml:space="preserve">05 </w:t>
      </w:r>
      <w:r w:rsidRPr="008A263C">
        <w:rPr>
          <w:lang w:val="en-GB"/>
        </w:rPr>
        <w:t>December 2024 A</w:t>
      </w:r>
      <w:r w:rsidR="006F2718">
        <w:rPr>
          <w:lang w:val="en-GB"/>
        </w:rPr>
        <w:t>NSA</w:t>
      </w:r>
      <w:r w:rsidRPr="008A263C">
        <w:rPr>
          <w:lang w:val="en-GB"/>
        </w:rPr>
        <w:t xml:space="preserve"> has reported that it will serve 17,474 units during 2024, </w:t>
      </w:r>
      <w:r w:rsidR="006F2718">
        <w:rPr>
          <w:lang w:val="en-GB"/>
        </w:rPr>
        <w:t>out of</w:t>
      </w:r>
      <w:r w:rsidRPr="008A263C">
        <w:rPr>
          <w:lang w:val="en-GB"/>
        </w:rPr>
        <w:t xml:space="preserve"> 17,389 units they had initially declared. A</w:t>
      </w:r>
      <w:r w:rsidR="006F2718">
        <w:rPr>
          <w:lang w:val="en-GB"/>
        </w:rPr>
        <w:t>NSA</w:t>
      </w:r>
      <w:r w:rsidRPr="008A263C">
        <w:rPr>
          <w:lang w:val="en-GB"/>
        </w:rPr>
        <w:t xml:space="preserve"> has stated that the forecast of 7% was made based on historical data.</w:t>
      </w:r>
    </w:p>
    <w:p w14:paraId="3B90D545" w14:textId="5D47AFFC" w:rsidR="00CB2FFA" w:rsidRPr="00CB2FFA" w:rsidRDefault="00CB2FFA" w:rsidP="00CB2FFA">
      <w:pPr>
        <w:rPr>
          <w:lang w:val="en-GB"/>
        </w:rPr>
      </w:pPr>
      <w:r w:rsidRPr="00CB2FFA">
        <w:rPr>
          <w:lang w:val="en-GB"/>
        </w:rPr>
        <w:t xml:space="preserve">The correct forecast of the base of TSUs (year n) is of special importance for </w:t>
      </w:r>
      <w:r w:rsidR="004757BC">
        <w:rPr>
          <w:lang w:val="en-GB"/>
        </w:rPr>
        <w:t>ANSA</w:t>
      </w:r>
      <w:r w:rsidRPr="00CB2FFA">
        <w:rPr>
          <w:lang w:val="en-GB"/>
        </w:rPr>
        <w:t xml:space="preserve"> since the forecast for year (n+1) is built on it, while the wrong finding means large adjustments in year n+2.</w:t>
      </w:r>
    </w:p>
    <w:p w14:paraId="1BBEA436" w14:textId="77777777" w:rsidR="007975B4" w:rsidRDefault="00CB2FFA" w:rsidP="00CB2FFA">
      <w:pPr>
        <w:rPr>
          <w:lang w:val="en-GB"/>
        </w:rPr>
      </w:pPr>
      <w:r w:rsidRPr="00CB2FFA">
        <w:rPr>
          <w:lang w:val="en-GB"/>
        </w:rPr>
        <w:t xml:space="preserve">The airport operator </w:t>
      </w:r>
      <w:r w:rsidR="007975B4" w:rsidRPr="00CB2FFA">
        <w:rPr>
          <w:lang w:val="en-GB"/>
        </w:rPr>
        <w:t xml:space="preserve">has predicted </w:t>
      </w:r>
      <w:r w:rsidRPr="00CB2FFA">
        <w:rPr>
          <w:lang w:val="en-GB"/>
        </w:rPr>
        <w:t xml:space="preserve">in the communication to CAA that 2024 will end with over 4 million passengers served (17% increase compared to 2023), respectively 13,281 flight departures (14% increase compared to 2023). According to LKIA, the number of passengers in 2025 is predicted to have an increase of 8% compared to 2024, while the number of flights will increase by 11% (under the forecast load factor of 83% compared to 85% during 2024). This forecast is based on the flight schedule for the winter season 2024/2025 and the applications received by the </w:t>
      </w:r>
      <w:r w:rsidRPr="00CB2FFA">
        <w:rPr>
          <w:lang w:val="en-GB"/>
        </w:rPr>
        <w:lastRenderedPageBreak/>
        <w:t>airlines for the summer season of 2025.</w:t>
      </w:r>
      <w:r w:rsidR="007975B4">
        <w:rPr>
          <w:lang w:val="en-GB"/>
        </w:rPr>
        <w:t xml:space="preserve"> Moreover</w:t>
      </w:r>
      <w:r w:rsidRPr="00CB2FFA">
        <w:rPr>
          <w:lang w:val="en-GB"/>
        </w:rPr>
        <w:t>, according to LKIA, this scenario is based on the offer of the incentive program of the airport operator LKIA and the state incentive program that is expected to be offered next year, which will therefore have a positive effect on traffic.</w:t>
      </w:r>
    </w:p>
    <w:p w14:paraId="1AE60313" w14:textId="3E5B88B1" w:rsidR="007975B4" w:rsidRPr="007975B4" w:rsidRDefault="007975B4" w:rsidP="007975B4">
      <w:pPr>
        <w:rPr>
          <w:lang w:val="en-GB"/>
        </w:rPr>
      </w:pPr>
      <w:r w:rsidRPr="007975B4">
        <w:rPr>
          <w:lang w:val="en-GB"/>
        </w:rPr>
        <w:t xml:space="preserve">The forecast of the airport operator was shared with </w:t>
      </w:r>
      <w:r w:rsidR="004757BC">
        <w:rPr>
          <w:lang w:val="en-GB"/>
        </w:rPr>
        <w:t>ANSA</w:t>
      </w:r>
      <w:r w:rsidRPr="007975B4">
        <w:rPr>
          <w:lang w:val="en-GB"/>
        </w:rPr>
        <w:t xml:space="preserve"> and the latter did not have any remarks or comments on this forecast.</w:t>
      </w:r>
    </w:p>
    <w:p w14:paraId="68E2BE72" w14:textId="30481AE9" w:rsidR="009C6404" w:rsidRPr="009C6404" w:rsidRDefault="007975B4" w:rsidP="007975B4">
      <w:pPr>
        <w:rPr>
          <w:lang w:val="en-GB"/>
        </w:rPr>
      </w:pPr>
      <w:r>
        <w:rPr>
          <w:lang w:val="en-GB"/>
        </w:rPr>
        <w:t xml:space="preserve">The </w:t>
      </w:r>
      <w:r w:rsidRPr="007975B4">
        <w:rPr>
          <w:lang w:val="en-GB"/>
        </w:rPr>
        <w:t xml:space="preserve">CAA has made a calculation on the traffic and the projected number of TSUs during 2025 based on the data and traffic forecast from the airport operator LKIA as the </w:t>
      </w:r>
      <w:r w:rsidR="00641BD5" w:rsidRPr="007975B4">
        <w:rPr>
          <w:lang w:val="en-GB"/>
        </w:rPr>
        <w:t>best-informed</w:t>
      </w:r>
      <w:r w:rsidRPr="007975B4">
        <w:rPr>
          <w:lang w:val="en-GB"/>
        </w:rPr>
        <w:t xml:space="preserve"> data of the number of flights.</w:t>
      </w:r>
      <w:r>
        <w:rPr>
          <w:lang w:val="en-GB"/>
        </w:rPr>
        <w:t xml:space="preserve"> The</w:t>
      </w:r>
      <w:r w:rsidRPr="007975B4">
        <w:rPr>
          <w:lang w:val="en-GB"/>
        </w:rPr>
        <w:t xml:space="preserve"> CAA expects </w:t>
      </w:r>
      <w:r>
        <w:rPr>
          <w:lang w:val="en-GB"/>
        </w:rPr>
        <w:t>for the</w:t>
      </w:r>
      <w:r w:rsidRPr="007975B4">
        <w:rPr>
          <w:lang w:val="en-GB"/>
        </w:rPr>
        <w:t xml:space="preserve"> 2024 </w:t>
      </w:r>
      <w:r>
        <w:rPr>
          <w:lang w:val="en-GB"/>
        </w:rPr>
        <w:t>to</w:t>
      </w:r>
      <w:r w:rsidRPr="007975B4">
        <w:rPr>
          <w:lang w:val="en-GB"/>
        </w:rPr>
        <w:t xml:space="preserve"> end with 17,474 terminal units of service, while during 2025 it predicts that 19,222 terminal units will be served, which is 10% more than in 2024.</w:t>
      </w:r>
      <w:r w:rsidR="006F2718">
        <w:rPr>
          <w:lang w:val="en-GB"/>
        </w:rPr>
        <w:t xml:space="preserve"> </w:t>
      </w:r>
    </w:p>
    <w:p w14:paraId="1E354955" w14:textId="77777777" w:rsidR="009C6404" w:rsidRDefault="009C6404" w:rsidP="00E34ED0">
      <w:pPr>
        <w:rPr>
          <w:lang w:val="en-GB"/>
        </w:rPr>
      </w:pPr>
    </w:p>
    <w:p w14:paraId="1069FAE2" w14:textId="10D1E964" w:rsidR="00E34ED0" w:rsidRDefault="000D0B4E" w:rsidP="00E34ED0">
      <w:pPr>
        <w:rPr>
          <w:b/>
          <w:bCs/>
          <w:lang w:val="en-GB"/>
        </w:rPr>
      </w:pPr>
      <w:r>
        <w:rPr>
          <w:b/>
          <w:bCs/>
          <w:lang w:val="en-GB"/>
        </w:rPr>
        <w:t>Recovery</w:t>
      </w:r>
      <w:r w:rsidR="00A74069">
        <w:rPr>
          <w:b/>
          <w:bCs/>
          <w:lang w:val="en-GB"/>
        </w:rPr>
        <w:t xml:space="preserve"> for 2023: </w:t>
      </w:r>
    </w:p>
    <w:p w14:paraId="45069E10" w14:textId="77777777" w:rsidR="00A74069" w:rsidRDefault="00A74069" w:rsidP="00E34ED0">
      <w:pPr>
        <w:rPr>
          <w:b/>
          <w:bCs/>
          <w:lang w:val="en-GB"/>
        </w:rPr>
      </w:pPr>
    </w:p>
    <w:p w14:paraId="6A6C3109" w14:textId="167C03D4" w:rsidR="00641BD5" w:rsidRPr="00641BD5" w:rsidRDefault="00641BD5" w:rsidP="00641BD5">
      <w:pPr>
        <w:rPr>
          <w:lang w:val="en-GB"/>
        </w:rPr>
      </w:pPr>
      <w:r w:rsidRPr="00641BD5">
        <w:rPr>
          <w:lang w:val="en-GB"/>
        </w:rPr>
        <w:t xml:space="preserve">Based on Annex VI of the Regulation, the </w:t>
      </w:r>
      <w:r>
        <w:rPr>
          <w:lang w:val="en-GB"/>
        </w:rPr>
        <w:t>under o</w:t>
      </w:r>
      <w:r w:rsidR="000D0B4E">
        <w:rPr>
          <w:lang w:val="en-GB"/>
        </w:rPr>
        <w:t>r</w:t>
      </w:r>
      <w:r>
        <w:rPr>
          <w:lang w:val="en-GB"/>
        </w:rPr>
        <w:t xml:space="preserve"> over recovery</w:t>
      </w:r>
      <w:r w:rsidRPr="00641BD5">
        <w:rPr>
          <w:lang w:val="en-GB"/>
        </w:rPr>
        <w:t xml:space="preserve"> </w:t>
      </w:r>
      <w:r w:rsidR="000D0B4E" w:rsidRPr="00641BD5">
        <w:rPr>
          <w:lang w:val="en-GB"/>
        </w:rPr>
        <w:t>because of</w:t>
      </w:r>
      <w:r w:rsidRPr="00641BD5">
        <w:rPr>
          <w:lang w:val="en-GB"/>
        </w:rPr>
        <w:t xml:space="preserve"> the difference between revenues and expenses for 2023 begins to be carried over/adjusted in 2025.</w:t>
      </w:r>
    </w:p>
    <w:p w14:paraId="0A2FD53C" w14:textId="0FABEBFC" w:rsidR="00641BD5" w:rsidRPr="00641BD5" w:rsidRDefault="00641BD5" w:rsidP="00641BD5">
      <w:pPr>
        <w:rPr>
          <w:lang w:val="en-GB"/>
        </w:rPr>
      </w:pPr>
      <w:r w:rsidRPr="00641BD5">
        <w:rPr>
          <w:lang w:val="en-GB"/>
        </w:rPr>
        <w:t xml:space="preserve">Regarding the </w:t>
      </w:r>
      <w:r w:rsidR="000D0B4E">
        <w:rPr>
          <w:lang w:val="en-GB"/>
        </w:rPr>
        <w:t>recovery</w:t>
      </w:r>
      <w:r w:rsidRPr="00641BD5">
        <w:rPr>
          <w:lang w:val="en-GB"/>
        </w:rPr>
        <w:t>, during the reporting</w:t>
      </w:r>
      <w:r>
        <w:rPr>
          <w:lang w:val="en-GB"/>
        </w:rPr>
        <w:t>,</w:t>
      </w:r>
      <w:r w:rsidRPr="00641BD5">
        <w:rPr>
          <w:lang w:val="en-GB"/>
        </w:rPr>
        <w:t xml:space="preserve"> </w:t>
      </w:r>
      <w:r w:rsidR="004757BC">
        <w:rPr>
          <w:lang w:val="en-GB"/>
        </w:rPr>
        <w:t>ANSA</w:t>
      </w:r>
      <w:r w:rsidRPr="00641BD5">
        <w:rPr>
          <w:lang w:val="en-GB"/>
        </w:rPr>
        <w:t xml:space="preserve"> has correctly calculated a</w:t>
      </w:r>
      <w:r>
        <w:rPr>
          <w:lang w:val="en-GB"/>
        </w:rPr>
        <w:t xml:space="preserve">n over recovery of cost </w:t>
      </w:r>
      <w:r w:rsidRPr="00641BD5">
        <w:rPr>
          <w:lang w:val="en-GB"/>
        </w:rPr>
        <w:t xml:space="preserve">for 2023 </w:t>
      </w:r>
      <w:r>
        <w:rPr>
          <w:lang w:val="en-GB"/>
        </w:rPr>
        <w:t xml:space="preserve">in the amount </w:t>
      </w:r>
      <w:r w:rsidRPr="00641BD5">
        <w:rPr>
          <w:lang w:val="en-GB"/>
        </w:rPr>
        <w:t>of 986,725</w:t>
      </w:r>
      <w:r w:rsidR="000A698F">
        <w:rPr>
          <w:lang w:val="en-GB"/>
        </w:rPr>
        <w:t xml:space="preserve"> </w:t>
      </w:r>
      <w:r w:rsidR="000A698F" w:rsidRPr="00641BD5">
        <w:rPr>
          <w:lang w:val="en-GB"/>
        </w:rPr>
        <w:t>EUR</w:t>
      </w:r>
      <w:r w:rsidRPr="00641BD5">
        <w:rPr>
          <w:lang w:val="en-GB"/>
        </w:rPr>
        <w:t xml:space="preserve"> and has proposed that this value be returned to the airlines in the next 4 years.</w:t>
      </w:r>
    </w:p>
    <w:p w14:paraId="6430830F" w14:textId="4773780E" w:rsidR="00641BD5" w:rsidRPr="00641BD5" w:rsidRDefault="00641BD5" w:rsidP="00641BD5">
      <w:pPr>
        <w:rPr>
          <w:lang w:val="en-GB"/>
        </w:rPr>
      </w:pPr>
      <w:r w:rsidRPr="00641BD5">
        <w:rPr>
          <w:lang w:val="en-GB"/>
        </w:rPr>
        <w:t xml:space="preserve">Based on the financial statements of </w:t>
      </w:r>
      <w:r w:rsidR="004757BC">
        <w:rPr>
          <w:lang w:val="en-GB"/>
        </w:rPr>
        <w:t>ANSA</w:t>
      </w:r>
      <w:r w:rsidRPr="00641BD5">
        <w:rPr>
          <w:lang w:val="en-GB"/>
        </w:rPr>
        <w:t xml:space="preserve"> for 2023, the corresponding adjustment of depreciation and the cost of capital for the capital projects </w:t>
      </w:r>
      <w:r>
        <w:rPr>
          <w:lang w:val="en-GB"/>
        </w:rPr>
        <w:t>implemented</w:t>
      </w:r>
      <w:r w:rsidRPr="00641BD5">
        <w:rPr>
          <w:lang w:val="en-GB"/>
        </w:rPr>
        <w:t xml:space="preserve"> during 2023, as well as the adjustment from previous years, it results that </w:t>
      </w:r>
      <w:r w:rsidR="004757BC">
        <w:rPr>
          <w:lang w:val="en-GB"/>
        </w:rPr>
        <w:t>ANSA</w:t>
      </w:r>
      <w:r w:rsidRPr="00641BD5">
        <w:rPr>
          <w:lang w:val="en-GB"/>
        </w:rPr>
        <w:t xml:space="preserve"> has closed 2023 with a balance of 986,725</w:t>
      </w:r>
      <w:r w:rsidR="000A698F">
        <w:rPr>
          <w:lang w:val="en-GB"/>
        </w:rPr>
        <w:t xml:space="preserve"> </w:t>
      </w:r>
      <w:r w:rsidR="000A698F">
        <w:rPr>
          <w:lang w:val="en-GB"/>
        </w:rPr>
        <w:t>EUR</w:t>
      </w:r>
      <w:r>
        <w:rPr>
          <w:lang w:val="en-GB"/>
        </w:rPr>
        <w:t>.</w:t>
      </w:r>
      <w:r w:rsidRPr="00641BD5">
        <w:rPr>
          <w:lang w:val="en-GB"/>
        </w:rPr>
        <w:t xml:space="preserve"> This amount will be returned to the airlines over 4 years (246,681</w:t>
      </w:r>
      <w:r w:rsidR="000A698F">
        <w:rPr>
          <w:lang w:val="en-GB"/>
        </w:rPr>
        <w:t xml:space="preserve"> </w:t>
      </w:r>
      <w:r w:rsidR="000A698F" w:rsidRPr="00641BD5">
        <w:rPr>
          <w:lang w:val="en-GB"/>
        </w:rPr>
        <w:t>EUR</w:t>
      </w:r>
      <w:r w:rsidRPr="00641BD5">
        <w:rPr>
          <w:lang w:val="en-GB"/>
        </w:rPr>
        <w:t xml:space="preserve"> in each year</w:t>
      </w:r>
      <w:r w:rsidR="000D0B4E" w:rsidRPr="00641BD5">
        <w:rPr>
          <w:lang w:val="en-GB"/>
        </w:rPr>
        <w:t>) and</w:t>
      </w:r>
      <w:r w:rsidRPr="00641BD5">
        <w:rPr>
          <w:lang w:val="en-GB"/>
        </w:rPr>
        <w:t xml:space="preserve"> will be added to the </w:t>
      </w:r>
      <w:r>
        <w:rPr>
          <w:lang w:val="en-GB"/>
        </w:rPr>
        <w:t>over recovery</w:t>
      </w:r>
      <w:r w:rsidRPr="00641BD5">
        <w:rPr>
          <w:lang w:val="en-GB"/>
        </w:rPr>
        <w:t xml:space="preserve"> instalment from 2021 in the amount of 70,540</w:t>
      </w:r>
      <w:r w:rsidR="000A698F">
        <w:rPr>
          <w:lang w:val="en-GB"/>
        </w:rPr>
        <w:t xml:space="preserve"> </w:t>
      </w:r>
      <w:r w:rsidR="000A698F" w:rsidRPr="00641BD5">
        <w:rPr>
          <w:lang w:val="en-GB"/>
        </w:rPr>
        <w:t>EUR</w:t>
      </w:r>
      <w:r w:rsidRPr="00641BD5">
        <w:rPr>
          <w:lang w:val="en-GB"/>
        </w:rPr>
        <w:t xml:space="preserve"> and 2022 in the amount of 236,677</w:t>
      </w:r>
      <w:r w:rsidR="000A698F">
        <w:rPr>
          <w:lang w:val="en-GB"/>
        </w:rPr>
        <w:t xml:space="preserve"> </w:t>
      </w:r>
      <w:r w:rsidR="000A698F" w:rsidRPr="00641BD5">
        <w:rPr>
          <w:lang w:val="en-GB"/>
        </w:rPr>
        <w:t>EUR</w:t>
      </w:r>
      <w:r w:rsidRPr="00641BD5">
        <w:rPr>
          <w:lang w:val="en-GB"/>
        </w:rPr>
        <w:t>, resulting in 553,897</w:t>
      </w:r>
      <w:r w:rsidR="000A698F">
        <w:rPr>
          <w:lang w:val="en-GB"/>
        </w:rPr>
        <w:t xml:space="preserve"> </w:t>
      </w:r>
      <w:r w:rsidR="000A698F">
        <w:rPr>
          <w:lang w:val="en-GB"/>
        </w:rPr>
        <w:t>EUR</w:t>
      </w:r>
      <w:r>
        <w:rPr>
          <w:lang w:val="en-GB"/>
        </w:rPr>
        <w:t>, an amount</w:t>
      </w:r>
      <w:r w:rsidRPr="00641BD5">
        <w:rPr>
          <w:lang w:val="en-GB"/>
        </w:rPr>
        <w:t xml:space="preserve"> that </w:t>
      </w:r>
      <w:r w:rsidR="004757BC">
        <w:rPr>
          <w:lang w:val="en-GB"/>
        </w:rPr>
        <w:t>ANSA</w:t>
      </w:r>
      <w:r w:rsidRPr="00641BD5">
        <w:rPr>
          <w:lang w:val="en-GB"/>
        </w:rPr>
        <w:t xml:space="preserve"> must return to the airlines during 2025.</w:t>
      </w:r>
    </w:p>
    <w:p w14:paraId="28215D84" w14:textId="2CC5B6E4" w:rsidR="00A74069" w:rsidRPr="00A74069" w:rsidRDefault="00641BD5" w:rsidP="00641BD5">
      <w:pPr>
        <w:rPr>
          <w:lang w:val="en-GB"/>
        </w:rPr>
      </w:pPr>
      <w:r w:rsidRPr="00641BD5">
        <w:rPr>
          <w:lang w:val="en-GB"/>
        </w:rPr>
        <w:t xml:space="preserve">It should be noted that the </w:t>
      </w:r>
      <w:r>
        <w:rPr>
          <w:lang w:val="en-GB"/>
        </w:rPr>
        <w:t>over recovery cost</w:t>
      </w:r>
      <w:r w:rsidRPr="00641BD5">
        <w:rPr>
          <w:lang w:val="en-GB"/>
        </w:rPr>
        <w:t xml:space="preserve">, in accordance with </w:t>
      </w:r>
      <w:r>
        <w:rPr>
          <w:lang w:val="en-GB"/>
        </w:rPr>
        <w:t>Clause</w:t>
      </w:r>
      <w:r w:rsidRPr="00641BD5">
        <w:rPr>
          <w:lang w:val="en-GB"/>
        </w:rPr>
        <w:t xml:space="preserve"> 67 of the EUROCONTROL </w:t>
      </w:r>
      <w:r>
        <w:rPr>
          <w:lang w:val="en-GB"/>
        </w:rPr>
        <w:t>Charge</w:t>
      </w:r>
      <w:r w:rsidRPr="00641BD5">
        <w:rPr>
          <w:lang w:val="en-GB"/>
        </w:rPr>
        <w:t xml:space="preserve"> Manual, is considered a debt to the users and as such an effort should be made to return it to the users (airlines) in a reasonable time, especially considering </w:t>
      </w:r>
      <w:r w:rsidR="004757BC">
        <w:rPr>
          <w:lang w:val="en-GB"/>
        </w:rPr>
        <w:t>ANSA</w:t>
      </w:r>
      <w:r w:rsidRPr="00641BD5">
        <w:rPr>
          <w:lang w:val="en-GB"/>
        </w:rPr>
        <w:t>'s current capacity to repay this debt.</w:t>
      </w:r>
    </w:p>
    <w:p w14:paraId="0CA58792" w14:textId="77777777" w:rsidR="00E34ED0" w:rsidRDefault="00E34ED0" w:rsidP="00E34ED0">
      <w:pPr>
        <w:rPr>
          <w:lang w:val="en-GB"/>
        </w:rPr>
      </w:pPr>
    </w:p>
    <w:p w14:paraId="5C0908D4" w14:textId="2F7B2DA4" w:rsidR="004757BC" w:rsidRDefault="004757BC" w:rsidP="00E34ED0">
      <w:pPr>
        <w:rPr>
          <w:lang w:val="en-GB"/>
        </w:rPr>
      </w:pPr>
      <w:r>
        <w:rPr>
          <w:lang w:val="en-GB"/>
        </w:rPr>
        <w:t xml:space="preserve">Based on the above-stated facts and consideration and </w:t>
      </w:r>
      <w:r w:rsidR="00E86F26">
        <w:rPr>
          <w:lang w:val="en-GB"/>
        </w:rPr>
        <w:t>considering</w:t>
      </w:r>
      <w:r>
        <w:rPr>
          <w:lang w:val="en-GB"/>
        </w:rPr>
        <w:t xml:space="preserve">: </w:t>
      </w:r>
    </w:p>
    <w:p w14:paraId="7BCB8BEA" w14:textId="77777777" w:rsidR="004757BC" w:rsidRDefault="004757BC" w:rsidP="00E34ED0">
      <w:pPr>
        <w:rPr>
          <w:lang w:val="en-GB"/>
        </w:rPr>
      </w:pPr>
    </w:p>
    <w:p w14:paraId="4D4664EE" w14:textId="24AAE073" w:rsidR="004757BC" w:rsidRDefault="00BA6C4B" w:rsidP="004757BC">
      <w:pPr>
        <w:pStyle w:val="ListParagraph"/>
        <w:numPr>
          <w:ilvl w:val="0"/>
          <w:numId w:val="3"/>
        </w:numPr>
        <w:rPr>
          <w:lang w:val="en-GB"/>
        </w:rPr>
      </w:pPr>
      <w:r>
        <w:rPr>
          <w:lang w:val="en-GB"/>
        </w:rPr>
        <w:t>That ASHNA’</w:t>
      </w:r>
      <w:r w:rsidR="004757BC" w:rsidRPr="004757BC">
        <w:rPr>
          <w:lang w:val="en-GB"/>
        </w:rPr>
        <w:t xml:space="preserve">s proposal for a 2025 terminal </w:t>
      </w:r>
      <w:r w:rsidR="004757BC">
        <w:rPr>
          <w:lang w:val="en-GB"/>
        </w:rPr>
        <w:t>charge</w:t>
      </w:r>
      <w:r w:rsidR="004757BC" w:rsidRPr="004757BC">
        <w:rPr>
          <w:lang w:val="en-GB"/>
        </w:rPr>
        <w:t xml:space="preserve"> in the amount of 361.81</w:t>
      </w:r>
      <w:r w:rsidR="000A698F">
        <w:rPr>
          <w:lang w:val="en-GB"/>
        </w:rPr>
        <w:t xml:space="preserve"> </w:t>
      </w:r>
      <w:r w:rsidR="000A698F" w:rsidRPr="004757BC">
        <w:rPr>
          <w:lang w:val="en-GB"/>
        </w:rPr>
        <w:t>EUR</w:t>
      </w:r>
      <w:r w:rsidR="004757BC" w:rsidRPr="004757BC">
        <w:rPr>
          <w:lang w:val="en-GB"/>
        </w:rPr>
        <w:t xml:space="preserve"> calculated under the forecast increase in service units in 2025 for 7% under the base of 18,607 units</w:t>
      </w:r>
      <w:r w:rsidR="004757BC">
        <w:rPr>
          <w:lang w:val="en-GB"/>
        </w:rPr>
        <w:t>,</w:t>
      </w:r>
      <w:r w:rsidR="004757BC" w:rsidRPr="004757BC">
        <w:rPr>
          <w:lang w:val="en-GB"/>
        </w:rPr>
        <w:t xml:space="preserve"> represents a </w:t>
      </w:r>
      <w:r w:rsidR="004757BC">
        <w:rPr>
          <w:lang w:val="en-GB"/>
        </w:rPr>
        <w:t xml:space="preserve">charge </w:t>
      </w:r>
      <w:r w:rsidR="004757BC" w:rsidRPr="004757BC">
        <w:rPr>
          <w:lang w:val="en-GB"/>
        </w:rPr>
        <w:t xml:space="preserve">reduction of 1% compared to the 2024 </w:t>
      </w:r>
      <w:r w:rsidR="004757BC">
        <w:rPr>
          <w:lang w:val="en-GB"/>
        </w:rPr>
        <w:t>charge</w:t>
      </w:r>
      <w:r w:rsidR="004757BC" w:rsidRPr="004757BC">
        <w:rPr>
          <w:lang w:val="en-GB"/>
        </w:rPr>
        <w:t xml:space="preserve"> in </w:t>
      </w:r>
      <w:r w:rsidR="004757BC">
        <w:rPr>
          <w:lang w:val="en-GB"/>
        </w:rPr>
        <w:t xml:space="preserve">the amount of </w:t>
      </w:r>
      <w:r w:rsidR="004757BC" w:rsidRPr="004757BC">
        <w:rPr>
          <w:lang w:val="en-GB"/>
        </w:rPr>
        <w:t>360.59</w:t>
      </w:r>
      <w:r w:rsidR="000A698F">
        <w:rPr>
          <w:lang w:val="en-GB"/>
        </w:rPr>
        <w:t xml:space="preserve"> </w:t>
      </w:r>
      <w:proofErr w:type="gramStart"/>
      <w:r w:rsidR="000A698F">
        <w:rPr>
          <w:lang w:val="en-GB"/>
        </w:rPr>
        <w:t>EUR</w:t>
      </w:r>
      <w:r w:rsidR="004757BC" w:rsidRPr="004757BC">
        <w:rPr>
          <w:lang w:val="en-GB"/>
        </w:rPr>
        <w:t>;</w:t>
      </w:r>
      <w:proofErr w:type="gramEnd"/>
    </w:p>
    <w:p w14:paraId="7498AA97" w14:textId="77777777" w:rsidR="002A33D2" w:rsidRDefault="004757BC" w:rsidP="004757BC">
      <w:pPr>
        <w:pStyle w:val="ListParagraph"/>
        <w:numPr>
          <w:ilvl w:val="0"/>
          <w:numId w:val="3"/>
        </w:numPr>
        <w:rPr>
          <w:lang w:val="en-GB"/>
        </w:rPr>
      </w:pPr>
      <w:r w:rsidRPr="002A33D2">
        <w:rPr>
          <w:lang w:val="en-GB"/>
        </w:rPr>
        <w:t xml:space="preserve">That ASHNA is obliged according to the Regulation to prove the efforts to improve </w:t>
      </w:r>
      <w:r w:rsidR="002A33D2" w:rsidRPr="002A33D2">
        <w:rPr>
          <w:lang w:val="en-GB"/>
        </w:rPr>
        <w:t>the cost</w:t>
      </w:r>
      <w:r w:rsidRPr="002A33D2">
        <w:rPr>
          <w:lang w:val="en-GB"/>
        </w:rPr>
        <w:t xml:space="preserve"> efficiency</w:t>
      </w:r>
      <w:r w:rsidR="002A33D2">
        <w:rPr>
          <w:lang w:val="en-GB"/>
        </w:rPr>
        <w:t xml:space="preserve">, meaning </w:t>
      </w:r>
      <w:r w:rsidRPr="002A33D2">
        <w:rPr>
          <w:lang w:val="en-GB"/>
        </w:rPr>
        <w:t xml:space="preserve">that in the conditions of increased </w:t>
      </w:r>
      <w:r w:rsidR="002A33D2">
        <w:rPr>
          <w:lang w:val="en-GB"/>
        </w:rPr>
        <w:t>traffic implies</w:t>
      </w:r>
      <w:r w:rsidRPr="002A33D2">
        <w:rPr>
          <w:lang w:val="en-GB"/>
        </w:rPr>
        <w:t xml:space="preserve"> a reduction of the </w:t>
      </w:r>
      <w:r w:rsidR="002A33D2">
        <w:rPr>
          <w:lang w:val="en-GB"/>
        </w:rPr>
        <w:t>charge</w:t>
      </w:r>
      <w:r w:rsidRPr="002A33D2">
        <w:rPr>
          <w:lang w:val="en-GB"/>
        </w:rPr>
        <w:t xml:space="preserve"> per </w:t>
      </w:r>
      <w:proofErr w:type="gramStart"/>
      <w:r w:rsidRPr="002A33D2">
        <w:rPr>
          <w:lang w:val="en-GB"/>
        </w:rPr>
        <w:t>unit;</w:t>
      </w:r>
      <w:proofErr w:type="gramEnd"/>
      <w:r w:rsidRPr="002A33D2">
        <w:rPr>
          <w:lang w:val="en-GB"/>
        </w:rPr>
        <w:t xml:space="preserve"> </w:t>
      </w:r>
    </w:p>
    <w:p w14:paraId="0DE3ADEF" w14:textId="48496339" w:rsidR="004757BC" w:rsidRPr="002A33D2" w:rsidRDefault="00BA6C4B" w:rsidP="004757BC">
      <w:pPr>
        <w:pStyle w:val="ListParagraph"/>
        <w:numPr>
          <w:ilvl w:val="0"/>
          <w:numId w:val="3"/>
        </w:numPr>
        <w:rPr>
          <w:lang w:val="en-GB"/>
        </w:rPr>
      </w:pPr>
      <w:r>
        <w:rPr>
          <w:lang w:val="en-GB"/>
        </w:rPr>
        <w:t>Decision no. 05-V-286</w:t>
      </w:r>
      <w:r w:rsidR="004757BC" w:rsidRPr="002A33D2">
        <w:rPr>
          <w:lang w:val="en-GB"/>
        </w:rPr>
        <w:t xml:space="preserve"> </w:t>
      </w:r>
      <w:r w:rsidR="002A33D2" w:rsidRPr="002A33D2">
        <w:rPr>
          <w:lang w:val="en-GB"/>
        </w:rPr>
        <w:t>of 26</w:t>
      </w:r>
      <w:r w:rsidR="004757BC" w:rsidRPr="002A33D2">
        <w:rPr>
          <w:lang w:val="en-GB"/>
        </w:rPr>
        <w:t xml:space="preserve"> May 2016, through which the Assembly of the Republic of Kosovo has instructed</w:t>
      </w:r>
      <w:r w:rsidR="002A33D2">
        <w:rPr>
          <w:lang w:val="en-GB"/>
        </w:rPr>
        <w:t xml:space="preserve"> the </w:t>
      </w:r>
      <w:r w:rsidR="004757BC" w:rsidRPr="002A33D2">
        <w:rPr>
          <w:lang w:val="en-GB"/>
        </w:rPr>
        <w:t xml:space="preserve">CAA to undertake the necessary measures from its scope to create greater competition in order to lower travel </w:t>
      </w:r>
      <w:proofErr w:type="gramStart"/>
      <w:r w:rsidR="004757BC" w:rsidRPr="002A33D2">
        <w:rPr>
          <w:lang w:val="en-GB"/>
        </w:rPr>
        <w:t>prices;</w:t>
      </w:r>
      <w:proofErr w:type="gramEnd"/>
    </w:p>
    <w:p w14:paraId="42B7AE88" w14:textId="77777777" w:rsidR="004757BC" w:rsidRPr="004757BC" w:rsidRDefault="004757BC" w:rsidP="004757BC">
      <w:pPr>
        <w:pStyle w:val="ListParagraph"/>
        <w:numPr>
          <w:ilvl w:val="0"/>
          <w:numId w:val="3"/>
        </w:numPr>
        <w:rPr>
          <w:lang w:val="en-GB"/>
        </w:rPr>
      </w:pPr>
      <w:r w:rsidRPr="004757BC">
        <w:rPr>
          <w:lang w:val="en-GB"/>
        </w:rPr>
        <w:t xml:space="preserve">That CAA aims to establish a balance between operators who provide services under natural monopoly conditions and those who accept these </w:t>
      </w:r>
      <w:proofErr w:type="gramStart"/>
      <w:r w:rsidRPr="004757BC">
        <w:rPr>
          <w:lang w:val="en-GB"/>
        </w:rPr>
        <w:t>services;</w:t>
      </w:r>
      <w:proofErr w:type="gramEnd"/>
    </w:p>
    <w:p w14:paraId="326AA8A6" w14:textId="7FDD762C" w:rsidR="004757BC" w:rsidRPr="004757BC" w:rsidRDefault="004757BC" w:rsidP="004757BC">
      <w:pPr>
        <w:pStyle w:val="ListParagraph"/>
        <w:numPr>
          <w:ilvl w:val="0"/>
          <w:numId w:val="3"/>
        </w:numPr>
        <w:rPr>
          <w:lang w:val="en-GB"/>
        </w:rPr>
      </w:pPr>
      <w:r w:rsidRPr="004757BC">
        <w:rPr>
          <w:lang w:val="en-GB"/>
        </w:rPr>
        <w:t xml:space="preserve">Financial incentives provided by the airport operator and approved by </w:t>
      </w:r>
      <w:r w:rsidR="002A33D2">
        <w:rPr>
          <w:lang w:val="en-GB"/>
        </w:rPr>
        <w:t xml:space="preserve">the </w:t>
      </w:r>
      <w:r w:rsidRPr="004757BC">
        <w:rPr>
          <w:lang w:val="en-GB"/>
        </w:rPr>
        <w:t xml:space="preserve">CAA to increase the attractiveness of the </w:t>
      </w:r>
      <w:proofErr w:type="gramStart"/>
      <w:r w:rsidRPr="004757BC">
        <w:rPr>
          <w:lang w:val="en-GB"/>
        </w:rPr>
        <w:t>airport;</w:t>
      </w:r>
      <w:proofErr w:type="gramEnd"/>
    </w:p>
    <w:p w14:paraId="6044876F" w14:textId="6B7E703F" w:rsidR="004757BC" w:rsidRDefault="002A33D2" w:rsidP="004757BC">
      <w:pPr>
        <w:pStyle w:val="ListParagraph"/>
        <w:numPr>
          <w:ilvl w:val="0"/>
          <w:numId w:val="3"/>
        </w:numPr>
        <w:rPr>
          <w:lang w:val="en-GB"/>
        </w:rPr>
      </w:pPr>
      <w:r>
        <w:rPr>
          <w:lang w:val="en-GB"/>
        </w:rPr>
        <w:lastRenderedPageBreak/>
        <w:t>F</w:t>
      </w:r>
      <w:r w:rsidR="004757BC" w:rsidRPr="004757BC">
        <w:rPr>
          <w:lang w:val="en-GB"/>
        </w:rPr>
        <w:t xml:space="preserve">inancial incentives </w:t>
      </w:r>
      <w:r>
        <w:rPr>
          <w:lang w:val="en-GB"/>
        </w:rPr>
        <w:t>provided</w:t>
      </w:r>
      <w:r w:rsidR="004757BC" w:rsidRPr="004757BC">
        <w:rPr>
          <w:lang w:val="en-GB"/>
        </w:rPr>
        <w:t xml:space="preserve"> by the Government of the Republic of Kosovo to the airlines that are expected to enter into force in </w:t>
      </w:r>
      <w:proofErr w:type="gramStart"/>
      <w:r w:rsidR="00E86F26">
        <w:rPr>
          <w:lang w:val="en-GB"/>
        </w:rPr>
        <w:t>2025</w:t>
      </w:r>
      <w:r w:rsidR="004757BC" w:rsidRPr="004757BC">
        <w:rPr>
          <w:lang w:val="en-GB"/>
        </w:rPr>
        <w:t>;</w:t>
      </w:r>
      <w:proofErr w:type="gramEnd"/>
    </w:p>
    <w:p w14:paraId="4C8E27F4" w14:textId="77777777" w:rsidR="002A33D2" w:rsidRDefault="002A33D2" w:rsidP="002A33D2">
      <w:pPr>
        <w:rPr>
          <w:lang w:val="en-GB"/>
        </w:rPr>
      </w:pPr>
    </w:p>
    <w:p w14:paraId="779B55B0" w14:textId="57B8E564" w:rsidR="002A33D2" w:rsidRDefault="002A33D2" w:rsidP="002A33D2">
      <w:pPr>
        <w:rPr>
          <w:b/>
          <w:bCs/>
          <w:lang w:val="en-GB"/>
        </w:rPr>
      </w:pPr>
      <w:r>
        <w:rPr>
          <w:b/>
          <w:bCs/>
          <w:lang w:val="en-GB"/>
        </w:rPr>
        <w:t xml:space="preserve">The CAA decided as follows: </w:t>
      </w:r>
    </w:p>
    <w:p w14:paraId="58D90FFD" w14:textId="77777777" w:rsidR="002A33D2" w:rsidRDefault="002A33D2" w:rsidP="002A33D2">
      <w:pPr>
        <w:rPr>
          <w:b/>
          <w:bCs/>
          <w:lang w:val="en-GB"/>
        </w:rPr>
      </w:pPr>
    </w:p>
    <w:p w14:paraId="23D93076" w14:textId="03BA44B3" w:rsidR="002A33D2" w:rsidRPr="002A33D2" w:rsidRDefault="002A33D2" w:rsidP="002A33D2">
      <w:pPr>
        <w:pStyle w:val="ListParagraph"/>
        <w:numPr>
          <w:ilvl w:val="0"/>
          <w:numId w:val="3"/>
        </w:numPr>
        <w:rPr>
          <w:lang w:val="en-GB"/>
        </w:rPr>
      </w:pPr>
      <w:r w:rsidRPr="002A33D2">
        <w:rPr>
          <w:lang w:val="en-GB"/>
        </w:rPr>
        <w:t xml:space="preserve">Terminal unit </w:t>
      </w:r>
      <w:r>
        <w:rPr>
          <w:lang w:val="en-GB"/>
        </w:rPr>
        <w:t>charge</w:t>
      </w:r>
      <w:r w:rsidRPr="002A33D2">
        <w:rPr>
          <w:lang w:val="en-GB"/>
        </w:rPr>
        <w:t xml:space="preserve"> for 2025 </w:t>
      </w:r>
      <w:r w:rsidR="00E86F26">
        <w:rPr>
          <w:lang w:val="en-GB"/>
        </w:rPr>
        <w:t xml:space="preserve">to </w:t>
      </w:r>
      <w:r w:rsidRPr="002A33D2">
        <w:rPr>
          <w:lang w:val="en-GB"/>
        </w:rPr>
        <w:t>be 333</w:t>
      </w:r>
      <w:r w:rsidR="00E86F26">
        <w:rPr>
          <w:lang w:val="en-GB"/>
        </w:rPr>
        <w:t xml:space="preserve"> </w:t>
      </w:r>
      <w:proofErr w:type="gramStart"/>
      <w:r w:rsidR="00E86F26">
        <w:rPr>
          <w:lang w:val="en-GB"/>
        </w:rPr>
        <w:t>EUR</w:t>
      </w:r>
      <w:r w:rsidR="00E86F26">
        <w:rPr>
          <w:lang w:val="en-GB"/>
        </w:rPr>
        <w:t>;</w:t>
      </w:r>
      <w:proofErr w:type="gramEnd"/>
    </w:p>
    <w:p w14:paraId="3A2E885C" w14:textId="3C6E4E3C" w:rsidR="002A33D2" w:rsidRDefault="002A33D2" w:rsidP="002A33D2">
      <w:pPr>
        <w:pStyle w:val="ListParagraph"/>
        <w:numPr>
          <w:ilvl w:val="0"/>
          <w:numId w:val="3"/>
        </w:numPr>
        <w:rPr>
          <w:lang w:val="en-GB"/>
        </w:rPr>
      </w:pPr>
      <w:r w:rsidRPr="002A33D2">
        <w:rPr>
          <w:lang w:val="en-GB"/>
        </w:rPr>
        <w:t>Under the forecast of 10% increase in the number of terminal units served during 2025 compared to 2024, the total costs of ASHNA to provide quality and safe service during 2025</w:t>
      </w:r>
      <w:r>
        <w:rPr>
          <w:lang w:val="en-GB"/>
        </w:rPr>
        <w:t>, eligible</w:t>
      </w:r>
      <w:r w:rsidRPr="002A33D2">
        <w:rPr>
          <w:lang w:val="en-GB"/>
        </w:rPr>
        <w:t xml:space="preserve"> to </w:t>
      </w:r>
      <w:r>
        <w:rPr>
          <w:lang w:val="en-GB"/>
        </w:rPr>
        <w:t xml:space="preserve">the </w:t>
      </w:r>
      <w:r w:rsidRPr="002A33D2">
        <w:rPr>
          <w:lang w:val="en-GB"/>
        </w:rPr>
        <w:t>CAA</w:t>
      </w:r>
      <w:r>
        <w:rPr>
          <w:lang w:val="en-GB"/>
        </w:rPr>
        <w:t>,</w:t>
      </w:r>
      <w:r w:rsidRPr="002A33D2">
        <w:rPr>
          <w:lang w:val="en-GB"/>
        </w:rPr>
        <w:t xml:space="preserve"> are expected to be 7.20 million</w:t>
      </w:r>
      <w:r w:rsidR="00E86F26">
        <w:rPr>
          <w:lang w:val="en-GB"/>
        </w:rPr>
        <w:t xml:space="preserve"> </w:t>
      </w:r>
      <w:r w:rsidR="00E86F26" w:rsidRPr="002A33D2">
        <w:rPr>
          <w:lang w:val="en-GB"/>
        </w:rPr>
        <w:t>EUR</w:t>
      </w:r>
      <w:r w:rsidRPr="002A33D2">
        <w:rPr>
          <w:lang w:val="en-GB"/>
        </w:rPr>
        <w:t xml:space="preserve">. These costs will be covered by the terminal navigation </w:t>
      </w:r>
      <w:r>
        <w:rPr>
          <w:lang w:val="en-GB"/>
        </w:rPr>
        <w:t>charge</w:t>
      </w:r>
      <w:r w:rsidRPr="002A33D2">
        <w:rPr>
          <w:lang w:val="en-GB"/>
        </w:rPr>
        <w:t xml:space="preserve"> and other revenues.</w:t>
      </w:r>
    </w:p>
    <w:p w14:paraId="683189E9" w14:textId="77777777" w:rsidR="002A33D2" w:rsidRDefault="002A33D2" w:rsidP="002A33D2">
      <w:pPr>
        <w:rPr>
          <w:lang w:val="en-GB"/>
        </w:rPr>
      </w:pPr>
    </w:p>
    <w:p w14:paraId="5204910A" w14:textId="6E757062" w:rsidR="002A33D2" w:rsidRDefault="002A33D2" w:rsidP="002A33D2">
      <w:pPr>
        <w:rPr>
          <w:lang w:val="en-GB"/>
        </w:rPr>
      </w:pPr>
      <w:r w:rsidRPr="002A33D2">
        <w:rPr>
          <w:lang w:val="en-GB"/>
        </w:rPr>
        <w:t>Taking into ac</w:t>
      </w:r>
      <w:r w:rsidR="00BA6C4B">
        <w:rPr>
          <w:lang w:val="en-GB"/>
        </w:rPr>
        <w:t xml:space="preserve">count the above-mentioned facts </w:t>
      </w:r>
      <w:r w:rsidRPr="002A33D2">
        <w:rPr>
          <w:lang w:val="en-GB"/>
        </w:rPr>
        <w:t xml:space="preserve">and in accordance with Article 14.1, 15.1(f), 21.2 and 81 of Law </w:t>
      </w:r>
      <w:r w:rsidR="00BA6C4B" w:rsidRPr="002A33D2">
        <w:rPr>
          <w:lang w:val="en-GB"/>
        </w:rPr>
        <w:t>No</w:t>
      </w:r>
      <w:r w:rsidRPr="002A33D2">
        <w:rPr>
          <w:lang w:val="en-GB"/>
        </w:rPr>
        <w:t xml:space="preserve">. 03/L-051 </w:t>
      </w:r>
      <w:r>
        <w:rPr>
          <w:lang w:val="en-GB"/>
        </w:rPr>
        <w:t>on</w:t>
      </w:r>
      <w:r w:rsidRPr="002A33D2">
        <w:rPr>
          <w:lang w:val="en-GB"/>
        </w:rPr>
        <w:t xml:space="preserve"> Civil Aviation,</w:t>
      </w:r>
      <w:r w:rsidR="00BA6C4B">
        <w:rPr>
          <w:lang w:val="en-GB"/>
        </w:rPr>
        <w:t xml:space="preserve"> as</w:t>
      </w:r>
      <w:r w:rsidRPr="002A33D2">
        <w:rPr>
          <w:lang w:val="en-GB"/>
        </w:rPr>
        <w:t xml:space="preserve"> amended by </w:t>
      </w:r>
      <w:r w:rsidRPr="00F758FE">
        <w:rPr>
          <w:lang w:val="en-GB"/>
        </w:rPr>
        <w:t>Law No. 08/L-063 on Amending and Supplementing the Laws Related to the Rationalization and Establishment of Accountability Lines of the Independent Agencies</w:t>
      </w:r>
      <w:r w:rsidRPr="002A33D2">
        <w:rPr>
          <w:lang w:val="en-GB"/>
        </w:rPr>
        <w:t xml:space="preserve">, Article 24 of </w:t>
      </w:r>
      <w:r w:rsidRPr="00F758FE">
        <w:rPr>
          <w:lang w:val="en-GB"/>
        </w:rPr>
        <w:t>Law No. 06/L-113 on Organization and Functioning of State Administration and Independent Agencies</w:t>
      </w:r>
      <w:r w:rsidRPr="002A33D2">
        <w:rPr>
          <w:lang w:val="en-GB"/>
        </w:rPr>
        <w:t xml:space="preserve">, Article 20 of </w:t>
      </w:r>
      <w:r w:rsidRPr="00F758FE">
        <w:rPr>
          <w:lang w:val="en-GB"/>
        </w:rPr>
        <w:t>Law no. 04/L-250 on the Air Navigation Services Agency</w:t>
      </w:r>
      <w:r w:rsidRPr="002A33D2">
        <w:rPr>
          <w:lang w:val="en-GB"/>
        </w:rPr>
        <w:t xml:space="preserve"> and in accordance with the Regulation (AAC) </w:t>
      </w:r>
      <w:r w:rsidRPr="00F758FE">
        <w:rPr>
          <w:lang w:val="en-GB"/>
        </w:rPr>
        <w:t>Laying Down a Common Charging Scheme for Air Navigation Services</w:t>
      </w:r>
      <w:r w:rsidRPr="002A33D2">
        <w:rPr>
          <w:lang w:val="en-GB"/>
        </w:rPr>
        <w:t xml:space="preserve">, the General Director of the Civil Aviation Authority of Kosovo has decided as in the </w:t>
      </w:r>
      <w:r>
        <w:rPr>
          <w:lang w:val="en-GB"/>
        </w:rPr>
        <w:t>enacting clause</w:t>
      </w:r>
      <w:r w:rsidRPr="002A33D2">
        <w:rPr>
          <w:lang w:val="en-GB"/>
        </w:rPr>
        <w:t xml:space="preserve"> of this Decision.</w:t>
      </w:r>
    </w:p>
    <w:p w14:paraId="4012BC8C" w14:textId="77777777" w:rsidR="002A33D2" w:rsidRDefault="002A33D2" w:rsidP="002A33D2">
      <w:pPr>
        <w:rPr>
          <w:lang w:val="en-GB"/>
        </w:rPr>
      </w:pPr>
    </w:p>
    <w:p w14:paraId="64F512FB" w14:textId="77777777" w:rsidR="002A33D2" w:rsidRDefault="002A33D2" w:rsidP="002A33D2">
      <w:pPr>
        <w:rPr>
          <w:lang w:val="en-GB"/>
        </w:rPr>
      </w:pPr>
    </w:p>
    <w:p w14:paraId="1C51A2E1" w14:textId="77777777" w:rsidR="002A33D2" w:rsidRDefault="002A33D2" w:rsidP="002A33D2">
      <w:pPr>
        <w:rPr>
          <w:lang w:val="en-GB"/>
        </w:rPr>
      </w:pPr>
    </w:p>
    <w:p w14:paraId="3DD97CE7" w14:textId="2F1685C8" w:rsidR="002A33D2" w:rsidRPr="00BA6C4B" w:rsidRDefault="002A33D2" w:rsidP="002A33D2">
      <w:pPr>
        <w:jc w:val="center"/>
        <w:rPr>
          <w:i/>
          <w:lang w:val="en-GB"/>
        </w:rPr>
      </w:pPr>
      <w:r w:rsidRPr="00BA6C4B">
        <w:rPr>
          <w:i/>
          <w:lang w:val="en-GB"/>
        </w:rPr>
        <w:t>[signature and seal]</w:t>
      </w:r>
    </w:p>
    <w:p w14:paraId="25191A95" w14:textId="2B05772B" w:rsidR="002A33D2" w:rsidRDefault="002A33D2" w:rsidP="002A33D2">
      <w:pPr>
        <w:jc w:val="center"/>
        <w:rPr>
          <w:b/>
          <w:bCs/>
          <w:lang w:val="en-GB"/>
        </w:rPr>
      </w:pPr>
      <w:r>
        <w:rPr>
          <w:b/>
          <w:bCs/>
          <w:lang w:val="en-GB"/>
        </w:rPr>
        <w:t>Burim Dinarama</w:t>
      </w:r>
    </w:p>
    <w:p w14:paraId="6406F577" w14:textId="5EFFAB39" w:rsidR="002A33D2" w:rsidRDefault="002A33D2" w:rsidP="002A33D2">
      <w:pPr>
        <w:jc w:val="center"/>
        <w:rPr>
          <w:lang w:val="en-GB"/>
        </w:rPr>
      </w:pPr>
      <w:r>
        <w:rPr>
          <w:lang w:val="en-GB"/>
        </w:rPr>
        <w:t xml:space="preserve">Acting General Director </w:t>
      </w:r>
    </w:p>
    <w:p w14:paraId="0FCED497" w14:textId="77777777" w:rsidR="002A33D2" w:rsidRDefault="002A33D2" w:rsidP="002A33D2">
      <w:pPr>
        <w:jc w:val="center"/>
        <w:rPr>
          <w:lang w:val="en-GB"/>
        </w:rPr>
      </w:pPr>
    </w:p>
    <w:p w14:paraId="7D46E6EF" w14:textId="77777777" w:rsidR="002A33D2" w:rsidRDefault="002A33D2" w:rsidP="002A33D2">
      <w:pPr>
        <w:jc w:val="center"/>
        <w:rPr>
          <w:lang w:val="en-GB"/>
        </w:rPr>
      </w:pPr>
    </w:p>
    <w:p w14:paraId="0B116CCE" w14:textId="14D25981" w:rsidR="002A33D2" w:rsidRDefault="009D57B7" w:rsidP="002A33D2">
      <w:pPr>
        <w:rPr>
          <w:lang w:val="en-GB"/>
        </w:rPr>
      </w:pPr>
      <w:r w:rsidRPr="009D57B7">
        <w:rPr>
          <w:b/>
          <w:bCs/>
          <w:lang w:val="en-GB"/>
        </w:rPr>
        <w:t>Instruction on the legal remedy</w:t>
      </w:r>
      <w:r w:rsidRPr="009D57B7">
        <w:rPr>
          <w:lang w:val="en-GB"/>
        </w:rPr>
        <w:t xml:space="preserve">: </w:t>
      </w:r>
      <w:r>
        <w:rPr>
          <w:lang w:val="en-GB"/>
        </w:rPr>
        <w:t>Pursuant to</w:t>
      </w:r>
      <w:r w:rsidRPr="009D57B7">
        <w:rPr>
          <w:lang w:val="en-GB"/>
        </w:rPr>
        <w:t xml:space="preserve"> Article 15.7 of Regulation </w:t>
      </w:r>
      <w:r w:rsidR="00446B78" w:rsidRPr="009D57B7">
        <w:rPr>
          <w:lang w:val="en-GB"/>
        </w:rPr>
        <w:t>No</w:t>
      </w:r>
      <w:r w:rsidRPr="009D57B7">
        <w:rPr>
          <w:lang w:val="en-GB"/>
        </w:rPr>
        <w:t xml:space="preserve">. 3/2016, within 7 days </w:t>
      </w:r>
      <w:r>
        <w:rPr>
          <w:lang w:val="en-GB"/>
        </w:rPr>
        <w:t xml:space="preserve">upon the issuance </w:t>
      </w:r>
      <w:r w:rsidRPr="009D57B7">
        <w:rPr>
          <w:lang w:val="en-GB"/>
        </w:rPr>
        <w:t xml:space="preserve">of this Decision, </w:t>
      </w:r>
      <w:r w:rsidR="00446B78">
        <w:rPr>
          <w:lang w:val="en-GB"/>
        </w:rPr>
        <w:t>ANSA</w:t>
      </w:r>
      <w:r w:rsidRPr="009D57B7">
        <w:rPr>
          <w:lang w:val="en-GB"/>
        </w:rPr>
        <w:t xml:space="preserve"> </w:t>
      </w:r>
      <w:r w:rsidR="00446B78">
        <w:t xml:space="preserve">may resubmit for approval to CAA the new proposal for the terminal unit fee for the 2025 through the Reporting Tables and the narrative that details the calculation of each of the eligible costs and demonstrates the need to incur these costs during 2025. The new proposal must be submitted in </w:t>
      </w:r>
      <w:r w:rsidR="00E86F26">
        <w:t>its original</w:t>
      </w:r>
      <w:r w:rsidR="00446B78">
        <w:t xml:space="preserve"> printed form and in </w:t>
      </w:r>
      <w:proofErr w:type="gramStart"/>
      <w:r w:rsidR="00446B78">
        <w:t>electronic</w:t>
      </w:r>
      <w:proofErr w:type="gramEnd"/>
      <w:r w:rsidR="00446B78">
        <w:t xml:space="preserve"> copy to CAA</w:t>
      </w:r>
      <w:r w:rsidRPr="009D57B7">
        <w:rPr>
          <w:lang w:val="en-GB"/>
        </w:rPr>
        <w:t>.</w:t>
      </w:r>
    </w:p>
    <w:p w14:paraId="3D9C498A" w14:textId="77777777" w:rsidR="009D57B7" w:rsidRDefault="009D57B7" w:rsidP="002A33D2">
      <w:pPr>
        <w:rPr>
          <w:lang w:val="en-GB"/>
        </w:rPr>
      </w:pPr>
    </w:p>
    <w:p w14:paraId="261EDF7F" w14:textId="47947E79" w:rsidR="009D57B7" w:rsidRDefault="009D57B7" w:rsidP="002A33D2">
      <w:pPr>
        <w:rPr>
          <w:b/>
          <w:bCs/>
          <w:lang w:val="en-GB"/>
        </w:rPr>
      </w:pPr>
      <w:r>
        <w:rPr>
          <w:b/>
          <w:bCs/>
          <w:lang w:val="en-GB"/>
        </w:rPr>
        <w:t xml:space="preserve">To be </w:t>
      </w:r>
      <w:r w:rsidR="00446B78">
        <w:rPr>
          <w:b/>
          <w:bCs/>
          <w:lang w:val="en-GB"/>
        </w:rPr>
        <w:t>served on</w:t>
      </w:r>
      <w:r>
        <w:rPr>
          <w:b/>
          <w:bCs/>
          <w:lang w:val="en-GB"/>
        </w:rPr>
        <w:t xml:space="preserve">: </w:t>
      </w:r>
    </w:p>
    <w:p w14:paraId="34324338" w14:textId="4B9361A1" w:rsidR="00F3197F" w:rsidRDefault="00446B78" w:rsidP="00404971">
      <w:pPr>
        <w:pStyle w:val="ListParagraph"/>
        <w:numPr>
          <w:ilvl w:val="0"/>
          <w:numId w:val="3"/>
        </w:numPr>
        <w:ind w:left="1800"/>
        <w:rPr>
          <w:lang w:val="en-GB"/>
        </w:rPr>
      </w:pPr>
      <w:r>
        <w:rPr>
          <w:lang w:val="en-GB"/>
        </w:rPr>
        <w:t>Air Navigation Services Agency</w:t>
      </w:r>
    </w:p>
    <w:p w14:paraId="2DF291FB" w14:textId="3F220231" w:rsidR="00F3197F" w:rsidRDefault="00F3197F" w:rsidP="00404971">
      <w:pPr>
        <w:pStyle w:val="ListParagraph"/>
        <w:numPr>
          <w:ilvl w:val="0"/>
          <w:numId w:val="3"/>
        </w:numPr>
        <w:ind w:left="1800"/>
        <w:rPr>
          <w:lang w:val="en-GB"/>
        </w:rPr>
      </w:pPr>
      <w:r w:rsidRPr="00F3197F">
        <w:rPr>
          <w:lang w:val="en-GB"/>
        </w:rPr>
        <w:t>Minister of Environment, Spati</w:t>
      </w:r>
      <w:r w:rsidR="00446B78">
        <w:rPr>
          <w:lang w:val="en-GB"/>
        </w:rPr>
        <w:t>al Planning and Infrastructure,</w:t>
      </w:r>
    </w:p>
    <w:p w14:paraId="28D86F23" w14:textId="1E1F4BC9" w:rsidR="00F3197F" w:rsidRDefault="00F3197F" w:rsidP="00404971">
      <w:pPr>
        <w:pStyle w:val="ListParagraph"/>
        <w:numPr>
          <w:ilvl w:val="0"/>
          <w:numId w:val="3"/>
        </w:numPr>
        <w:ind w:left="1800"/>
        <w:rPr>
          <w:lang w:val="en-GB"/>
        </w:rPr>
      </w:pPr>
      <w:r w:rsidRPr="00F3197F">
        <w:rPr>
          <w:lang w:val="en-GB"/>
        </w:rPr>
        <w:t xml:space="preserve">Airline Companies Committee in </w:t>
      </w:r>
      <w:r w:rsidR="00446B78">
        <w:rPr>
          <w:lang w:val="en-GB"/>
        </w:rPr>
        <w:t>PIA “Adem Jashari”</w:t>
      </w:r>
    </w:p>
    <w:p w14:paraId="6D1B1899" w14:textId="0BDFA6B8" w:rsidR="00F3197F" w:rsidRDefault="00F3197F" w:rsidP="00404971">
      <w:pPr>
        <w:pStyle w:val="ListParagraph"/>
        <w:numPr>
          <w:ilvl w:val="0"/>
          <w:numId w:val="3"/>
        </w:numPr>
        <w:ind w:left="1800"/>
        <w:rPr>
          <w:lang w:val="en-GB"/>
        </w:rPr>
      </w:pPr>
      <w:r w:rsidRPr="00F3197F">
        <w:rPr>
          <w:lang w:val="en-GB"/>
        </w:rPr>
        <w:t>Central Public-Private Partnership</w:t>
      </w:r>
      <w:r w:rsidR="00446B78" w:rsidRPr="00446B78">
        <w:rPr>
          <w:lang w:val="en-GB"/>
        </w:rPr>
        <w:t xml:space="preserve"> </w:t>
      </w:r>
      <w:r w:rsidR="00446B78" w:rsidRPr="00F3197F">
        <w:rPr>
          <w:lang w:val="en-GB"/>
        </w:rPr>
        <w:t>Department</w:t>
      </w:r>
      <w:r w:rsidRPr="00F3197F">
        <w:rPr>
          <w:lang w:val="en-GB"/>
        </w:rPr>
        <w:t>, MF</w:t>
      </w:r>
      <w:r>
        <w:rPr>
          <w:lang w:val="en-GB"/>
        </w:rPr>
        <w:t>L</w:t>
      </w:r>
      <w:r w:rsidRPr="00F3197F">
        <w:rPr>
          <w:lang w:val="en-GB"/>
        </w:rPr>
        <w:t>T</w:t>
      </w:r>
    </w:p>
    <w:p w14:paraId="7E0296BA" w14:textId="5F4AF901" w:rsidR="00F3197F" w:rsidRDefault="00446B78" w:rsidP="00404971">
      <w:pPr>
        <w:pStyle w:val="ListParagraph"/>
        <w:numPr>
          <w:ilvl w:val="0"/>
          <w:numId w:val="3"/>
        </w:numPr>
        <w:ind w:left="1800"/>
        <w:rPr>
          <w:lang w:val="en-GB"/>
        </w:rPr>
      </w:pPr>
      <w:r>
        <w:rPr>
          <w:lang w:val="en-GB"/>
        </w:rPr>
        <w:t>Prishtina International Airport “Adem Jashari”</w:t>
      </w:r>
    </w:p>
    <w:p w14:paraId="5D9820CF" w14:textId="0F04FAD8" w:rsidR="00E34ED0" w:rsidRPr="00E34ED0" w:rsidRDefault="00446B78" w:rsidP="00404971">
      <w:pPr>
        <w:pStyle w:val="ListParagraph"/>
        <w:numPr>
          <w:ilvl w:val="0"/>
          <w:numId w:val="3"/>
        </w:numPr>
        <w:ind w:left="1800"/>
        <w:rPr>
          <w:lang w:val="en-GB"/>
        </w:rPr>
      </w:pPr>
      <w:r>
        <w:rPr>
          <w:lang w:val="en-GB"/>
        </w:rPr>
        <w:t>CAA archive</w:t>
      </w:r>
    </w:p>
    <w:sectPr w:rsidR="00E34ED0" w:rsidRPr="00E34ED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10040" w14:textId="77777777" w:rsidR="00F24AC6" w:rsidRDefault="00F24AC6" w:rsidP="00F758FE">
      <w:r>
        <w:separator/>
      </w:r>
    </w:p>
  </w:endnote>
  <w:endnote w:type="continuationSeparator" w:id="0">
    <w:p w14:paraId="3895AD8A" w14:textId="77777777" w:rsidR="00F24AC6" w:rsidRDefault="00F24AC6" w:rsidP="00F7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4"/>
      </w:rPr>
      <w:id w:val="-1893886057"/>
      <w:docPartObj>
        <w:docPartGallery w:val="Page Numbers (Bottom of Page)"/>
        <w:docPartUnique/>
      </w:docPartObj>
    </w:sdtPr>
    <w:sdtEndPr>
      <w:rPr>
        <w:noProof/>
        <w:sz w:val="18"/>
        <w:szCs w:val="16"/>
      </w:rPr>
    </w:sdtEndPr>
    <w:sdtContent>
      <w:p w14:paraId="5BBD9958" w14:textId="76554EC0" w:rsidR="00F758FE" w:rsidRPr="00F758FE" w:rsidRDefault="00F758FE">
        <w:pPr>
          <w:pStyle w:val="Footer"/>
          <w:jc w:val="right"/>
          <w:rPr>
            <w:noProof/>
            <w:sz w:val="18"/>
            <w:szCs w:val="16"/>
          </w:rPr>
        </w:pPr>
        <w:r w:rsidRPr="00F758FE">
          <w:rPr>
            <w:sz w:val="18"/>
            <w:szCs w:val="16"/>
          </w:rPr>
          <w:fldChar w:fldCharType="begin"/>
        </w:r>
        <w:r w:rsidRPr="00F758FE">
          <w:rPr>
            <w:sz w:val="18"/>
            <w:szCs w:val="16"/>
          </w:rPr>
          <w:instrText xml:space="preserve"> PAGE   \* MERGEFORMAT </w:instrText>
        </w:r>
        <w:r w:rsidRPr="00F758FE">
          <w:rPr>
            <w:sz w:val="18"/>
            <w:szCs w:val="16"/>
          </w:rPr>
          <w:fldChar w:fldCharType="separate"/>
        </w:r>
        <w:r w:rsidR="00446B78">
          <w:rPr>
            <w:noProof/>
            <w:sz w:val="18"/>
            <w:szCs w:val="16"/>
          </w:rPr>
          <w:t>8</w:t>
        </w:r>
        <w:r w:rsidRPr="00F758FE">
          <w:rPr>
            <w:noProof/>
            <w:sz w:val="18"/>
            <w:szCs w:val="16"/>
          </w:rPr>
          <w:fldChar w:fldCharType="end"/>
        </w:r>
      </w:p>
      <w:p w14:paraId="506CC619" w14:textId="16E92935" w:rsidR="00F758FE" w:rsidRPr="00F758FE" w:rsidRDefault="00F758FE">
        <w:pPr>
          <w:pStyle w:val="Footer"/>
          <w:jc w:val="right"/>
          <w:rPr>
            <w:noProof/>
            <w:sz w:val="18"/>
            <w:szCs w:val="16"/>
          </w:rPr>
        </w:pPr>
        <w:r w:rsidRPr="00F758FE">
          <w:rPr>
            <w:noProof/>
            <w:sz w:val="18"/>
            <w:szCs w:val="16"/>
          </w:rPr>
          <w:t xml:space="preserve">Tel: +383 (0)38 20074278 | </w:t>
        </w:r>
        <w:hyperlink r:id="rId1" w:history="1">
          <w:r w:rsidRPr="00F758FE">
            <w:rPr>
              <w:rStyle w:val="Hyperlink"/>
              <w:noProof/>
              <w:sz w:val="18"/>
              <w:szCs w:val="16"/>
            </w:rPr>
            <w:t>infocaa@caa-ks.org</w:t>
          </w:r>
        </w:hyperlink>
        <w:r w:rsidRPr="00F758FE">
          <w:rPr>
            <w:noProof/>
            <w:sz w:val="18"/>
            <w:szCs w:val="16"/>
          </w:rPr>
          <w:t xml:space="preserve"> | </w:t>
        </w:r>
        <w:hyperlink r:id="rId2" w:history="1">
          <w:r w:rsidRPr="00F758FE">
            <w:rPr>
              <w:rStyle w:val="Hyperlink"/>
              <w:noProof/>
              <w:sz w:val="18"/>
              <w:szCs w:val="16"/>
            </w:rPr>
            <w:t>www.caa-ks.org</w:t>
          </w:r>
        </w:hyperlink>
      </w:p>
      <w:p w14:paraId="5733E322" w14:textId="45003B27" w:rsidR="00F758FE" w:rsidRPr="00F758FE" w:rsidRDefault="00F758FE">
        <w:pPr>
          <w:pStyle w:val="Footer"/>
          <w:jc w:val="right"/>
          <w:rPr>
            <w:sz w:val="18"/>
            <w:szCs w:val="16"/>
          </w:rPr>
        </w:pPr>
        <w:r w:rsidRPr="00F758FE">
          <w:rPr>
            <w:noProof/>
            <w:sz w:val="18"/>
            <w:szCs w:val="16"/>
          </w:rPr>
          <w:t>Zejnel Salihu street, No. 22, | 10000 Prishtina, Republic of Kosovo</w:t>
        </w:r>
      </w:p>
    </w:sdtContent>
  </w:sdt>
  <w:p w14:paraId="2BDBB7FE" w14:textId="77777777" w:rsidR="00F758FE" w:rsidRDefault="00F75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B0E60" w14:textId="77777777" w:rsidR="00F24AC6" w:rsidRDefault="00F24AC6" w:rsidP="00F758FE">
      <w:r>
        <w:separator/>
      </w:r>
    </w:p>
  </w:footnote>
  <w:footnote w:type="continuationSeparator" w:id="0">
    <w:p w14:paraId="708DBE94" w14:textId="77777777" w:rsidR="00F24AC6" w:rsidRDefault="00F24AC6" w:rsidP="00F75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11A4A"/>
    <w:multiLevelType w:val="hybridMultilevel"/>
    <w:tmpl w:val="135650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E7BE7"/>
    <w:multiLevelType w:val="hybridMultilevel"/>
    <w:tmpl w:val="2B12B2E0"/>
    <w:lvl w:ilvl="0" w:tplc="E18EB23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FC5FAF"/>
    <w:multiLevelType w:val="hybridMultilevel"/>
    <w:tmpl w:val="1264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604A60"/>
    <w:multiLevelType w:val="hybridMultilevel"/>
    <w:tmpl w:val="C9020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5317467">
    <w:abstractNumId w:val="1"/>
  </w:num>
  <w:num w:numId="2" w16cid:durableId="1705397155">
    <w:abstractNumId w:val="3"/>
  </w:num>
  <w:num w:numId="3" w16cid:durableId="1723939746">
    <w:abstractNumId w:val="2"/>
  </w:num>
  <w:num w:numId="4" w16cid:durableId="280646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9D5"/>
    <w:rsid w:val="00010EA7"/>
    <w:rsid w:val="000256FE"/>
    <w:rsid w:val="00082FDE"/>
    <w:rsid w:val="00086AE2"/>
    <w:rsid w:val="000A4B33"/>
    <w:rsid w:val="000A698F"/>
    <w:rsid w:val="000D0B4E"/>
    <w:rsid w:val="001108E8"/>
    <w:rsid w:val="00112522"/>
    <w:rsid w:val="00122DFD"/>
    <w:rsid w:val="00285B58"/>
    <w:rsid w:val="002A33D2"/>
    <w:rsid w:val="002C2275"/>
    <w:rsid w:val="002E0C02"/>
    <w:rsid w:val="002E3FF8"/>
    <w:rsid w:val="002E64FF"/>
    <w:rsid w:val="002F30A5"/>
    <w:rsid w:val="0032474D"/>
    <w:rsid w:val="00384C8A"/>
    <w:rsid w:val="003B2A80"/>
    <w:rsid w:val="00404971"/>
    <w:rsid w:val="00404A79"/>
    <w:rsid w:val="00446B78"/>
    <w:rsid w:val="00451711"/>
    <w:rsid w:val="004757BC"/>
    <w:rsid w:val="004942CB"/>
    <w:rsid w:val="004F404C"/>
    <w:rsid w:val="005C6CE6"/>
    <w:rsid w:val="00634034"/>
    <w:rsid w:val="006364E6"/>
    <w:rsid w:val="00641BD5"/>
    <w:rsid w:val="006F2718"/>
    <w:rsid w:val="007975B4"/>
    <w:rsid w:val="007F7D48"/>
    <w:rsid w:val="0089437E"/>
    <w:rsid w:val="008949B3"/>
    <w:rsid w:val="008A263C"/>
    <w:rsid w:val="008C4B4D"/>
    <w:rsid w:val="0091245D"/>
    <w:rsid w:val="00984621"/>
    <w:rsid w:val="009A1D64"/>
    <w:rsid w:val="009A3F3E"/>
    <w:rsid w:val="009B0E33"/>
    <w:rsid w:val="009C475A"/>
    <w:rsid w:val="009C6404"/>
    <w:rsid w:val="009D50F3"/>
    <w:rsid w:val="009D57B7"/>
    <w:rsid w:val="00A0630E"/>
    <w:rsid w:val="00A5256F"/>
    <w:rsid w:val="00A610F8"/>
    <w:rsid w:val="00A74069"/>
    <w:rsid w:val="00B4224B"/>
    <w:rsid w:val="00B929D5"/>
    <w:rsid w:val="00BA6C4B"/>
    <w:rsid w:val="00C62802"/>
    <w:rsid w:val="00C76090"/>
    <w:rsid w:val="00CB2FFA"/>
    <w:rsid w:val="00D1568E"/>
    <w:rsid w:val="00D15B2C"/>
    <w:rsid w:val="00D317B8"/>
    <w:rsid w:val="00D8403B"/>
    <w:rsid w:val="00DA3606"/>
    <w:rsid w:val="00DA4391"/>
    <w:rsid w:val="00DD1F1C"/>
    <w:rsid w:val="00E05BD8"/>
    <w:rsid w:val="00E34ED0"/>
    <w:rsid w:val="00E533FB"/>
    <w:rsid w:val="00E86F26"/>
    <w:rsid w:val="00EB41C9"/>
    <w:rsid w:val="00F24AC6"/>
    <w:rsid w:val="00F3197F"/>
    <w:rsid w:val="00F75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7524B"/>
  <w15:chartTrackingRefBased/>
  <w15:docId w15:val="{AD7807D2-9F57-4B70-99CB-69A988F6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4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08E8"/>
    <w:pPr>
      <w:ind w:left="720"/>
      <w:contextualSpacing/>
    </w:pPr>
  </w:style>
  <w:style w:type="paragraph" w:styleId="Header">
    <w:name w:val="header"/>
    <w:basedOn w:val="Normal"/>
    <w:link w:val="HeaderChar"/>
    <w:uiPriority w:val="99"/>
    <w:unhideWhenUsed/>
    <w:rsid w:val="00F758FE"/>
    <w:pPr>
      <w:tabs>
        <w:tab w:val="center" w:pos="4680"/>
        <w:tab w:val="right" w:pos="9360"/>
      </w:tabs>
    </w:pPr>
  </w:style>
  <w:style w:type="character" w:customStyle="1" w:styleId="HeaderChar">
    <w:name w:val="Header Char"/>
    <w:basedOn w:val="DefaultParagraphFont"/>
    <w:link w:val="Header"/>
    <w:uiPriority w:val="99"/>
    <w:rsid w:val="00F758FE"/>
  </w:style>
  <w:style w:type="paragraph" w:styleId="Footer">
    <w:name w:val="footer"/>
    <w:basedOn w:val="Normal"/>
    <w:link w:val="FooterChar"/>
    <w:uiPriority w:val="99"/>
    <w:unhideWhenUsed/>
    <w:rsid w:val="00F758FE"/>
    <w:pPr>
      <w:tabs>
        <w:tab w:val="center" w:pos="4680"/>
        <w:tab w:val="right" w:pos="9360"/>
      </w:tabs>
    </w:pPr>
  </w:style>
  <w:style w:type="character" w:customStyle="1" w:styleId="FooterChar">
    <w:name w:val="Footer Char"/>
    <w:basedOn w:val="DefaultParagraphFont"/>
    <w:link w:val="Footer"/>
    <w:uiPriority w:val="99"/>
    <w:rsid w:val="00F758FE"/>
  </w:style>
  <w:style w:type="character" w:styleId="Hyperlink">
    <w:name w:val="Hyperlink"/>
    <w:basedOn w:val="DefaultParagraphFont"/>
    <w:uiPriority w:val="99"/>
    <w:unhideWhenUsed/>
    <w:rsid w:val="00F758FE"/>
    <w:rPr>
      <w:color w:val="0563C1" w:themeColor="hyperlink"/>
      <w:u w:val="single"/>
    </w:rPr>
  </w:style>
  <w:style w:type="character" w:customStyle="1" w:styleId="UnresolvedMention1">
    <w:name w:val="Unresolved Mention1"/>
    <w:basedOn w:val="DefaultParagraphFont"/>
    <w:uiPriority w:val="99"/>
    <w:semiHidden/>
    <w:unhideWhenUsed/>
    <w:rsid w:val="00F758FE"/>
    <w:rPr>
      <w:color w:val="605E5C"/>
      <w:shd w:val="clear" w:color="auto" w:fill="E1DFDD"/>
    </w:rPr>
  </w:style>
  <w:style w:type="paragraph" w:styleId="NormalWeb">
    <w:name w:val="Normal (Web)"/>
    <w:basedOn w:val="Normal"/>
    <w:uiPriority w:val="99"/>
    <w:unhideWhenUsed/>
    <w:rsid w:val="00BA6C4B"/>
    <w:pPr>
      <w:spacing w:before="100" w:beforeAutospacing="1" w:after="100" w:afterAutospacing="1"/>
      <w:jc w:val="left"/>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508207">
      <w:bodyDiv w:val="1"/>
      <w:marLeft w:val="0"/>
      <w:marRight w:val="0"/>
      <w:marTop w:val="0"/>
      <w:marBottom w:val="0"/>
      <w:divBdr>
        <w:top w:val="none" w:sz="0" w:space="0" w:color="auto"/>
        <w:left w:val="none" w:sz="0" w:space="0" w:color="auto"/>
        <w:bottom w:val="none" w:sz="0" w:space="0" w:color="auto"/>
        <w:right w:val="none" w:sz="0" w:space="0" w:color="auto"/>
      </w:divBdr>
    </w:div>
    <w:div w:id="80127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aa-ks.org" TargetMode="External"/><Relationship Id="rId1" Type="http://schemas.openxmlformats.org/officeDocument/2006/relationships/hyperlink" Target="mailto:infocaa@caa-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3535</Words>
  <Characters>20152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Merite Hajrullahu</dc:creator>
  <cp:keywords/>
  <dc:description/>
  <cp:lastModifiedBy>Granit Berisha</cp:lastModifiedBy>
  <cp:revision>4</cp:revision>
  <dcterms:created xsi:type="dcterms:W3CDTF">2025-01-09T09:07:00Z</dcterms:created>
  <dcterms:modified xsi:type="dcterms:W3CDTF">2025-01-09T09:36:00Z</dcterms:modified>
</cp:coreProperties>
</file>