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3634D2" w14:paraId="661F966E" w14:textId="77777777" w:rsidTr="00CF2436">
        <w:trPr>
          <w:trHeight w:val="2127"/>
        </w:trPr>
        <w:tc>
          <w:tcPr>
            <w:tcW w:w="4253" w:type="dxa"/>
          </w:tcPr>
          <w:p w14:paraId="13766AAF" w14:textId="77777777" w:rsidR="003F5095" w:rsidRPr="003634D2" w:rsidRDefault="003F5095" w:rsidP="003634D2">
            <w:pPr>
              <w:spacing w:line="240" w:lineRule="auto"/>
              <w:jc w:val="center"/>
              <w:rPr>
                <w:rFonts w:ascii="Times New Roman" w:eastAsia="MS Mincho" w:hAnsi="Times New Roman" w:cs="Times New Roman"/>
                <w:b/>
                <w:sz w:val="24"/>
                <w:szCs w:val="24"/>
              </w:rPr>
            </w:pPr>
            <w:r w:rsidRPr="003634D2">
              <w:rPr>
                <w:rFonts w:ascii="Times New Roman" w:eastAsia="MS Mincho" w:hAnsi="Times New Roman" w:cs="Times New Roman"/>
                <w:noProof/>
                <w:sz w:val="24"/>
                <w:szCs w:val="24"/>
                <w:lang w:val="en-US"/>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3634D2">
              <w:rPr>
                <w:rFonts w:ascii="Times New Roman" w:eastAsia="MS Mincho" w:hAnsi="Times New Roman" w:cs="Times New Roman"/>
                <w:b/>
                <w:sz w:val="24"/>
                <w:szCs w:val="24"/>
              </w:rPr>
              <w:t xml:space="preserve"> </w:t>
            </w:r>
          </w:p>
          <w:p w14:paraId="40E769E1" w14:textId="77777777" w:rsidR="003F5095" w:rsidRPr="003634D2" w:rsidRDefault="003F5095" w:rsidP="003634D2">
            <w:pPr>
              <w:spacing w:after="0" w:line="240" w:lineRule="auto"/>
              <w:jc w:val="center"/>
              <w:rPr>
                <w:rFonts w:ascii="Times New Roman" w:eastAsia="MS Mincho" w:hAnsi="Times New Roman" w:cs="Times New Roman"/>
                <w:b/>
                <w:sz w:val="24"/>
                <w:szCs w:val="24"/>
              </w:rPr>
            </w:pPr>
            <w:r w:rsidRPr="003634D2">
              <w:rPr>
                <w:rFonts w:ascii="Times New Roman" w:eastAsia="MS Mincho" w:hAnsi="Times New Roman" w:cs="Times New Roman"/>
                <w:b/>
                <w:sz w:val="24"/>
                <w:szCs w:val="24"/>
              </w:rPr>
              <w:t>Republika e Kosovës</w:t>
            </w:r>
          </w:p>
          <w:p w14:paraId="08D5C052" w14:textId="77777777" w:rsidR="003F5095" w:rsidRPr="003634D2" w:rsidRDefault="003F5095" w:rsidP="003634D2">
            <w:pPr>
              <w:spacing w:after="0" w:line="240" w:lineRule="auto"/>
              <w:jc w:val="center"/>
              <w:rPr>
                <w:rFonts w:ascii="Times New Roman" w:eastAsia="MS Mincho" w:hAnsi="Times New Roman" w:cs="Times New Roman"/>
                <w:sz w:val="24"/>
                <w:szCs w:val="24"/>
              </w:rPr>
            </w:pPr>
            <w:r w:rsidRPr="003634D2">
              <w:rPr>
                <w:rFonts w:ascii="Times New Roman" w:eastAsia="MS Mincho" w:hAnsi="Times New Roman" w:cs="Times New Roman"/>
                <w:sz w:val="24"/>
                <w:szCs w:val="24"/>
              </w:rPr>
              <w:t>Republika Kosova</w:t>
            </w:r>
          </w:p>
          <w:p w14:paraId="0B3FCCA1" w14:textId="77777777" w:rsidR="003F5095" w:rsidRPr="003634D2" w:rsidRDefault="003F5095" w:rsidP="003634D2">
            <w:pPr>
              <w:spacing w:after="0" w:line="240" w:lineRule="auto"/>
              <w:jc w:val="center"/>
              <w:rPr>
                <w:rFonts w:ascii="Times New Roman" w:eastAsia="MS Mincho" w:hAnsi="Times New Roman" w:cs="Times New Roman"/>
                <w:sz w:val="24"/>
                <w:szCs w:val="24"/>
              </w:rPr>
            </w:pPr>
            <w:r w:rsidRPr="003634D2">
              <w:rPr>
                <w:rFonts w:ascii="Times New Roman" w:eastAsia="MS Mincho" w:hAnsi="Times New Roman" w:cs="Times New Roman"/>
                <w:sz w:val="24"/>
                <w:szCs w:val="24"/>
              </w:rPr>
              <w:t>Republic of Kosovo</w:t>
            </w:r>
          </w:p>
        </w:tc>
        <w:tc>
          <w:tcPr>
            <w:tcW w:w="5245" w:type="dxa"/>
          </w:tcPr>
          <w:p w14:paraId="2999F0DD" w14:textId="77777777" w:rsidR="003F5095" w:rsidRPr="003634D2" w:rsidRDefault="003F5095" w:rsidP="003634D2">
            <w:pPr>
              <w:spacing w:line="240" w:lineRule="auto"/>
              <w:jc w:val="center"/>
              <w:rPr>
                <w:rFonts w:ascii="Times New Roman" w:eastAsia="MS Mincho" w:hAnsi="Times New Roman" w:cs="Times New Roman"/>
                <w:b/>
                <w:sz w:val="24"/>
                <w:szCs w:val="24"/>
              </w:rPr>
            </w:pPr>
          </w:p>
          <w:p w14:paraId="11BA26DB" w14:textId="77777777" w:rsidR="003F5095" w:rsidRPr="003634D2" w:rsidRDefault="003F5095" w:rsidP="003634D2">
            <w:pPr>
              <w:spacing w:line="240" w:lineRule="auto"/>
              <w:jc w:val="center"/>
              <w:rPr>
                <w:rFonts w:ascii="Times New Roman" w:eastAsia="MS Mincho" w:hAnsi="Times New Roman" w:cs="Times New Roman"/>
                <w:sz w:val="24"/>
                <w:szCs w:val="24"/>
              </w:rPr>
            </w:pPr>
          </w:p>
          <w:p w14:paraId="2D71477F" w14:textId="77777777" w:rsidR="003F5095" w:rsidRPr="003634D2" w:rsidRDefault="003F5095" w:rsidP="003634D2">
            <w:pPr>
              <w:spacing w:line="240" w:lineRule="auto"/>
              <w:jc w:val="center"/>
              <w:rPr>
                <w:rFonts w:ascii="Times New Roman" w:eastAsia="MS Mincho" w:hAnsi="Times New Roman" w:cs="Times New Roman"/>
                <w:sz w:val="24"/>
                <w:szCs w:val="24"/>
              </w:rPr>
            </w:pPr>
          </w:p>
        </w:tc>
        <w:tc>
          <w:tcPr>
            <w:tcW w:w="4450" w:type="dxa"/>
          </w:tcPr>
          <w:p w14:paraId="6DD0A5DB" w14:textId="77777777" w:rsidR="003F5095" w:rsidRPr="003634D2" w:rsidRDefault="003F5095" w:rsidP="003634D2">
            <w:pPr>
              <w:spacing w:line="240" w:lineRule="auto"/>
              <w:jc w:val="center"/>
              <w:rPr>
                <w:rFonts w:ascii="Times New Roman" w:eastAsia="MS Mincho" w:hAnsi="Times New Roman" w:cs="Times New Roman"/>
                <w:b/>
                <w:sz w:val="24"/>
                <w:szCs w:val="24"/>
              </w:rPr>
            </w:pPr>
            <w:r w:rsidRPr="003634D2">
              <w:rPr>
                <w:rFonts w:ascii="Times New Roman" w:eastAsia="MS Mincho" w:hAnsi="Times New Roman" w:cs="Times New Roman"/>
                <w:noProof/>
                <w:sz w:val="24"/>
                <w:szCs w:val="24"/>
                <w:lang w:val="en-US"/>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3634D2" w:rsidRDefault="003F5095" w:rsidP="003634D2">
            <w:pPr>
              <w:spacing w:line="240" w:lineRule="auto"/>
              <w:jc w:val="center"/>
              <w:rPr>
                <w:rFonts w:ascii="Times New Roman" w:eastAsia="MS Mincho" w:hAnsi="Times New Roman" w:cs="Times New Roman"/>
                <w:b/>
                <w:sz w:val="24"/>
                <w:szCs w:val="24"/>
              </w:rPr>
            </w:pPr>
          </w:p>
          <w:p w14:paraId="22C5A3A0" w14:textId="77777777" w:rsidR="003F5095" w:rsidRPr="003634D2" w:rsidRDefault="003F5095" w:rsidP="003634D2">
            <w:pPr>
              <w:spacing w:after="0" w:line="240" w:lineRule="auto"/>
              <w:jc w:val="center"/>
              <w:rPr>
                <w:rFonts w:ascii="Times New Roman" w:eastAsia="MS Mincho" w:hAnsi="Times New Roman" w:cs="Times New Roman"/>
                <w:b/>
                <w:sz w:val="24"/>
                <w:szCs w:val="24"/>
              </w:rPr>
            </w:pPr>
            <w:r w:rsidRPr="003634D2">
              <w:rPr>
                <w:rFonts w:ascii="Times New Roman" w:eastAsia="MS Mincho" w:hAnsi="Times New Roman" w:cs="Times New Roman"/>
                <w:b/>
                <w:sz w:val="24"/>
                <w:szCs w:val="24"/>
              </w:rPr>
              <w:t>Autoriteti i Aviacionit Civil i Kosovës</w:t>
            </w:r>
          </w:p>
          <w:p w14:paraId="1323092B" w14:textId="77777777" w:rsidR="003F5095" w:rsidRPr="003634D2" w:rsidRDefault="003F5095" w:rsidP="003634D2">
            <w:pPr>
              <w:spacing w:after="0" w:line="240" w:lineRule="auto"/>
              <w:jc w:val="center"/>
              <w:rPr>
                <w:rFonts w:ascii="Times New Roman" w:eastAsia="MS Mincho" w:hAnsi="Times New Roman" w:cs="Times New Roman"/>
                <w:sz w:val="24"/>
                <w:szCs w:val="24"/>
              </w:rPr>
            </w:pPr>
            <w:r w:rsidRPr="003634D2">
              <w:rPr>
                <w:rFonts w:ascii="Times New Roman" w:eastAsia="MS Mincho" w:hAnsi="Times New Roman" w:cs="Times New Roman"/>
                <w:sz w:val="24"/>
                <w:szCs w:val="24"/>
              </w:rPr>
              <w:t>Autoritet Civilnog Vazduhoplovstva Kosova</w:t>
            </w:r>
          </w:p>
          <w:p w14:paraId="42237A82" w14:textId="77777777" w:rsidR="003F5095" w:rsidRPr="003634D2" w:rsidRDefault="003F5095" w:rsidP="003634D2">
            <w:pPr>
              <w:spacing w:after="0" w:line="240" w:lineRule="auto"/>
              <w:jc w:val="center"/>
              <w:rPr>
                <w:rFonts w:ascii="Times New Roman" w:eastAsia="MS Mincho" w:hAnsi="Times New Roman" w:cs="Times New Roman"/>
                <w:sz w:val="24"/>
                <w:szCs w:val="24"/>
              </w:rPr>
            </w:pPr>
            <w:r w:rsidRPr="003634D2">
              <w:rPr>
                <w:rFonts w:ascii="Times New Roman" w:eastAsia="MS Mincho" w:hAnsi="Times New Roman" w:cs="Times New Roman"/>
                <w:sz w:val="24"/>
                <w:szCs w:val="24"/>
              </w:rPr>
              <w:t>Civil Aviation Authority of Kosovo</w:t>
            </w:r>
            <w:r w:rsidRPr="003634D2">
              <w:rPr>
                <w:rFonts w:ascii="Times New Roman" w:eastAsia="MS Mincho" w:hAnsi="Times New Roman" w:cs="Times New Roman"/>
                <w:noProof/>
                <w:sz w:val="24"/>
                <w:szCs w:val="24"/>
                <w:lang w:eastAsia="sq-AL"/>
              </w:rPr>
              <w:t xml:space="preserve"> </w:t>
            </w:r>
          </w:p>
        </w:tc>
      </w:tr>
      <w:tr w:rsidR="00465C80" w:rsidRPr="003634D2" w14:paraId="28FF2BE0" w14:textId="77777777" w:rsidTr="001D6823">
        <w:tc>
          <w:tcPr>
            <w:tcW w:w="13948" w:type="dxa"/>
            <w:gridSpan w:val="3"/>
            <w:tcBorders>
              <w:bottom w:val="single" w:sz="12" w:space="0" w:color="auto"/>
            </w:tcBorders>
          </w:tcPr>
          <w:p w14:paraId="787E869D" w14:textId="77777777" w:rsidR="00465C80" w:rsidRPr="003634D2" w:rsidRDefault="00465C80" w:rsidP="003634D2">
            <w:pPr>
              <w:spacing w:line="240" w:lineRule="auto"/>
              <w:rPr>
                <w:rFonts w:ascii="Times New Roman" w:hAnsi="Times New Roman" w:cs="Times New Roman"/>
                <w:sz w:val="24"/>
                <w:szCs w:val="24"/>
              </w:rPr>
            </w:pPr>
          </w:p>
        </w:tc>
      </w:tr>
      <w:tr w:rsidR="001C6D62" w:rsidRPr="003634D2" w14:paraId="47CEC805" w14:textId="77777777" w:rsidTr="009E1E86">
        <w:tc>
          <w:tcPr>
            <w:tcW w:w="13948" w:type="dxa"/>
            <w:gridSpan w:val="3"/>
          </w:tcPr>
          <w:p w14:paraId="1C8224E9" w14:textId="77777777" w:rsidR="001C6D62" w:rsidRPr="003634D2" w:rsidRDefault="001C6D62" w:rsidP="003634D2">
            <w:pPr>
              <w:spacing w:line="240" w:lineRule="auto"/>
              <w:jc w:val="center"/>
              <w:rPr>
                <w:rFonts w:ascii="Times New Roman" w:hAnsi="Times New Roman" w:cs="Times New Roman"/>
                <w:b/>
                <w:sz w:val="24"/>
                <w:szCs w:val="24"/>
              </w:rPr>
            </w:pPr>
          </w:p>
        </w:tc>
      </w:tr>
    </w:tbl>
    <w:p w14:paraId="2ADE3092" w14:textId="77777777" w:rsidR="00D90B6A" w:rsidRPr="003634D2" w:rsidRDefault="00D90B6A" w:rsidP="003634D2">
      <w:pPr>
        <w:spacing w:after="0" w:line="240" w:lineRule="auto"/>
        <w:jc w:val="center"/>
        <w:rPr>
          <w:rFonts w:ascii="Times New Roman" w:eastAsia="Calibri" w:hAnsi="Times New Roman" w:cs="Times New Roman"/>
          <w:b/>
          <w:sz w:val="24"/>
          <w:szCs w:val="24"/>
        </w:rPr>
      </w:pPr>
    </w:p>
    <w:p w14:paraId="6A694FF3" w14:textId="3A98DF25" w:rsidR="00A1784E" w:rsidRPr="003634D2" w:rsidRDefault="00A1784E" w:rsidP="003634D2">
      <w:pPr>
        <w:spacing w:after="0" w:line="240" w:lineRule="auto"/>
        <w:jc w:val="center"/>
        <w:rPr>
          <w:rFonts w:ascii="Times New Roman" w:eastAsia="Calibri" w:hAnsi="Times New Roman" w:cs="Times New Roman"/>
          <w:b/>
          <w:sz w:val="24"/>
          <w:szCs w:val="24"/>
        </w:rPr>
      </w:pPr>
      <w:r w:rsidRPr="003634D2">
        <w:rPr>
          <w:rFonts w:ascii="Times New Roman" w:eastAsia="Calibri" w:hAnsi="Times New Roman" w:cs="Times New Roman"/>
          <w:b/>
          <w:sz w:val="24"/>
          <w:szCs w:val="24"/>
        </w:rPr>
        <w:t>RREGULLORE (AAC) NR. XX/202</w:t>
      </w:r>
      <w:r w:rsidR="002D498A" w:rsidRPr="003634D2">
        <w:rPr>
          <w:rFonts w:ascii="Times New Roman" w:eastAsia="Calibri" w:hAnsi="Times New Roman" w:cs="Times New Roman"/>
          <w:b/>
          <w:sz w:val="24"/>
          <w:szCs w:val="24"/>
        </w:rPr>
        <w:t>2</w:t>
      </w:r>
    </w:p>
    <w:p w14:paraId="62DC331E" w14:textId="2E2E8186" w:rsidR="00986A3E" w:rsidRPr="003634D2" w:rsidRDefault="002D498A" w:rsidP="003634D2">
      <w:pPr>
        <w:spacing w:after="0" w:line="240" w:lineRule="auto"/>
        <w:jc w:val="center"/>
        <w:rPr>
          <w:rFonts w:ascii="Times New Roman" w:eastAsia="Calibri" w:hAnsi="Times New Roman" w:cs="Times New Roman"/>
          <w:b/>
          <w:sz w:val="24"/>
          <w:szCs w:val="24"/>
        </w:rPr>
      </w:pPr>
      <w:r w:rsidRPr="003634D2">
        <w:rPr>
          <w:rFonts w:ascii="Times New Roman" w:eastAsia="Calibri" w:hAnsi="Times New Roman" w:cs="Times New Roman"/>
          <w:b/>
          <w:sz w:val="24"/>
          <w:szCs w:val="24"/>
        </w:rPr>
        <w:t xml:space="preserve">PËR NDRYSHIMIN E RREGULLORES (AAC) NR. 05/2015 LIDHUR ME VLEFSHMËRINË NË MËNYRË  AUTOMATIKE TË LICENCAVE TË EKUIPAZHIT TË FLUTURIMIT TË BASHKIMIT DHE TRAJNIMIT PËR NGRITJE DHE ATERRIM </w:t>
      </w:r>
    </w:p>
    <w:p w14:paraId="34A1F4CB" w14:textId="77777777" w:rsidR="00986A3E" w:rsidRPr="003634D2" w:rsidRDefault="00986A3E" w:rsidP="003634D2">
      <w:pPr>
        <w:spacing w:line="240" w:lineRule="auto"/>
        <w:jc w:val="center"/>
        <w:rPr>
          <w:rFonts w:ascii="Times New Roman" w:eastAsia="Calibri" w:hAnsi="Times New Roman" w:cs="Times New Roman"/>
          <w:b/>
          <w:sz w:val="24"/>
          <w:szCs w:val="24"/>
        </w:rPr>
      </w:pPr>
    </w:p>
    <w:p w14:paraId="03015AA6" w14:textId="075BFF68" w:rsidR="00A1784E" w:rsidRPr="003634D2" w:rsidRDefault="00A1784E" w:rsidP="003634D2">
      <w:pPr>
        <w:spacing w:after="0" w:line="240" w:lineRule="auto"/>
        <w:jc w:val="center"/>
        <w:rPr>
          <w:rFonts w:ascii="Times New Roman" w:eastAsia="Calibri" w:hAnsi="Times New Roman" w:cs="Times New Roman"/>
          <w:b/>
          <w:sz w:val="24"/>
          <w:szCs w:val="24"/>
        </w:rPr>
      </w:pPr>
      <w:r w:rsidRPr="003634D2">
        <w:rPr>
          <w:rFonts w:ascii="Times New Roman" w:eastAsia="Calibri" w:hAnsi="Times New Roman" w:cs="Times New Roman"/>
          <w:b/>
          <w:sz w:val="24"/>
          <w:szCs w:val="24"/>
        </w:rPr>
        <w:t>REGULATION (</w:t>
      </w:r>
      <w:r w:rsidR="002D498A" w:rsidRPr="003634D2">
        <w:rPr>
          <w:rFonts w:ascii="Times New Roman" w:eastAsia="Calibri" w:hAnsi="Times New Roman" w:cs="Times New Roman"/>
          <w:b/>
          <w:sz w:val="24"/>
          <w:szCs w:val="24"/>
        </w:rPr>
        <w:t>CAA) NO. XX/2022</w:t>
      </w:r>
    </w:p>
    <w:p w14:paraId="5568FC8B" w14:textId="1CC539BA" w:rsidR="00986A3E" w:rsidRPr="003634D2" w:rsidRDefault="002D498A" w:rsidP="003634D2">
      <w:pPr>
        <w:spacing w:after="0" w:line="240" w:lineRule="auto"/>
        <w:jc w:val="center"/>
        <w:rPr>
          <w:rFonts w:ascii="Times New Roman" w:eastAsia="Calibri" w:hAnsi="Times New Roman" w:cs="Times New Roman"/>
          <w:b/>
          <w:sz w:val="24"/>
          <w:szCs w:val="24"/>
        </w:rPr>
      </w:pPr>
      <w:r w:rsidRPr="003634D2">
        <w:rPr>
          <w:rFonts w:ascii="Times New Roman" w:eastAsia="Calibri" w:hAnsi="Times New Roman" w:cs="Times New Roman"/>
          <w:b/>
          <w:sz w:val="24"/>
          <w:szCs w:val="24"/>
        </w:rPr>
        <w:t>AMENDING REGULATION (CAA) NO. 05/2015 AS REGARDS THE AUTOMATIC VALIDATION OF UNION FLIGHT CREW LICENCES AND TAKE-OFF AND LANDING TRAINING</w:t>
      </w:r>
    </w:p>
    <w:p w14:paraId="37AD4B45" w14:textId="77777777" w:rsidR="003D74E1" w:rsidRPr="003634D2" w:rsidRDefault="003D74E1" w:rsidP="003634D2">
      <w:pPr>
        <w:spacing w:after="0" w:line="240" w:lineRule="auto"/>
        <w:jc w:val="center"/>
        <w:rPr>
          <w:rFonts w:ascii="Times New Roman" w:eastAsia="Calibri" w:hAnsi="Times New Roman" w:cs="Times New Roman"/>
          <w:b/>
          <w:sz w:val="24"/>
          <w:szCs w:val="24"/>
        </w:rPr>
      </w:pPr>
    </w:p>
    <w:p w14:paraId="0E2D69B1" w14:textId="77777777" w:rsidR="003D74E1" w:rsidRPr="003634D2" w:rsidRDefault="003D74E1" w:rsidP="003634D2">
      <w:pPr>
        <w:spacing w:after="0" w:line="240" w:lineRule="auto"/>
        <w:jc w:val="center"/>
        <w:rPr>
          <w:rFonts w:ascii="Times New Roman" w:eastAsia="Calibri" w:hAnsi="Times New Roman" w:cs="Times New Roman"/>
          <w:b/>
          <w:sz w:val="24"/>
          <w:szCs w:val="24"/>
        </w:rPr>
      </w:pPr>
    </w:p>
    <w:p w14:paraId="0F32D0AF" w14:textId="18D7A8F1" w:rsidR="00A1784E" w:rsidRPr="003634D2" w:rsidRDefault="00A1784E" w:rsidP="003634D2">
      <w:pPr>
        <w:spacing w:after="0" w:line="240" w:lineRule="auto"/>
        <w:jc w:val="center"/>
        <w:rPr>
          <w:rFonts w:ascii="Times New Roman" w:eastAsia="Calibri" w:hAnsi="Times New Roman" w:cs="Times New Roman"/>
          <w:b/>
          <w:sz w:val="24"/>
          <w:szCs w:val="24"/>
        </w:rPr>
      </w:pPr>
      <w:r w:rsidRPr="003634D2">
        <w:rPr>
          <w:rFonts w:ascii="Times New Roman" w:eastAsia="Calibri" w:hAnsi="Times New Roman" w:cs="Times New Roman"/>
          <w:b/>
          <w:sz w:val="24"/>
          <w:szCs w:val="24"/>
        </w:rPr>
        <w:t>UR</w:t>
      </w:r>
      <w:r w:rsidR="002D498A" w:rsidRPr="003634D2">
        <w:rPr>
          <w:rFonts w:ascii="Times New Roman" w:eastAsia="Calibri" w:hAnsi="Times New Roman" w:cs="Times New Roman"/>
          <w:b/>
          <w:sz w:val="24"/>
          <w:szCs w:val="24"/>
        </w:rPr>
        <w:t>EDBA (ACV) BR. XX/2022</w:t>
      </w:r>
    </w:p>
    <w:p w14:paraId="26F7AA74" w14:textId="4E0D71FA" w:rsidR="00D0629B" w:rsidRPr="003634D2" w:rsidRDefault="002D498A" w:rsidP="003634D2">
      <w:pPr>
        <w:spacing w:after="0" w:line="240" w:lineRule="auto"/>
        <w:jc w:val="center"/>
        <w:rPr>
          <w:rFonts w:ascii="Times New Roman" w:hAnsi="Times New Roman" w:cs="Times New Roman"/>
          <w:sz w:val="24"/>
          <w:szCs w:val="24"/>
        </w:rPr>
        <w:sectPr w:rsidR="00D0629B" w:rsidRPr="003634D2" w:rsidSect="00F02305">
          <w:footerReference w:type="default" r:id="rId10"/>
          <w:pgSz w:w="16838" w:h="11906" w:orient="landscape"/>
          <w:pgMar w:top="1440" w:right="1440" w:bottom="1440" w:left="1440" w:header="720" w:footer="720" w:gutter="0"/>
          <w:cols w:space="720"/>
          <w:titlePg/>
          <w:docGrid w:linePitch="360"/>
        </w:sectPr>
      </w:pPr>
      <w:r w:rsidRPr="003634D2">
        <w:rPr>
          <w:rFonts w:ascii="Times New Roman" w:eastAsia="Calibri" w:hAnsi="Times New Roman" w:cs="Times New Roman"/>
          <w:b/>
          <w:sz w:val="24"/>
          <w:szCs w:val="24"/>
        </w:rPr>
        <w:t>O IZMENAMA I DOPUNAMA UREDBE (ACV) BR. 05/2015 O  AUTOMATSKIM VALIDNOSTI  LICENCI UNIJE ZA LETAČKO OSOBLJE I OBUCI ZA SLETANJE I UZLETANJE</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3634D2" w14:paraId="0F8281D3" w14:textId="77777777" w:rsidTr="003634D2">
        <w:trPr>
          <w:trHeight w:val="8890"/>
        </w:trPr>
        <w:tc>
          <w:tcPr>
            <w:tcW w:w="4786" w:type="dxa"/>
          </w:tcPr>
          <w:p w14:paraId="0652EF39" w14:textId="542E3221" w:rsidR="00B83FA0" w:rsidRPr="003634D2" w:rsidRDefault="00B83FA0" w:rsidP="003634D2">
            <w:pPr>
              <w:spacing w:after="0" w:line="240" w:lineRule="auto"/>
              <w:jc w:val="both"/>
              <w:rPr>
                <w:rFonts w:ascii="Times New Roman" w:hAnsi="Times New Roman" w:cs="Times New Roman"/>
                <w:sz w:val="24"/>
                <w:szCs w:val="24"/>
              </w:rPr>
            </w:pPr>
          </w:p>
          <w:p w14:paraId="36B01155"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5F918E" w14:textId="34BA91B2" w:rsidR="00504010" w:rsidRPr="003634D2" w:rsidRDefault="00504010" w:rsidP="00300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 xml:space="preserve">Në mbështetje të neneve 3.5, </w:t>
            </w:r>
            <w:r w:rsidR="00300893" w:rsidRPr="00300893">
              <w:rPr>
                <w:rFonts w:ascii="Times New Roman" w:eastAsia="Times New Roman" w:hAnsi="Times New Roman" w:cs="Times New Roman"/>
                <w:sz w:val="24"/>
                <w:szCs w:val="24"/>
                <w:lang w:eastAsia="sq-AL"/>
              </w:rPr>
              <w:t>15.1 pika (a),</w:t>
            </w:r>
            <w:r w:rsidR="00300893">
              <w:rPr>
                <w:rFonts w:ascii="Times New Roman" w:eastAsia="Times New Roman" w:hAnsi="Times New Roman" w:cs="Times New Roman"/>
                <w:sz w:val="24"/>
                <w:szCs w:val="24"/>
                <w:lang w:eastAsia="sq-AL"/>
              </w:rPr>
              <w:t xml:space="preserve"> </w:t>
            </w:r>
            <w:r w:rsidR="00300893" w:rsidRPr="003634D2">
              <w:rPr>
                <w:rFonts w:ascii="Times New Roman" w:eastAsia="Times New Roman" w:hAnsi="Times New Roman" w:cs="Times New Roman"/>
                <w:sz w:val="24"/>
                <w:szCs w:val="24"/>
                <w:lang w:val="sr-Latn-RS" w:eastAsia="sq-AL"/>
              </w:rPr>
              <w:t xml:space="preserve">(c), </w:t>
            </w:r>
            <w:r w:rsidR="00300893" w:rsidRPr="00300893">
              <w:rPr>
                <w:rFonts w:ascii="Times New Roman" w:eastAsia="Times New Roman" w:hAnsi="Times New Roman" w:cs="Times New Roman"/>
                <w:sz w:val="24"/>
                <w:szCs w:val="24"/>
                <w:lang w:eastAsia="sq-AL"/>
              </w:rPr>
              <w:t xml:space="preserve"> (d) dhe (e)</w:t>
            </w:r>
            <w:r w:rsidR="00300893">
              <w:rPr>
                <w:rFonts w:ascii="Times New Roman" w:eastAsia="Times New Roman" w:hAnsi="Times New Roman" w:cs="Times New Roman"/>
                <w:sz w:val="24"/>
                <w:szCs w:val="24"/>
                <w:lang w:eastAsia="sq-AL"/>
              </w:rPr>
              <w:t xml:space="preserve">, 21.2, 37, 38, 39, 52, 53 dhe </w:t>
            </w:r>
            <w:r w:rsidR="00300893" w:rsidRPr="00300893">
              <w:rPr>
                <w:rFonts w:ascii="Times New Roman" w:eastAsia="Times New Roman" w:hAnsi="Times New Roman" w:cs="Times New Roman"/>
                <w:sz w:val="24"/>
                <w:szCs w:val="24"/>
                <w:lang w:eastAsia="sq-AL"/>
              </w:rPr>
              <w:t>54</w:t>
            </w:r>
            <w:r w:rsidRPr="003634D2">
              <w:rPr>
                <w:rFonts w:ascii="Times New Roman" w:eastAsia="Times New Roman" w:hAnsi="Times New Roman" w:cs="Times New Roman"/>
                <w:sz w:val="24"/>
                <w:szCs w:val="24"/>
                <w:lang w:eastAsia="sq-AL"/>
              </w:rPr>
              <w:t xml:space="preserve"> të Ligjit Nr. 03/L-051 për Aviacionin Civil ("Gazeta Zyrtare e Republikës së Kosovës", Viti III, Nr. 28, datë 4 qershor 2008),</w:t>
            </w:r>
          </w:p>
          <w:p w14:paraId="595FE9EC"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Duke marr parasysh,</w:t>
            </w:r>
          </w:p>
          <w:p w14:paraId="78B8E753"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bookmarkStart w:id="0" w:name="_GoBack"/>
            <w:bookmarkEnd w:id="0"/>
          </w:p>
          <w:p w14:paraId="688F6624"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B8D09D" w14:textId="646A5B85" w:rsidR="006657EC" w:rsidRPr="003634D2" w:rsidRDefault="006E741E"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Rregulloren (</w:t>
            </w:r>
            <w:r w:rsidR="00504010" w:rsidRPr="003634D2">
              <w:rPr>
                <w:rFonts w:ascii="Times New Roman" w:eastAsia="Times New Roman" w:hAnsi="Times New Roman" w:cs="Times New Roman"/>
                <w:sz w:val="24"/>
                <w:szCs w:val="24"/>
                <w:lang w:eastAsia="sq-AL"/>
              </w:rPr>
              <w:t>AA</w:t>
            </w:r>
            <w:r w:rsidR="00E84440" w:rsidRPr="003634D2">
              <w:rPr>
                <w:rFonts w:ascii="Times New Roman" w:eastAsia="Times New Roman" w:hAnsi="Times New Roman" w:cs="Times New Roman"/>
                <w:sz w:val="24"/>
                <w:szCs w:val="24"/>
                <w:lang w:eastAsia="sq-AL"/>
              </w:rPr>
              <w:t xml:space="preserve">C) Nr. </w:t>
            </w:r>
            <w:r w:rsidR="00CE4328" w:rsidRPr="003634D2">
              <w:rPr>
                <w:rFonts w:ascii="Times New Roman" w:eastAsia="Times New Roman" w:hAnsi="Times New Roman" w:cs="Times New Roman"/>
                <w:sz w:val="24"/>
                <w:szCs w:val="24"/>
                <w:lang w:eastAsia="sq-AL"/>
              </w:rPr>
              <w:t>0</w:t>
            </w:r>
            <w:r w:rsidR="009B21AA" w:rsidRPr="003634D2">
              <w:rPr>
                <w:rFonts w:ascii="Times New Roman" w:eastAsia="Times New Roman" w:hAnsi="Times New Roman" w:cs="Times New Roman"/>
                <w:sz w:val="24"/>
                <w:szCs w:val="24"/>
                <w:lang w:eastAsia="sq-AL"/>
              </w:rPr>
              <w:t>5</w:t>
            </w:r>
            <w:r w:rsidR="00E84440" w:rsidRPr="003634D2">
              <w:rPr>
                <w:rFonts w:ascii="Times New Roman" w:eastAsia="Times New Roman" w:hAnsi="Times New Roman" w:cs="Times New Roman"/>
                <w:sz w:val="24"/>
                <w:szCs w:val="24"/>
                <w:lang w:eastAsia="sq-AL"/>
              </w:rPr>
              <w:t>/201</w:t>
            </w:r>
            <w:r w:rsidR="009B21AA" w:rsidRPr="003634D2">
              <w:rPr>
                <w:rFonts w:ascii="Times New Roman" w:eastAsia="Times New Roman" w:hAnsi="Times New Roman" w:cs="Times New Roman"/>
                <w:sz w:val="24"/>
                <w:szCs w:val="24"/>
                <w:lang w:eastAsia="sq-AL"/>
              </w:rPr>
              <w:t>5</w:t>
            </w:r>
            <w:r w:rsidR="00E84440" w:rsidRPr="003634D2">
              <w:rPr>
                <w:rFonts w:ascii="Times New Roman" w:eastAsia="Times New Roman" w:hAnsi="Times New Roman" w:cs="Times New Roman"/>
                <w:sz w:val="24"/>
                <w:szCs w:val="24"/>
                <w:lang w:eastAsia="sq-AL"/>
              </w:rPr>
              <w:t xml:space="preserve"> të datës </w:t>
            </w:r>
            <w:r w:rsidR="00CE4328" w:rsidRPr="003634D2">
              <w:rPr>
                <w:rFonts w:ascii="Times New Roman" w:eastAsia="Times New Roman" w:hAnsi="Times New Roman" w:cs="Times New Roman"/>
                <w:sz w:val="24"/>
                <w:szCs w:val="24"/>
                <w:lang w:eastAsia="sq-AL"/>
              </w:rPr>
              <w:t>08</w:t>
            </w:r>
            <w:r w:rsidR="00CC27AD" w:rsidRPr="003634D2">
              <w:rPr>
                <w:rFonts w:ascii="Times New Roman" w:eastAsia="Times New Roman" w:hAnsi="Times New Roman" w:cs="Times New Roman"/>
                <w:sz w:val="24"/>
                <w:szCs w:val="24"/>
                <w:lang w:eastAsia="sq-AL"/>
              </w:rPr>
              <w:t xml:space="preserve"> </w:t>
            </w:r>
            <w:r w:rsidR="009B21AA" w:rsidRPr="003634D2">
              <w:rPr>
                <w:rFonts w:ascii="Times New Roman" w:eastAsia="Times New Roman" w:hAnsi="Times New Roman" w:cs="Times New Roman"/>
                <w:sz w:val="24"/>
                <w:szCs w:val="24"/>
                <w:lang w:eastAsia="sq-AL"/>
              </w:rPr>
              <w:t>korrik</w:t>
            </w:r>
            <w:r w:rsidR="00E84440" w:rsidRPr="003634D2">
              <w:rPr>
                <w:rFonts w:ascii="Times New Roman" w:eastAsia="Times New Roman" w:hAnsi="Times New Roman" w:cs="Times New Roman"/>
                <w:sz w:val="24"/>
                <w:szCs w:val="24"/>
                <w:lang w:eastAsia="sq-AL"/>
              </w:rPr>
              <w:t xml:space="preserve"> 201</w:t>
            </w:r>
            <w:r w:rsidR="009B21AA" w:rsidRPr="003634D2">
              <w:rPr>
                <w:rFonts w:ascii="Times New Roman" w:eastAsia="Times New Roman" w:hAnsi="Times New Roman" w:cs="Times New Roman"/>
                <w:sz w:val="24"/>
                <w:szCs w:val="24"/>
                <w:lang w:eastAsia="sq-AL"/>
              </w:rPr>
              <w:t>5</w:t>
            </w:r>
            <w:r w:rsidR="009855C0" w:rsidRPr="003634D2">
              <w:rPr>
                <w:rFonts w:ascii="Times New Roman" w:eastAsia="Times New Roman" w:hAnsi="Times New Roman" w:cs="Times New Roman"/>
                <w:sz w:val="24"/>
                <w:szCs w:val="24"/>
                <w:lang w:eastAsia="sq-AL"/>
              </w:rPr>
              <w:t>,</w:t>
            </w:r>
            <w:r w:rsidR="00E84440" w:rsidRPr="003634D2">
              <w:rPr>
                <w:rFonts w:ascii="Times New Roman" w:eastAsia="Times New Roman" w:hAnsi="Times New Roman" w:cs="Times New Roman"/>
                <w:sz w:val="24"/>
                <w:szCs w:val="24"/>
                <w:lang w:eastAsia="sq-AL"/>
              </w:rPr>
              <w:t xml:space="preserve"> </w:t>
            </w:r>
            <w:r w:rsidR="009F57F4" w:rsidRPr="003634D2">
              <w:rPr>
                <w:rFonts w:ascii="Times New Roman" w:eastAsia="Times New Roman" w:hAnsi="Times New Roman" w:cs="Times New Roman"/>
                <w:sz w:val="24"/>
                <w:szCs w:val="24"/>
                <w:lang w:eastAsia="sq-AL"/>
              </w:rPr>
              <w:t>e cila zbaton në rendin e</w:t>
            </w:r>
            <w:r w:rsidR="00CC27AD" w:rsidRPr="003634D2">
              <w:rPr>
                <w:rFonts w:ascii="Times New Roman" w:eastAsia="Times New Roman" w:hAnsi="Times New Roman" w:cs="Times New Roman"/>
                <w:sz w:val="24"/>
                <w:szCs w:val="24"/>
                <w:lang w:eastAsia="sq-AL"/>
              </w:rPr>
              <w:t xml:space="preserve"> </w:t>
            </w:r>
            <w:r w:rsidR="009F57F4" w:rsidRPr="003634D2">
              <w:rPr>
                <w:rFonts w:ascii="Times New Roman" w:eastAsia="Times New Roman" w:hAnsi="Times New Roman" w:cs="Times New Roman"/>
                <w:sz w:val="24"/>
                <w:szCs w:val="24"/>
                <w:lang w:eastAsia="sq-AL"/>
              </w:rPr>
              <w:t>brendshëm juridik të Republikës së Kosovës</w:t>
            </w:r>
            <w:r w:rsidR="009B21AA" w:rsidRPr="003634D2">
              <w:rPr>
                <w:rFonts w:ascii="Times New Roman" w:eastAsia="Times New Roman" w:hAnsi="Times New Roman" w:cs="Times New Roman"/>
                <w:sz w:val="24"/>
                <w:szCs w:val="24"/>
                <w:lang w:eastAsia="sq-AL"/>
              </w:rPr>
              <w:t xml:space="preserve"> Rregulloren e Komisionit (</w:t>
            </w:r>
            <w:r w:rsidR="009C3963" w:rsidRPr="003634D2">
              <w:rPr>
                <w:rFonts w:ascii="Times New Roman" w:eastAsia="Times New Roman" w:hAnsi="Times New Roman" w:cs="Times New Roman"/>
                <w:sz w:val="24"/>
                <w:szCs w:val="24"/>
                <w:lang w:eastAsia="sq-AL"/>
              </w:rPr>
              <w:t>KE</w:t>
            </w:r>
            <w:r w:rsidR="009B21AA" w:rsidRPr="003634D2">
              <w:rPr>
                <w:rFonts w:ascii="Times New Roman" w:eastAsia="Times New Roman" w:hAnsi="Times New Roman" w:cs="Times New Roman"/>
                <w:sz w:val="24"/>
                <w:szCs w:val="24"/>
                <w:lang w:eastAsia="sq-AL"/>
              </w:rPr>
              <w:t xml:space="preserve">) Nr. 1178/2011 të datës 3 nëntor 2011, </w:t>
            </w:r>
            <w:r w:rsidR="005E3365" w:rsidRPr="003634D2">
              <w:rPr>
                <w:rFonts w:ascii="Times New Roman" w:eastAsia="Times New Roman" w:hAnsi="Times New Roman" w:cs="Times New Roman"/>
                <w:sz w:val="24"/>
                <w:szCs w:val="24"/>
                <w:lang w:eastAsia="sq-AL"/>
              </w:rPr>
              <w:t xml:space="preserve">që përcakton kërkesat teknike dhe procedurat administrative në lidhje me personelin e ekuipazhit ajror të aviacionit civil, mbështetur në Rregulloren (EU) Nr. 216/2008 të Parlamentit Evropian dhe Këshillit, të ndryshuar me Rregulloren e Komisionit (EU) Nr. 290/2012, të datës 30 mars 2012; Rregulloren e Komisionit (EU) Nr. 70/2014, të datës 27 janar 2014 dhe Rregulloren e </w:t>
            </w:r>
            <w:r w:rsidR="005E3365" w:rsidRPr="003634D2">
              <w:rPr>
                <w:rFonts w:ascii="Times New Roman" w:eastAsia="Times New Roman" w:hAnsi="Times New Roman" w:cs="Times New Roman"/>
                <w:sz w:val="24"/>
                <w:szCs w:val="24"/>
                <w:lang w:eastAsia="sq-AL"/>
              </w:rPr>
              <w:lastRenderedPageBreak/>
              <w:t>Komisionit (EU) Nr. 245/2014, të datës 13 mars 2014</w:t>
            </w:r>
            <w:r w:rsidR="009B21AA" w:rsidRPr="003634D2">
              <w:rPr>
                <w:rFonts w:ascii="Times New Roman" w:eastAsia="Times New Roman" w:hAnsi="Times New Roman" w:cs="Times New Roman"/>
                <w:sz w:val="24"/>
                <w:szCs w:val="24"/>
                <w:lang w:eastAsia="sq-AL"/>
              </w:rPr>
              <w:t xml:space="preserve">, </w:t>
            </w:r>
          </w:p>
          <w:p w14:paraId="7F23C081" w14:textId="77777777" w:rsidR="009B21AA" w:rsidRPr="003634D2" w:rsidRDefault="009B21AA"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49BAFB07"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77777777" w:rsidR="007A7559" w:rsidRPr="003634D2" w:rsidRDefault="007A7559"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3634D2" w:rsidRDefault="0050401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Nxjerr këtë:</w:t>
            </w:r>
          </w:p>
          <w:p w14:paraId="697DCBAC" w14:textId="55370E95" w:rsidR="006E741E" w:rsidRPr="003634D2" w:rsidRDefault="006E741E"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3634D2" w:rsidRDefault="006E741E"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4C7ABB" w14:textId="7AA65506" w:rsidR="002D498A" w:rsidRPr="003634D2" w:rsidRDefault="002D498A"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3634D2">
              <w:rPr>
                <w:rFonts w:ascii="Times New Roman" w:eastAsia="Times New Roman" w:hAnsi="Times New Roman" w:cs="Times New Roman"/>
                <w:b/>
                <w:sz w:val="24"/>
                <w:szCs w:val="24"/>
                <w:lang w:eastAsia="sq-AL"/>
              </w:rPr>
              <w:t>Rregullore (AAC) Nr. XX/2022</w:t>
            </w:r>
          </w:p>
          <w:p w14:paraId="58CA7B35" w14:textId="4FE95468" w:rsidR="00504010" w:rsidRPr="003634D2" w:rsidRDefault="002D498A"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3634D2">
              <w:rPr>
                <w:rFonts w:ascii="Times New Roman" w:eastAsia="Times New Roman" w:hAnsi="Times New Roman" w:cs="Times New Roman"/>
                <w:b/>
                <w:sz w:val="24"/>
                <w:szCs w:val="24"/>
                <w:lang w:eastAsia="sq-AL"/>
              </w:rPr>
              <w:t>për ndryshimin e Rregullores (AAC) Nr. 05/2015 lidhur me vlefshmërinë në mënyrë  automatike të licencave të ekuipazhit të fluturimit të Bashkimit dhe trajnimit për ngritje dhe aterrim</w:t>
            </w:r>
          </w:p>
          <w:p w14:paraId="774008C7" w14:textId="347B145B" w:rsidR="002D498A" w:rsidRPr="003634D2" w:rsidRDefault="002D498A"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061D16" w14:textId="77777777" w:rsidR="002D498A" w:rsidRPr="003634D2" w:rsidRDefault="002D498A"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3634D2" w:rsidRDefault="00DE1F9B"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634D2">
              <w:rPr>
                <w:rFonts w:ascii="Times New Roman" w:eastAsia="Times New Roman" w:hAnsi="Times New Roman" w:cs="Times New Roman"/>
                <w:b/>
                <w:sz w:val="24"/>
                <w:szCs w:val="24"/>
                <w:lang w:eastAsia="sq-AL"/>
              </w:rPr>
              <w:t>Neni 1</w:t>
            </w:r>
          </w:p>
          <w:p w14:paraId="73E5A6C0" w14:textId="77777777" w:rsidR="00DE1F9B" w:rsidRPr="003634D2" w:rsidRDefault="00DE1F9B"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634D2">
              <w:rPr>
                <w:rFonts w:ascii="Times New Roman" w:eastAsia="Times New Roman" w:hAnsi="Times New Roman" w:cs="Times New Roman"/>
                <w:b/>
                <w:sz w:val="24"/>
                <w:szCs w:val="24"/>
                <w:lang w:eastAsia="sq-AL"/>
              </w:rPr>
              <w:t>Qëllimi</w:t>
            </w:r>
          </w:p>
          <w:p w14:paraId="4C3B0B43" w14:textId="77777777" w:rsidR="00DE1F9B" w:rsidRPr="003634D2" w:rsidRDefault="00DE1F9B"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9AB7F46" w14:textId="7E19B6E1" w:rsidR="007D432F" w:rsidRPr="003634D2" w:rsidRDefault="00DE1F9B"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 xml:space="preserve">Qëllimi i kësaj Rregulloreje është zbatimi i </w:t>
            </w:r>
            <w:r w:rsidR="000A47B2" w:rsidRPr="003634D2">
              <w:rPr>
                <w:rFonts w:ascii="Times New Roman" w:eastAsia="Times New Roman" w:hAnsi="Times New Roman" w:cs="Times New Roman"/>
                <w:sz w:val="24"/>
                <w:szCs w:val="24"/>
                <w:lang w:eastAsia="sq-AL"/>
              </w:rPr>
              <w:t xml:space="preserve">Rregullores </w:t>
            </w:r>
            <w:r w:rsidR="003F1CD5" w:rsidRPr="003634D2">
              <w:rPr>
                <w:rFonts w:ascii="Times New Roman" w:eastAsia="Times New Roman" w:hAnsi="Times New Roman" w:cs="Times New Roman"/>
                <w:sz w:val="24"/>
                <w:szCs w:val="24"/>
                <w:lang w:eastAsia="sq-AL"/>
              </w:rPr>
              <w:t>s</w:t>
            </w:r>
            <w:r w:rsidR="000A47B2" w:rsidRPr="003634D2">
              <w:rPr>
                <w:rFonts w:ascii="Times New Roman" w:eastAsia="Times New Roman" w:hAnsi="Times New Roman" w:cs="Times New Roman"/>
                <w:sz w:val="24"/>
                <w:szCs w:val="24"/>
                <w:lang w:eastAsia="sq-AL"/>
              </w:rPr>
              <w:t>ë</w:t>
            </w:r>
            <w:r w:rsidR="003F1CD5" w:rsidRPr="003634D2">
              <w:rPr>
                <w:rFonts w:ascii="Times New Roman" w:eastAsia="Times New Roman" w:hAnsi="Times New Roman" w:cs="Times New Roman"/>
                <w:sz w:val="24"/>
                <w:szCs w:val="24"/>
                <w:lang w:eastAsia="sq-AL"/>
              </w:rPr>
              <w:t xml:space="preserve"> Komisionit (BE) 2018/</w:t>
            </w:r>
            <w:r w:rsidR="000A47B2" w:rsidRPr="003634D2">
              <w:rPr>
                <w:rFonts w:ascii="Times New Roman" w:eastAsia="Times New Roman" w:hAnsi="Times New Roman" w:cs="Times New Roman"/>
                <w:sz w:val="24"/>
                <w:szCs w:val="24"/>
                <w:lang w:eastAsia="sq-AL"/>
              </w:rPr>
              <w:t>1</w:t>
            </w:r>
            <w:r w:rsidR="003F1CD5" w:rsidRPr="003634D2">
              <w:rPr>
                <w:rFonts w:ascii="Times New Roman" w:eastAsia="Times New Roman" w:hAnsi="Times New Roman" w:cs="Times New Roman"/>
                <w:sz w:val="24"/>
                <w:szCs w:val="24"/>
                <w:lang w:eastAsia="sq-AL"/>
              </w:rPr>
              <w:t>065</w:t>
            </w:r>
            <w:r w:rsidR="000A47B2" w:rsidRPr="003634D2">
              <w:rPr>
                <w:rFonts w:ascii="Times New Roman" w:eastAsia="Times New Roman" w:hAnsi="Times New Roman" w:cs="Times New Roman"/>
                <w:sz w:val="24"/>
                <w:szCs w:val="24"/>
                <w:lang w:eastAsia="sq-AL"/>
              </w:rPr>
              <w:t xml:space="preserve"> e </w:t>
            </w:r>
            <w:r w:rsidR="003F1CD5" w:rsidRPr="003634D2">
              <w:rPr>
                <w:rFonts w:ascii="Times New Roman" w:eastAsia="Times New Roman" w:hAnsi="Times New Roman" w:cs="Times New Roman"/>
                <w:sz w:val="24"/>
                <w:szCs w:val="24"/>
                <w:lang w:eastAsia="sq-AL"/>
              </w:rPr>
              <w:t>27</w:t>
            </w:r>
            <w:r w:rsidR="000A47B2" w:rsidRPr="003634D2">
              <w:rPr>
                <w:rFonts w:ascii="Times New Roman" w:eastAsia="Times New Roman" w:hAnsi="Times New Roman" w:cs="Times New Roman"/>
                <w:sz w:val="24"/>
                <w:szCs w:val="24"/>
                <w:lang w:eastAsia="sq-AL"/>
              </w:rPr>
              <w:t xml:space="preserve"> </w:t>
            </w:r>
            <w:r w:rsidR="003F1CD5" w:rsidRPr="003634D2">
              <w:rPr>
                <w:rFonts w:ascii="Times New Roman" w:eastAsia="Times New Roman" w:hAnsi="Times New Roman" w:cs="Times New Roman"/>
                <w:sz w:val="24"/>
                <w:szCs w:val="24"/>
                <w:lang w:eastAsia="sq-AL"/>
              </w:rPr>
              <w:t>korrik 2018</w:t>
            </w:r>
            <w:r w:rsidR="000A47B2" w:rsidRPr="003634D2">
              <w:rPr>
                <w:rFonts w:ascii="Times New Roman" w:eastAsia="Times New Roman" w:hAnsi="Times New Roman" w:cs="Times New Roman"/>
                <w:sz w:val="24"/>
                <w:szCs w:val="24"/>
                <w:lang w:eastAsia="sq-AL"/>
              </w:rPr>
              <w:t xml:space="preserve"> për ndryshimin e Rregullores (AAC) Nr. 05/2015 </w:t>
            </w:r>
            <w:r w:rsidR="0091299A" w:rsidRPr="003634D2">
              <w:rPr>
                <w:rFonts w:ascii="Times New Roman" w:eastAsia="Times New Roman" w:hAnsi="Times New Roman" w:cs="Times New Roman"/>
                <w:sz w:val="24"/>
                <w:szCs w:val="24"/>
                <w:lang w:eastAsia="sq-AL"/>
              </w:rPr>
              <w:t>lidhur me vlefshmërinë në mënyrë  automatike të licencave të ekuipazhit të fluturimit të Bashkimit dhe trajnimit për ngritje dhe aterrim</w:t>
            </w:r>
            <w:r w:rsidR="003C0349" w:rsidRPr="003634D2">
              <w:rPr>
                <w:rFonts w:ascii="Times New Roman" w:eastAsia="Times New Roman" w:hAnsi="Times New Roman" w:cs="Times New Roman"/>
                <w:sz w:val="24"/>
                <w:szCs w:val="24"/>
                <w:lang w:eastAsia="sq-AL"/>
              </w:rPr>
              <w:t xml:space="preserve">, në rendin e </w:t>
            </w:r>
            <w:r w:rsidRPr="003634D2">
              <w:rPr>
                <w:rFonts w:ascii="Times New Roman" w:eastAsia="Times New Roman" w:hAnsi="Times New Roman" w:cs="Times New Roman"/>
                <w:sz w:val="24"/>
                <w:szCs w:val="24"/>
                <w:lang w:eastAsia="sq-AL"/>
              </w:rPr>
              <w:t>brendshëm j</w:t>
            </w:r>
            <w:r w:rsidR="00783645" w:rsidRPr="003634D2">
              <w:rPr>
                <w:rFonts w:ascii="Times New Roman" w:eastAsia="Times New Roman" w:hAnsi="Times New Roman" w:cs="Times New Roman"/>
                <w:sz w:val="24"/>
                <w:szCs w:val="24"/>
                <w:lang w:eastAsia="sq-AL"/>
              </w:rPr>
              <w:t>uridik të Republikës së Kosovës.</w:t>
            </w:r>
          </w:p>
          <w:p w14:paraId="2E8BA791" w14:textId="77777777" w:rsidR="00D03783" w:rsidRPr="003634D2" w:rsidRDefault="00D03783"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3634D2" w:rsidRDefault="00DE1F9B"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634D2">
              <w:rPr>
                <w:rFonts w:ascii="Times New Roman" w:eastAsia="Times New Roman" w:hAnsi="Times New Roman" w:cs="Times New Roman"/>
                <w:b/>
                <w:sz w:val="24"/>
                <w:szCs w:val="24"/>
                <w:lang w:eastAsia="sq-AL"/>
              </w:rPr>
              <w:lastRenderedPageBreak/>
              <w:t>Neni 2</w:t>
            </w:r>
          </w:p>
          <w:p w14:paraId="3D16E451" w14:textId="1ABF61FD" w:rsidR="00DE1F9B" w:rsidRPr="003634D2" w:rsidRDefault="00426550"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634D2">
              <w:rPr>
                <w:rFonts w:ascii="Times New Roman" w:eastAsia="Times New Roman" w:hAnsi="Times New Roman" w:cs="Times New Roman"/>
                <w:b/>
                <w:sz w:val="24"/>
                <w:szCs w:val="24"/>
                <w:lang w:eastAsia="sq-AL"/>
              </w:rPr>
              <w:t>Ndryshimet në Rregulloren (AAC) Nr. 05/2015</w:t>
            </w:r>
          </w:p>
          <w:p w14:paraId="3B1EE746" w14:textId="77777777" w:rsidR="00426550" w:rsidRPr="003634D2" w:rsidRDefault="00426550"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60038A"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Rregullorja (AAC) Nr. 05/2015 është ndryshuar si më poshtë:</w:t>
            </w:r>
          </w:p>
          <w:p w14:paraId="2A748B6B"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541549E2" w14:textId="77777777" w:rsidR="00706FB2" w:rsidRPr="003634D2" w:rsidRDefault="00706FB2" w:rsidP="003634D2">
            <w:pPr>
              <w:widowControl w:val="0"/>
              <w:numPr>
                <w:ilvl w:val="0"/>
                <w:numId w:val="13"/>
              </w:numPr>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në Nenin 4 është shtuar paragrafi si në vijim:</w:t>
            </w:r>
          </w:p>
          <w:p w14:paraId="4FC03DEA" w14:textId="49446E89"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61516AF0" w14:textId="77777777" w:rsidR="00A25184" w:rsidRPr="003634D2" w:rsidRDefault="00A25184" w:rsidP="003634D2">
            <w:pPr>
              <w:widowControl w:val="0"/>
              <w:spacing w:after="0" w:line="240" w:lineRule="auto"/>
              <w:jc w:val="both"/>
              <w:rPr>
                <w:rFonts w:ascii="Times New Roman" w:eastAsia="Calibri" w:hAnsi="Times New Roman" w:cs="Times New Roman"/>
                <w:sz w:val="24"/>
                <w:szCs w:val="24"/>
              </w:rPr>
            </w:pPr>
          </w:p>
          <w:p w14:paraId="1D14198B" w14:textId="4B61ACED" w:rsidR="00706FB2" w:rsidRPr="003634D2" w:rsidRDefault="00706FB2" w:rsidP="003634D2">
            <w:pPr>
              <w:widowControl w:val="0"/>
              <w:spacing w:after="0" w:line="240" w:lineRule="auto"/>
              <w:ind w:left="36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9.  Për licencat e lëshuara para datës 19 gusht 2018, Shtetet Anëtare do t’i respektojnë kërkesat e përcaktuara në paragrafin e dytë të pikës (a) të ARA.FCL.200 të ndrys</w:t>
            </w:r>
            <w:r w:rsidR="000E30D5" w:rsidRPr="003634D2">
              <w:rPr>
                <w:rFonts w:ascii="Times New Roman" w:eastAsia="Calibri" w:hAnsi="Times New Roman" w:cs="Times New Roman"/>
                <w:sz w:val="24"/>
                <w:szCs w:val="24"/>
              </w:rPr>
              <w:t xml:space="preserve">huar me  kwtw Rreguulore, </w:t>
            </w:r>
            <w:r w:rsidRPr="003634D2">
              <w:rPr>
                <w:rFonts w:ascii="Times New Roman" w:eastAsia="Calibri" w:hAnsi="Times New Roman" w:cs="Times New Roman"/>
                <w:sz w:val="24"/>
                <w:szCs w:val="24"/>
              </w:rPr>
              <w:t>më së largu deri më datë 31 dhjetor 2022.</w:t>
            </w:r>
          </w:p>
          <w:p w14:paraId="2724B3AD"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460DC6F1" w14:textId="77777777" w:rsidR="00706FB2" w:rsidRPr="003634D2" w:rsidRDefault="00706FB2" w:rsidP="003634D2">
            <w:pPr>
              <w:widowControl w:val="0"/>
              <w:numPr>
                <w:ilvl w:val="0"/>
                <w:numId w:val="13"/>
              </w:numPr>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Shtojca I (Pjesa-FCL) është ndryshuar si më poshtë:</w:t>
            </w:r>
          </w:p>
          <w:p w14:paraId="1995F640"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2914C1E7" w14:textId="77777777" w:rsidR="00706FB2" w:rsidRPr="003634D2" w:rsidRDefault="00706FB2" w:rsidP="003634D2">
            <w:pPr>
              <w:widowControl w:val="0"/>
              <w:spacing w:after="0" w:line="240" w:lineRule="auto"/>
              <w:ind w:left="36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(a) në FCL.045, është shtuar pika (e) si në vijim:</w:t>
            </w:r>
          </w:p>
          <w:p w14:paraId="1C5F8DCB"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18CF542E" w14:textId="77777777" w:rsidR="00706FB2" w:rsidRPr="003634D2" w:rsidRDefault="00706FB2" w:rsidP="003634D2">
            <w:pPr>
              <w:widowControl w:val="0"/>
              <w:spacing w:after="0" w:line="240" w:lineRule="auto"/>
              <w:ind w:left="36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 xml:space="preserve">(e) Piloti i cili synon të fluturojë jashtë territorit të Bashkimit me një aeroplan të regjistruar në një Shtet Anëtar tjetër nga ai i cili ka lëshuar licencën e ekuipazhit të fluturimit, duhet të mbajë, në formë të shtypur ose elektronike, shpalljen më të fundit të shtojcës të ONAC, që  përfshin një referencë mbi numrin e regjistrimit të marrëveshjes ONAC, i cili e pranon  </w:t>
            </w:r>
            <w:r w:rsidRPr="003634D2">
              <w:rPr>
                <w:rFonts w:ascii="Times New Roman" w:eastAsia="Calibri" w:hAnsi="Times New Roman" w:cs="Times New Roman"/>
                <w:sz w:val="24"/>
                <w:szCs w:val="24"/>
              </w:rPr>
              <w:lastRenderedPageBreak/>
              <w:t>vlefshmërinë në mënyrë automatike të licencave, si dhe listën e Shteteve që janë Palë në këtë marrëveshje.’;</w:t>
            </w:r>
          </w:p>
          <w:p w14:paraId="64DD1B5C"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116F9089" w14:textId="77777777" w:rsidR="00706FB2" w:rsidRPr="003634D2" w:rsidRDefault="00706FB2" w:rsidP="003634D2">
            <w:pPr>
              <w:widowControl w:val="0"/>
              <w:spacing w:after="0" w:line="240" w:lineRule="auto"/>
              <w:ind w:left="36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(b) në Shtojcën 5, pika 11 zëvendësohet si në vijim:</w:t>
            </w:r>
          </w:p>
          <w:p w14:paraId="000891C5"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63CCD64E" w14:textId="77777777" w:rsidR="00706FB2" w:rsidRPr="003634D2" w:rsidRDefault="00706FB2" w:rsidP="003634D2">
            <w:pPr>
              <w:widowControl w:val="0"/>
              <w:spacing w:after="0" w:line="240" w:lineRule="auto"/>
              <w:ind w:left="36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11. Trajnimi do të përfshijë të paktën 12 ngritje dhe aterrime për të siguruar kompetencën. Këto ngritje dhe aterrime mund të reduktohen në të paktën gjashtë, me kusht që të jenë para ofrimit të trajnimit, ATO dhe operatori të sigurojnë që:</w:t>
            </w:r>
          </w:p>
          <w:p w14:paraId="444660D4"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5AFD7B1B" w14:textId="77777777" w:rsidR="00706FB2" w:rsidRPr="003634D2" w:rsidRDefault="00706FB2" w:rsidP="003634D2">
            <w:pPr>
              <w:widowControl w:val="0"/>
              <w:numPr>
                <w:ilvl w:val="0"/>
                <w:numId w:val="12"/>
              </w:numPr>
              <w:spacing w:after="0" w:line="240" w:lineRule="auto"/>
              <w:ind w:left="709"/>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është caktuar një procedurë për të vlerësuar nivelin e kërkuar të kompetencës të pilotit nxënës, dhe</w:t>
            </w:r>
          </w:p>
          <w:p w14:paraId="4968AFB2" w14:textId="77777777" w:rsidR="00706FB2" w:rsidRPr="003634D2" w:rsidRDefault="00706FB2" w:rsidP="003634D2">
            <w:pPr>
              <w:widowControl w:val="0"/>
              <w:spacing w:after="0" w:line="240" w:lineRule="auto"/>
              <w:ind w:left="709"/>
              <w:jc w:val="both"/>
              <w:rPr>
                <w:rFonts w:ascii="Times New Roman" w:eastAsia="Calibri" w:hAnsi="Times New Roman" w:cs="Times New Roman"/>
                <w:sz w:val="24"/>
                <w:szCs w:val="24"/>
              </w:rPr>
            </w:pPr>
          </w:p>
          <w:p w14:paraId="5029274A" w14:textId="77777777" w:rsidR="00706FB2" w:rsidRPr="003634D2" w:rsidRDefault="00706FB2" w:rsidP="003634D2">
            <w:pPr>
              <w:widowControl w:val="0"/>
              <w:numPr>
                <w:ilvl w:val="0"/>
                <w:numId w:val="12"/>
              </w:numPr>
              <w:spacing w:after="0" w:line="240" w:lineRule="auto"/>
              <w:ind w:left="709"/>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është caktuar një proces për të siguruar se janë ndërmarr veprimet korrigjuese nëse vlerësimi në trajnim paraqet nevojën për ta bërë këtë.</w:t>
            </w:r>
          </w:p>
          <w:p w14:paraId="55D523BD"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 xml:space="preserve"> </w:t>
            </w:r>
          </w:p>
          <w:p w14:paraId="6CC8EC0A" w14:textId="77777777" w:rsidR="00706FB2" w:rsidRPr="003634D2" w:rsidRDefault="00706FB2" w:rsidP="003634D2">
            <w:pPr>
              <w:widowControl w:val="0"/>
              <w:spacing w:after="0" w:line="240" w:lineRule="auto"/>
              <w:ind w:left="709"/>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Këto ngritje dhe aterrime do të bëhen nën mbikëqyrjen e instruktorit në aeroplanin për të cilin do të ofrohet vlerësimi mbi mënyrën.’</w:t>
            </w:r>
          </w:p>
          <w:p w14:paraId="7314286D"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675FD3E8" w14:textId="77777777" w:rsidR="00706FB2" w:rsidRPr="003634D2" w:rsidRDefault="00706FB2" w:rsidP="003634D2">
            <w:pPr>
              <w:widowControl w:val="0"/>
              <w:numPr>
                <w:ilvl w:val="0"/>
                <w:numId w:val="13"/>
              </w:numPr>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Shtojca VI (Pjesa-ARA) është ndryshuar si më poshtë:</w:t>
            </w:r>
          </w:p>
          <w:p w14:paraId="6251644A"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67815222" w14:textId="77777777" w:rsidR="00706FB2" w:rsidRPr="003634D2" w:rsidRDefault="00706FB2" w:rsidP="003634D2">
            <w:pPr>
              <w:widowControl w:val="0"/>
              <w:numPr>
                <w:ilvl w:val="0"/>
                <w:numId w:val="14"/>
              </w:numPr>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ARA.GEN.105 është  ndryshuar si në vijim:</w:t>
            </w:r>
          </w:p>
          <w:p w14:paraId="6738C7BA"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0853218F" w14:textId="77777777" w:rsidR="00706FB2" w:rsidRPr="003634D2" w:rsidRDefault="00706FB2" w:rsidP="003634D2">
            <w:pPr>
              <w:widowControl w:val="0"/>
              <w:numPr>
                <w:ilvl w:val="0"/>
                <w:numId w:val="15"/>
              </w:numPr>
              <w:spacing w:after="0" w:line="240" w:lineRule="auto"/>
              <w:ind w:left="108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janë inkorporuar pikat 3a dhe 3b si më poshtë:</w:t>
            </w:r>
          </w:p>
          <w:p w14:paraId="783B2F81"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119A6FC9" w14:textId="77777777" w:rsidR="00706FB2" w:rsidRPr="003634D2" w:rsidRDefault="00706FB2" w:rsidP="003634D2">
            <w:pPr>
              <w:widowControl w:val="0"/>
              <w:spacing w:after="0" w:line="240" w:lineRule="auto"/>
              <w:ind w:left="108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‘3a. “ARO.RAMP” nënkupton Nënpjesën RAMP të Shtojcës II të Rregullores për Operimet Ajrore;</w:t>
            </w:r>
          </w:p>
          <w:p w14:paraId="6CBF38AD" w14:textId="77777777" w:rsidR="00706FB2" w:rsidRPr="003634D2" w:rsidRDefault="00706FB2" w:rsidP="003634D2">
            <w:pPr>
              <w:widowControl w:val="0"/>
              <w:spacing w:after="0" w:line="240" w:lineRule="auto"/>
              <w:ind w:left="720"/>
              <w:jc w:val="both"/>
              <w:rPr>
                <w:rFonts w:ascii="Times New Roman" w:eastAsia="Calibri" w:hAnsi="Times New Roman" w:cs="Times New Roman"/>
                <w:sz w:val="24"/>
                <w:szCs w:val="24"/>
              </w:rPr>
            </w:pPr>
          </w:p>
          <w:p w14:paraId="7EEE29B3" w14:textId="77777777" w:rsidR="00706FB2" w:rsidRPr="003634D2" w:rsidRDefault="00706FB2" w:rsidP="003634D2">
            <w:pPr>
              <w:widowControl w:val="0"/>
              <w:spacing w:after="0" w:line="240" w:lineRule="auto"/>
              <w:ind w:left="108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3b. “E vlefshme në mënyrë automatike” nënkupton pranimin, pa formalitete, nga një Shtet kontraktues i ONAC, i radhitur në shtojcënn e ONAC, mbi një licence të ekuipazhit të fluturimit të lëshuar nga një Shtet, në pajtim me Shtojcën I të Konventës të Çikagos;’</w:t>
            </w:r>
          </w:p>
          <w:p w14:paraId="11C2A4C0"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733722CD" w14:textId="77777777" w:rsidR="00706FB2" w:rsidRPr="003634D2" w:rsidRDefault="00706FB2" w:rsidP="003634D2">
            <w:pPr>
              <w:widowControl w:val="0"/>
              <w:numPr>
                <w:ilvl w:val="0"/>
                <w:numId w:val="15"/>
              </w:numPr>
              <w:spacing w:after="0" w:line="240" w:lineRule="auto"/>
              <w:ind w:left="108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pika 12 është zëvendësuar si në vijim:</w:t>
            </w:r>
          </w:p>
          <w:p w14:paraId="253F1680"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004EE214" w14:textId="77777777" w:rsidR="00706FB2" w:rsidRPr="003634D2" w:rsidRDefault="00706FB2" w:rsidP="003634D2">
            <w:pPr>
              <w:widowControl w:val="0"/>
              <w:spacing w:after="0" w:line="240" w:lineRule="auto"/>
              <w:ind w:left="108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12. “Shtojca ONAC” e bashkëngjitur nënkupton  licencën e ekuipazhit të fluturimit të vlefshme në mënyrë automatike të lëshuar në pajtim me Shtojcën 1 të Konventës të Çikagos, e cila është cekë në pikën XIII të licencës të ekuipazhit të fluturimit;</w:t>
            </w:r>
          </w:p>
          <w:p w14:paraId="6D43C7DE"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5C578F1A" w14:textId="77777777" w:rsidR="00706FB2" w:rsidRPr="003634D2" w:rsidRDefault="00706FB2" w:rsidP="003634D2">
            <w:pPr>
              <w:widowControl w:val="0"/>
              <w:numPr>
                <w:ilvl w:val="0"/>
                <w:numId w:val="14"/>
              </w:numPr>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ARA.FCL.200 është ndryshuar si në vijim:</w:t>
            </w:r>
          </w:p>
          <w:p w14:paraId="2619BFA0"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44D9152C" w14:textId="77777777" w:rsidR="00706FB2" w:rsidRPr="003634D2" w:rsidRDefault="00706FB2" w:rsidP="003634D2">
            <w:pPr>
              <w:widowControl w:val="0"/>
              <w:spacing w:after="0" w:line="240" w:lineRule="auto"/>
              <w:ind w:left="72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 xml:space="preserve">pika (a) e ARA.FCL.200 është </w:t>
            </w:r>
            <w:r w:rsidRPr="003634D2">
              <w:rPr>
                <w:rFonts w:ascii="Times New Roman" w:eastAsia="Calibri" w:hAnsi="Times New Roman" w:cs="Times New Roman"/>
                <w:sz w:val="24"/>
                <w:szCs w:val="24"/>
              </w:rPr>
              <w:lastRenderedPageBreak/>
              <w:t>zëvendësuar si më poshtë:</w:t>
            </w:r>
          </w:p>
          <w:p w14:paraId="570E0DBA" w14:textId="77777777" w:rsidR="00706FB2" w:rsidRPr="003634D2" w:rsidRDefault="00706FB2" w:rsidP="003634D2">
            <w:pPr>
              <w:widowControl w:val="0"/>
              <w:spacing w:after="0" w:line="240" w:lineRule="auto"/>
              <w:jc w:val="both"/>
              <w:rPr>
                <w:rFonts w:ascii="Times New Roman" w:eastAsia="Calibri" w:hAnsi="Times New Roman" w:cs="Times New Roman"/>
                <w:sz w:val="24"/>
                <w:szCs w:val="24"/>
              </w:rPr>
            </w:pPr>
          </w:p>
          <w:p w14:paraId="5131831E" w14:textId="77777777" w:rsidR="00706FB2" w:rsidRPr="003634D2" w:rsidRDefault="00706FB2" w:rsidP="003634D2">
            <w:pPr>
              <w:widowControl w:val="0"/>
              <w:numPr>
                <w:ilvl w:val="0"/>
                <w:numId w:val="16"/>
              </w:numPr>
              <w:spacing w:after="0" w:line="240" w:lineRule="auto"/>
              <w:ind w:left="720" w:hanging="27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Lëshimi i licencave dhe vlerësimeve. Autoriteti kompetent do të lëshojë licencën e ekuipazhit të fluturimit dhe vlerësimet përkatëse, duke përdorur formularin e paraparë në Shtojcën I të kësaj Pjese.</w:t>
            </w:r>
          </w:p>
          <w:p w14:paraId="737FFAF9" w14:textId="77777777" w:rsidR="00706FB2" w:rsidRPr="003634D2" w:rsidRDefault="00706FB2" w:rsidP="003634D2">
            <w:pPr>
              <w:widowControl w:val="0"/>
              <w:spacing w:after="0" w:line="240" w:lineRule="auto"/>
              <w:ind w:left="720" w:hanging="270"/>
              <w:jc w:val="both"/>
              <w:rPr>
                <w:rFonts w:ascii="Times New Roman" w:eastAsia="Calibri" w:hAnsi="Times New Roman" w:cs="Times New Roman"/>
                <w:sz w:val="24"/>
                <w:szCs w:val="24"/>
              </w:rPr>
            </w:pPr>
          </w:p>
          <w:p w14:paraId="0FCC23F0" w14:textId="7BBB0724" w:rsidR="00706FB2" w:rsidRPr="003634D2" w:rsidRDefault="003634D2" w:rsidP="003634D2">
            <w:pPr>
              <w:widowControl w:val="0"/>
              <w:spacing w:after="0" w:line="240" w:lineRule="auto"/>
              <w:ind w:left="72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FB2" w:rsidRPr="003634D2">
              <w:rPr>
                <w:rFonts w:ascii="Times New Roman" w:eastAsia="Calibri" w:hAnsi="Times New Roman" w:cs="Times New Roman"/>
                <w:sz w:val="24"/>
                <w:szCs w:val="24"/>
              </w:rPr>
              <w:t>Nëse një pilot synon të fluturojë jashtë territorit të Bashkimit me aeroplan të regjistruar në një Shtet Anëtar tjetër nga shteti anëtar i cili ka lëshuar licencën e ekuipazhit të fluturimit, autoriteti kompetent do të:</w:t>
            </w:r>
          </w:p>
          <w:p w14:paraId="258B5CDF" w14:textId="77777777" w:rsidR="00706FB2" w:rsidRPr="003634D2" w:rsidRDefault="00706FB2" w:rsidP="003634D2">
            <w:pPr>
              <w:widowControl w:val="0"/>
              <w:spacing w:after="0" w:line="240" w:lineRule="auto"/>
              <w:ind w:left="720" w:hanging="270"/>
              <w:jc w:val="both"/>
              <w:rPr>
                <w:rFonts w:ascii="Times New Roman" w:eastAsia="Calibri" w:hAnsi="Times New Roman" w:cs="Times New Roman"/>
                <w:sz w:val="24"/>
                <w:szCs w:val="24"/>
              </w:rPr>
            </w:pPr>
          </w:p>
          <w:p w14:paraId="6E7690B4" w14:textId="722C7362" w:rsidR="00706FB2" w:rsidRDefault="00706FB2" w:rsidP="003634D2">
            <w:pPr>
              <w:widowControl w:val="0"/>
              <w:numPr>
                <w:ilvl w:val="0"/>
                <w:numId w:val="17"/>
              </w:numPr>
              <w:spacing w:after="0" w:line="240" w:lineRule="auto"/>
              <w:ind w:left="720" w:hanging="27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shtojë shënimin si në vijim mbi licencën e ekuipazhit të fluturimit sipas pikës XIII: "Licenca në fjalë është e vlefshme në mënyrë automatike sipas shtojcës  ONAC në këtë licencë" dhe</w:t>
            </w:r>
          </w:p>
          <w:p w14:paraId="2E537335" w14:textId="77777777" w:rsidR="003634D2" w:rsidRPr="003634D2" w:rsidRDefault="003634D2" w:rsidP="003634D2">
            <w:pPr>
              <w:widowControl w:val="0"/>
              <w:spacing w:after="0" w:line="240" w:lineRule="auto"/>
              <w:ind w:left="720"/>
              <w:jc w:val="both"/>
              <w:rPr>
                <w:rFonts w:ascii="Times New Roman" w:eastAsia="Calibri" w:hAnsi="Times New Roman" w:cs="Times New Roman"/>
                <w:sz w:val="24"/>
                <w:szCs w:val="24"/>
              </w:rPr>
            </w:pPr>
          </w:p>
          <w:p w14:paraId="559A4459" w14:textId="77777777" w:rsidR="00706FB2" w:rsidRPr="003634D2" w:rsidRDefault="00706FB2" w:rsidP="003634D2">
            <w:pPr>
              <w:widowControl w:val="0"/>
              <w:spacing w:after="0" w:line="240" w:lineRule="auto"/>
              <w:ind w:left="720" w:hanging="270"/>
              <w:jc w:val="both"/>
              <w:rPr>
                <w:rFonts w:ascii="Times New Roman" w:eastAsia="Calibri" w:hAnsi="Times New Roman" w:cs="Times New Roman"/>
                <w:sz w:val="24"/>
                <w:szCs w:val="24"/>
              </w:rPr>
            </w:pPr>
          </w:p>
          <w:p w14:paraId="2D7778BE" w14:textId="47073732" w:rsidR="00706FB2" w:rsidRPr="003634D2" w:rsidRDefault="00706FB2" w:rsidP="003634D2">
            <w:pPr>
              <w:widowControl w:val="0"/>
              <w:numPr>
                <w:ilvl w:val="0"/>
                <w:numId w:val="17"/>
              </w:numPr>
              <w:spacing w:after="0" w:line="240" w:lineRule="auto"/>
              <w:ind w:left="720" w:hanging="27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vë në dispozicion të pilotit shtojcën ONAC në formë të shtypur ose elektronike’</w:t>
            </w:r>
          </w:p>
          <w:p w14:paraId="17FC0F0D" w14:textId="7E31AF82" w:rsidR="003634D2" w:rsidRPr="003634D2" w:rsidRDefault="003634D2" w:rsidP="003634D2">
            <w:pPr>
              <w:widowControl w:val="0"/>
              <w:spacing w:after="0" w:line="240" w:lineRule="auto"/>
              <w:jc w:val="both"/>
              <w:rPr>
                <w:rFonts w:ascii="Times New Roman" w:eastAsia="Calibri" w:hAnsi="Times New Roman" w:cs="Times New Roman"/>
                <w:sz w:val="24"/>
                <w:szCs w:val="24"/>
              </w:rPr>
            </w:pPr>
          </w:p>
          <w:p w14:paraId="0937F82B" w14:textId="702B9C03" w:rsidR="00706FB2" w:rsidRPr="003634D2" w:rsidRDefault="00706FB2" w:rsidP="003634D2">
            <w:pPr>
              <w:widowControl w:val="0"/>
              <w:numPr>
                <w:ilvl w:val="0"/>
                <w:numId w:val="14"/>
              </w:numPr>
              <w:spacing w:after="0" w:line="240" w:lineRule="auto"/>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t>në Shtojcën I, pika (a)(2)(XIII) është zëvendësuar si në vijim:</w:t>
            </w:r>
          </w:p>
          <w:p w14:paraId="353B4B8D" w14:textId="24C8CAFD" w:rsidR="00A25184" w:rsidRDefault="00A25184" w:rsidP="003634D2">
            <w:pPr>
              <w:widowControl w:val="0"/>
              <w:spacing w:after="0" w:line="240" w:lineRule="auto"/>
              <w:jc w:val="both"/>
              <w:rPr>
                <w:rFonts w:ascii="Times New Roman" w:eastAsia="Calibri" w:hAnsi="Times New Roman" w:cs="Times New Roman"/>
                <w:sz w:val="24"/>
                <w:szCs w:val="24"/>
              </w:rPr>
            </w:pPr>
          </w:p>
          <w:p w14:paraId="46200348" w14:textId="3AD08672" w:rsidR="003634D2" w:rsidRDefault="003634D2" w:rsidP="003634D2">
            <w:pPr>
              <w:widowControl w:val="0"/>
              <w:spacing w:after="0" w:line="240" w:lineRule="auto"/>
              <w:jc w:val="both"/>
              <w:rPr>
                <w:rFonts w:ascii="Times New Roman" w:eastAsia="Calibri" w:hAnsi="Times New Roman" w:cs="Times New Roman"/>
                <w:sz w:val="24"/>
                <w:szCs w:val="24"/>
              </w:rPr>
            </w:pPr>
          </w:p>
          <w:p w14:paraId="6CC29EAD" w14:textId="4ABED5F6" w:rsidR="003634D2" w:rsidRDefault="003634D2" w:rsidP="003634D2">
            <w:pPr>
              <w:widowControl w:val="0"/>
              <w:spacing w:after="0" w:line="240" w:lineRule="auto"/>
              <w:jc w:val="both"/>
              <w:rPr>
                <w:rFonts w:ascii="Times New Roman" w:eastAsia="Calibri" w:hAnsi="Times New Roman" w:cs="Times New Roman"/>
                <w:sz w:val="24"/>
                <w:szCs w:val="24"/>
              </w:rPr>
            </w:pPr>
          </w:p>
          <w:p w14:paraId="162309BF" w14:textId="77777777" w:rsidR="003634D2" w:rsidRPr="003634D2" w:rsidRDefault="003634D2" w:rsidP="003634D2">
            <w:pPr>
              <w:widowControl w:val="0"/>
              <w:spacing w:after="0" w:line="240" w:lineRule="auto"/>
              <w:jc w:val="both"/>
              <w:rPr>
                <w:rFonts w:ascii="Times New Roman" w:eastAsia="Calibri" w:hAnsi="Times New Roman" w:cs="Times New Roman"/>
                <w:sz w:val="24"/>
                <w:szCs w:val="24"/>
              </w:rPr>
            </w:pPr>
          </w:p>
          <w:p w14:paraId="41B31B1F" w14:textId="32D384CA" w:rsidR="00685A85" w:rsidRPr="003634D2" w:rsidRDefault="00706FB2" w:rsidP="003634D2">
            <w:pPr>
              <w:widowControl w:val="0"/>
              <w:spacing w:after="0" w:line="240" w:lineRule="auto"/>
              <w:ind w:left="720"/>
              <w:jc w:val="both"/>
              <w:rPr>
                <w:rFonts w:ascii="Times New Roman" w:eastAsia="Calibri" w:hAnsi="Times New Roman" w:cs="Times New Roman"/>
                <w:sz w:val="24"/>
                <w:szCs w:val="24"/>
              </w:rPr>
            </w:pPr>
            <w:r w:rsidRPr="003634D2">
              <w:rPr>
                <w:rFonts w:ascii="Times New Roman" w:eastAsia="Calibri" w:hAnsi="Times New Roman" w:cs="Times New Roman"/>
                <w:sz w:val="24"/>
                <w:szCs w:val="24"/>
              </w:rPr>
              <w:lastRenderedPageBreak/>
              <w:t>(XIII) shënim: d.m.th. vërtetimet e veçanta në lidhje me kufizimet dhe miratimet mbi privilegjet, duke përfshirë miratimet e zotësisë të gjuhëve, vërejtjet mbi vlefshmërinë në mënyrë automatike të licencës dhe vlerësimet e Shtojcës II për aeroplanët, kur përdoren për transportin ajror komercial; dhe'’</w:t>
            </w:r>
            <w:r w:rsidR="003634D2">
              <w:rPr>
                <w:rFonts w:ascii="Times New Roman" w:eastAsia="Calibri" w:hAnsi="Times New Roman" w:cs="Times New Roman"/>
                <w:sz w:val="24"/>
                <w:szCs w:val="24"/>
              </w:rPr>
              <w:t>.</w:t>
            </w:r>
          </w:p>
          <w:p w14:paraId="55F6BC7F" w14:textId="6518F6B7" w:rsidR="00140FE8" w:rsidRDefault="00140FE8"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9BDA898" w14:textId="77777777" w:rsidR="003634D2" w:rsidRPr="003634D2" w:rsidRDefault="003634D2"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424EB86" w14:textId="27E3E41D" w:rsidR="00685A85" w:rsidRPr="003634D2" w:rsidRDefault="00685A85"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634D2">
              <w:rPr>
                <w:rFonts w:ascii="Times New Roman" w:eastAsia="Times New Roman" w:hAnsi="Times New Roman" w:cs="Times New Roman"/>
                <w:b/>
                <w:sz w:val="24"/>
                <w:szCs w:val="24"/>
                <w:lang w:eastAsia="sq-AL"/>
              </w:rPr>
              <w:t xml:space="preserve">Neni </w:t>
            </w:r>
            <w:r w:rsidR="00DE1F9B" w:rsidRPr="003634D2">
              <w:rPr>
                <w:rFonts w:ascii="Times New Roman" w:eastAsia="Times New Roman" w:hAnsi="Times New Roman" w:cs="Times New Roman"/>
                <w:b/>
                <w:sz w:val="24"/>
                <w:szCs w:val="24"/>
                <w:lang w:eastAsia="sq-AL"/>
              </w:rPr>
              <w:t>3</w:t>
            </w:r>
          </w:p>
          <w:p w14:paraId="4C494E24" w14:textId="429FC6D6" w:rsidR="00685A85" w:rsidRPr="003634D2" w:rsidRDefault="00DE1F9B"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3634D2">
              <w:rPr>
                <w:rFonts w:ascii="Times New Roman" w:eastAsia="Times New Roman" w:hAnsi="Times New Roman" w:cs="Times New Roman"/>
                <w:b/>
                <w:sz w:val="24"/>
                <w:szCs w:val="24"/>
                <w:lang w:eastAsia="sq-AL"/>
              </w:rPr>
              <w:t>Hyrja në fuqi dhe zbatimi</w:t>
            </w:r>
          </w:p>
          <w:p w14:paraId="069BDA69" w14:textId="77777777" w:rsidR="00DE1F9B" w:rsidRPr="003634D2" w:rsidRDefault="00DE1F9B"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6B2FE9" w14:textId="752775EB" w:rsidR="00937A23" w:rsidRPr="003634D2" w:rsidRDefault="006D3C43" w:rsidP="003634D2">
            <w:pPr>
              <w:autoSpaceDE w:val="0"/>
              <w:autoSpaceDN w:val="0"/>
              <w:adjustRightInd w:val="0"/>
              <w:spacing w:line="240" w:lineRule="auto"/>
              <w:jc w:val="both"/>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Kjo Rregullore hyn në fuqi shtatë (7) ditë pas nënshkrimit të saj.</w:t>
            </w:r>
          </w:p>
          <w:p w14:paraId="79F48E84" w14:textId="77777777" w:rsidR="003634D2" w:rsidRDefault="003634D2"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9E8902" w14:textId="22783E23" w:rsidR="00636251" w:rsidRPr="003634D2" w:rsidRDefault="0063625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 xml:space="preserve">Prishtinë, XX </w:t>
            </w:r>
            <w:r w:rsidR="00530043" w:rsidRPr="003634D2">
              <w:rPr>
                <w:rFonts w:ascii="Times New Roman" w:eastAsia="Times New Roman" w:hAnsi="Times New Roman" w:cs="Times New Roman"/>
                <w:sz w:val="24"/>
                <w:szCs w:val="24"/>
                <w:lang w:val="en-GB" w:eastAsia="sq-AL"/>
              </w:rPr>
              <w:t>Mars</w:t>
            </w:r>
            <w:r w:rsidRPr="003634D2">
              <w:rPr>
                <w:rFonts w:ascii="Times New Roman" w:eastAsia="Times New Roman" w:hAnsi="Times New Roman" w:cs="Times New Roman"/>
                <w:sz w:val="24"/>
                <w:szCs w:val="24"/>
                <w:lang w:val="en-GB" w:eastAsia="sq-AL"/>
              </w:rPr>
              <w:t xml:space="preserve"> 202</w:t>
            </w:r>
            <w:r w:rsidR="00530043" w:rsidRPr="003634D2">
              <w:rPr>
                <w:rFonts w:ascii="Times New Roman" w:eastAsia="Times New Roman" w:hAnsi="Times New Roman" w:cs="Times New Roman"/>
                <w:sz w:val="24"/>
                <w:szCs w:val="24"/>
                <w:lang w:val="en-GB" w:eastAsia="sq-AL"/>
              </w:rPr>
              <w:t>2</w:t>
            </w:r>
            <w:r w:rsidRPr="003634D2">
              <w:rPr>
                <w:rFonts w:ascii="Times New Roman" w:eastAsia="Times New Roman" w:hAnsi="Times New Roman" w:cs="Times New Roman"/>
                <w:sz w:val="24"/>
                <w:szCs w:val="24"/>
                <w:lang w:val="en-GB" w:eastAsia="sq-AL"/>
              </w:rPr>
              <w:t>.</w:t>
            </w:r>
          </w:p>
          <w:p w14:paraId="4BC2738F" w14:textId="7889EA14" w:rsidR="00EF6998" w:rsidRPr="003634D2" w:rsidRDefault="00EF6998"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E600F1" w14:textId="6ED9A366" w:rsidR="000E30D5" w:rsidRDefault="000E30D5"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5E770B" w14:textId="77777777" w:rsidR="003634D2" w:rsidRDefault="003634D2"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FB6B10" w14:textId="77777777" w:rsidR="003634D2" w:rsidRPr="003634D2" w:rsidRDefault="003634D2"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Pr="003634D2" w:rsidRDefault="00713504"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89D5CFB" w:rsidR="006D3C43" w:rsidRPr="003634D2" w:rsidRDefault="006D3C43"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______________________</w:t>
            </w:r>
          </w:p>
          <w:p w14:paraId="6A5C1A0B" w14:textId="77777777" w:rsidR="006D3C43" w:rsidRPr="003634D2" w:rsidRDefault="006D3C43"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77777777" w:rsidR="0049112E" w:rsidRPr="003634D2" w:rsidRDefault="0049112E"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634D2">
              <w:rPr>
                <w:rFonts w:ascii="Times New Roman" w:eastAsia="Times New Roman" w:hAnsi="Times New Roman" w:cs="Times New Roman"/>
                <w:b/>
                <w:sz w:val="24"/>
                <w:szCs w:val="24"/>
                <w:lang w:eastAsia="sq-AL"/>
              </w:rPr>
              <w:t>Bujar Ejupi</w:t>
            </w:r>
          </w:p>
          <w:p w14:paraId="788DDB96" w14:textId="3A7D11ED" w:rsidR="00AF2E06" w:rsidRPr="003634D2" w:rsidRDefault="006D3C43"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3634D2">
              <w:rPr>
                <w:rFonts w:ascii="Times New Roman" w:eastAsia="Times New Roman" w:hAnsi="Times New Roman" w:cs="Times New Roman"/>
                <w:sz w:val="24"/>
                <w:szCs w:val="24"/>
                <w:lang w:eastAsia="sq-AL"/>
              </w:rPr>
              <w:t>Drejtori i Përgjithshëm</w:t>
            </w:r>
          </w:p>
        </w:tc>
        <w:tc>
          <w:tcPr>
            <w:tcW w:w="4820" w:type="dxa"/>
          </w:tcPr>
          <w:p w14:paraId="752DF8C2" w14:textId="77777777" w:rsidR="00077928" w:rsidRPr="003634D2" w:rsidRDefault="00077928"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AD20A3"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246F816" w14:textId="07998B76" w:rsidR="003D74E1" w:rsidRPr="003634D2" w:rsidRDefault="003D74E1" w:rsidP="00300893">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 xml:space="preserve">Pursuant to Articles 3.5, </w:t>
            </w:r>
            <w:r w:rsidR="00300893">
              <w:rPr>
                <w:rFonts w:ascii="Times New Roman" w:eastAsia="Times New Roman" w:hAnsi="Times New Roman" w:cs="Times New Roman"/>
                <w:sz w:val="24"/>
                <w:szCs w:val="24"/>
                <w:lang w:val="en-GB" w:eastAsia="sq-AL"/>
              </w:rPr>
              <w:t xml:space="preserve">15.1 points (a), </w:t>
            </w:r>
            <w:r w:rsidR="00300893" w:rsidRPr="003634D2">
              <w:rPr>
                <w:rFonts w:ascii="Times New Roman" w:eastAsia="Times New Roman" w:hAnsi="Times New Roman" w:cs="Times New Roman"/>
                <w:sz w:val="24"/>
                <w:szCs w:val="24"/>
                <w:lang w:val="sr-Latn-RS" w:eastAsia="sq-AL"/>
              </w:rPr>
              <w:t xml:space="preserve">(c), </w:t>
            </w:r>
            <w:r w:rsidR="00300893">
              <w:rPr>
                <w:rFonts w:ascii="Times New Roman" w:eastAsia="Times New Roman" w:hAnsi="Times New Roman" w:cs="Times New Roman"/>
                <w:sz w:val="24"/>
                <w:szCs w:val="24"/>
                <w:lang w:val="en-GB" w:eastAsia="sq-AL"/>
              </w:rPr>
              <w:t>(d) and</w:t>
            </w:r>
            <w:r w:rsidR="00300893" w:rsidRPr="00300893">
              <w:rPr>
                <w:rFonts w:ascii="Times New Roman" w:eastAsia="Times New Roman" w:hAnsi="Times New Roman" w:cs="Times New Roman"/>
                <w:sz w:val="24"/>
                <w:szCs w:val="24"/>
                <w:lang w:val="en-GB" w:eastAsia="sq-AL"/>
              </w:rPr>
              <w:t xml:space="preserve"> (e)</w:t>
            </w:r>
            <w:r w:rsidR="00300893">
              <w:rPr>
                <w:rFonts w:ascii="Times New Roman" w:eastAsia="Times New Roman" w:hAnsi="Times New Roman" w:cs="Times New Roman"/>
                <w:sz w:val="24"/>
                <w:szCs w:val="24"/>
                <w:lang w:val="en-GB" w:eastAsia="sq-AL"/>
              </w:rPr>
              <w:t xml:space="preserve">, 21.2, 37, 38, 39, 52, 53 and </w:t>
            </w:r>
            <w:r w:rsidR="00300893" w:rsidRPr="00300893">
              <w:rPr>
                <w:rFonts w:ascii="Times New Roman" w:eastAsia="Times New Roman" w:hAnsi="Times New Roman" w:cs="Times New Roman"/>
                <w:sz w:val="24"/>
                <w:szCs w:val="24"/>
                <w:lang w:val="en-GB" w:eastAsia="sq-AL"/>
              </w:rPr>
              <w:t>54</w:t>
            </w:r>
            <w:r w:rsidRPr="003634D2">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w:t>
            </w:r>
          </w:p>
          <w:p w14:paraId="27A84F97"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022766"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Taking into consideration,</w:t>
            </w:r>
          </w:p>
          <w:p w14:paraId="10AE6234"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CFA18F8"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8463CE"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F5A723" w14:textId="74FD9D92"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 xml:space="preserve">Regulation (CAA) No. </w:t>
            </w:r>
            <w:r w:rsidR="006657EC" w:rsidRPr="003634D2">
              <w:rPr>
                <w:rFonts w:ascii="Times New Roman" w:eastAsia="Times New Roman" w:hAnsi="Times New Roman" w:cs="Times New Roman"/>
                <w:sz w:val="24"/>
                <w:szCs w:val="24"/>
                <w:lang w:val="en-GB" w:eastAsia="sq-AL"/>
              </w:rPr>
              <w:t>0</w:t>
            </w:r>
            <w:r w:rsidR="009C3963" w:rsidRPr="003634D2">
              <w:rPr>
                <w:rFonts w:ascii="Times New Roman" w:eastAsia="Times New Roman" w:hAnsi="Times New Roman" w:cs="Times New Roman"/>
                <w:sz w:val="24"/>
                <w:szCs w:val="24"/>
                <w:lang w:val="en-GB" w:eastAsia="sq-AL"/>
              </w:rPr>
              <w:t>5</w:t>
            </w:r>
            <w:r w:rsidR="006657EC" w:rsidRPr="003634D2">
              <w:rPr>
                <w:rFonts w:ascii="Times New Roman" w:eastAsia="Times New Roman" w:hAnsi="Times New Roman" w:cs="Times New Roman"/>
                <w:sz w:val="24"/>
                <w:szCs w:val="24"/>
                <w:lang w:val="en-GB" w:eastAsia="sq-AL"/>
              </w:rPr>
              <w:t>/201</w:t>
            </w:r>
            <w:r w:rsidR="009C3963" w:rsidRPr="003634D2">
              <w:rPr>
                <w:rFonts w:ascii="Times New Roman" w:eastAsia="Times New Roman" w:hAnsi="Times New Roman" w:cs="Times New Roman"/>
                <w:sz w:val="24"/>
                <w:szCs w:val="24"/>
                <w:lang w:val="en-GB" w:eastAsia="sq-AL"/>
              </w:rPr>
              <w:t>5</w:t>
            </w:r>
            <w:r w:rsidRPr="003634D2">
              <w:rPr>
                <w:rFonts w:ascii="Times New Roman" w:eastAsia="Times New Roman" w:hAnsi="Times New Roman" w:cs="Times New Roman"/>
                <w:sz w:val="24"/>
                <w:szCs w:val="24"/>
                <w:lang w:val="en-GB" w:eastAsia="sq-AL"/>
              </w:rPr>
              <w:t xml:space="preserve"> </w:t>
            </w:r>
            <w:r w:rsidRPr="003634D2">
              <w:rPr>
                <w:rFonts w:ascii="Times New Roman" w:eastAsia="Times New Roman" w:hAnsi="Times New Roman" w:cs="Times New Roman"/>
                <w:sz w:val="24"/>
                <w:szCs w:val="24"/>
                <w:lang w:val="en-GB"/>
              </w:rPr>
              <w:t xml:space="preserve">of </w:t>
            </w:r>
            <w:r w:rsidR="006657EC" w:rsidRPr="003634D2">
              <w:rPr>
                <w:rFonts w:ascii="Times New Roman" w:eastAsia="Times New Roman" w:hAnsi="Times New Roman" w:cs="Times New Roman"/>
                <w:sz w:val="24"/>
                <w:szCs w:val="24"/>
                <w:lang w:val="en-GB"/>
              </w:rPr>
              <w:t>08</w:t>
            </w:r>
            <w:r w:rsidR="00661FC4" w:rsidRPr="003634D2">
              <w:rPr>
                <w:rFonts w:ascii="Times New Roman" w:eastAsia="Times New Roman" w:hAnsi="Times New Roman" w:cs="Times New Roman"/>
                <w:sz w:val="24"/>
                <w:szCs w:val="24"/>
                <w:lang w:val="en-GB"/>
              </w:rPr>
              <w:t xml:space="preserve"> </w:t>
            </w:r>
            <w:r w:rsidR="009C3963" w:rsidRPr="003634D2">
              <w:rPr>
                <w:rFonts w:ascii="Times New Roman" w:eastAsia="Times New Roman" w:hAnsi="Times New Roman" w:cs="Times New Roman"/>
                <w:sz w:val="24"/>
                <w:szCs w:val="24"/>
                <w:lang w:val="en-GB"/>
              </w:rPr>
              <w:t>July</w:t>
            </w:r>
            <w:r w:rsidR="00661FC4" w:rsidRPr="003634D2">
              <w:rPr>
                <w:rFonts w:ascii="Times New Roman" w:eastAsia="Times New Roman" w:hAnsi="Times New Roman" w:cs="Times New Roman"/>
                <w:sz w:val="24"/>
                <w:szCs w:val="24"/>
                <w:lang w:val="en-GB"/>
              </w:rPr>
              <w:t xml:space="preserve"> 201</w:t>
            </w:r>
            <w:r w:rsidR="009C3963" w:rsidRPr="003634D2">
              <w:rPr>
                <w:rFonts w:ascii="Times New Roman" w:eastAsia="Times New Roman" w:hAnsi="Times New Roman" w:cs="Times New Roman"/>
                <w:sz w:val="24"/>
                <w:szCs w:val="24"/>
                <w:lang w:val="en-GB"/>
              </w:rPr>
              <w:t>5</w:t>
            </w:r>
            <w:r w:rsidRPr="003634D2">
              <w:rPr>
                <w:rFonts w:ascii="Times New Roman" w:eastAsia="Times New Roman" w:hAnsi="Times New Roman" w:cs="Times New Roman"/>
                <w:sz w:val="24"/>
                <w:szCs w:val="24"/>
                <w:lang w:val="en-GB"/>
              </w:rPr>
              <w:t xml:space="preserve">, implementing into the internal legal order of the Republic of Kosovo, </w:t>
            </w:r>
            <w:r w:rsidRPr="003634D2">
              <w:rPr>
                <w:rFonts w:ascii="Times New Roman" w:eastAsia="Times New Roman" w:hAnsi="Times New Roman" w:cs="Times New Roman"/>
                <w:sz w:val="24"/>
                <w:szCs w:val="24"/>
                <w:lang w:val="en-GB" w:eastAsia="sq-AL"/>
              </w:rPr>
              <w:t>Commission Regulation</w:t>
            </w:r>
            <w:r w:rsidR="00C6641A" w:rsidRPr="003634D2">
              <w:rPr>
                <w:rFonts w:ascii="Times New Roman" w:eastAsia="Times New Roman" w:hAnsi="Times New Roman" w:cs="Times New Roman"/>
                <w:sz w:val="24"/>
                <w:szCs w:val="24"/>
                <w:lang w:val="en-GB" w:eastAsia="sq-AL"/>
              </w:rPr>
              <w:t xml:space="preserve"> </w:t>
            </w:r>
            <w:r w:rsidR="006657EC" w:rsidRPr="003634D2">
              <w:rPr>
                <w:rFonts w:ascii="Times New Roman" w:eastAsia="Times New Roman" w:hAnsi="Times New Roman" w:cs="Times New Roman"/>
                <w:sz w:val="24"/>
                <w:szCs w:val="24"/>
                <w:lang w:val="en-GB" w:eastAsia="sq-AL"/>
              </w:rPr>
              <w:t xml:space="preserve">(EU) No. </w:t>
            </w:r>
            <w:r w:rsidR="003E1917" w:rsidRPr="003634D2">
              <w:rPr>
                <w:rFonts w:ascii="Times New Roman" w:eastAsia="Times New Roman" w:hAnsi="Times New Roman" w:cs="Times New Roman"/>
                <w:sz w:val="24"/>
                <w:szCs w:val="24"/>
                <w:lang w:eastAsia="sq-AL"/>
              </w:rPr>
              <w:t xml:space="preserve">1178/2011 </w:t>
            </w:r>
            <w:r w:rsidR="006657EC" w:rsidRPr="003634D2">
              <w:rPr>
                <w:rFonts w:ascii="Times New Roman" w:eastAsia="Times New Roman" w:hAnsi="Times New Roman" w:cs="Times New Roman"/>
                <w:sz w:val="24"/>
                <w:szCs w:val="24"/>
                <w:lang w:val="en-GB" w:eastAsia="sq-AL"/>
              </w:rPr>
              <w:t xml:space="preserve">of </w:t>
            </w:r>
            <w:r w:rsidR="003E1917" w:rsidRPr="003634D2">
              <w:rPr>
                <w:rFonts w:ascii="Times New Roman" w:eastAsia="Times New Roman" w:hAnsi="Times New Roman" w:cs="Times New Roman"/>
                <w:sz w:val="24"/>
                <w:szCs w:val="24"/>
                <w:lang w:val="en-GB" w:eastAsia="sq-AL"/>
              </w:rPr>
              <w:t>3</w:t>
            </w:r>
            <w:r w:rsidR="006657EC" w:rsidRPr="003634D2">
              <w:rPr>
                <w:rFonts w:ascii="Times New Roman" w:eastAsia="Times New Roman" w:hAnsi="Times New Roman" w:cs="Times New Roman"/>
                <w:sz w:val="24"/>
                <w:szCs w:val="24"/>
                <w:lang w:val="en-GB" w:eastAsia="sq-AL"/>
              </w:rPr>
              <w:t xml:space="preserve"> </w:t>
            </w:r>
            <w:r w:rsidR="003E1917" w:rsidRPr="003634D2">
              <w:rPr>
                <w:rFonts w:ascii="Times New Roman" w:eastAsia="Times New Roman" w:hAnsi="Times New Roman" w:cs="Times New Roman"/>
                <w:sz w:val="24"/>
                <w:szCs w:val="24"/>
                <w:lang w:val="en-GB" w:eastAsia="sq-AL"/>
              </w:rPr>
              <w:t>November</w:t>
            </w:r>
            <w:r w:rsidR="006657EC" w:rsidRPr="003634D2">
              <w:rPr>
                <w:rFonts w:ascii="Times New Roman" w:eastAsia="Times New Roman" w:hAnsi="Times New Roman" w:cs="Times New Roman"/>
                <w:sz w:val="24"/>
                <w:szCs w:val="24"/>
                <w:lang w:val="en-GB" w:eastAsia="sq-AL"/>
              </w:rPr>
              <w:t xml:space="preserve"> 201</w:t>
            </w:r>
            <w:r w:rsidR="003E1917" w:rsidRPr="003634D2">
              <w:rPr>
                <w:rFonts w:ascii="Times New Roman" w:eastAsia="Times New Roman" w:hAnsi="Times New Roman" w:cs="Times New Roman"/>
                <w:sz w:val="24"/>
                <w:szCs w:val="24"/>
                <w:lang w:val="en-GB" w:eastAsia="sq-AL"/>
              </w:rPr>
              <w:t>1</w:t>
            </w:r>
            <w:r w:rsidR="006657EC" w:rsidRPr="003634D2">
              <w:rPr>
                <w:rFonts w:ascii="Times New Roman" w:eastAsia="Times New Roman" w:hAnsi="Times New Roman" w:cs="Times New Roman"/>
                <w:sz w:val="24"/>
                <w:szCs w:val="24"/>
                <w:lang w:val="en-GB" w:eastAsia="sq-AL"/>
              </w:rPr>
              <w:t xml:space="preserve"> </w:t>
            </w:r>
            <w:r w:rsidR="003E1917" w:rsidRPr="003634D2">
              <w:rPr>
                <w:rFonts w:ascii="Times New Roman" w:eastAsia="Times New Roman" w:hAnsi="Times New Roman" w:cs="Times New Roman"/>
                <w:sz w:val="24"/>
                <w:szCs w:val="24"/>
                <w:lang w:val="en-GB" w:eastAsia="sq-AL"/>
              </w:rPr>
              <w:t>laying down technical requirements and administrative procedures related to civil aviation aircrew pursuant to Regulation (EC) No 216/2008 of the European Parliament and of the Council, as amended by Commission Regulation (EU) No 290/2012 of 30 March 2012; Commission Regulation (EU) No 70/2014 of 27 January 2014 and Commission Regulation (EU) No 245/2014 of 13 March 2014,</w:t>
            </w:r>
          </w:p>
          <w:p w14:paraId="6C56E579" w14:textId="77777777" w:rsidR="00C6641A" w:rsidRPr="003634D2" w:rsidRDefault="00C6641A"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F45E8D6" w14:textId="77777777" w:rsidR="005E3365" w:rsidRPr="003634D2" w:rsidRDefault="005E3365"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8024CAF" w14:textId="77777777" w:rsidR="005E3365" w:rsidRPr="003634D2" w:rsidRDefault="005E3365"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BE29A97" w14:textId="77777777" w:rsidR="003D74E1" w:rsidRPr="003634D2" w:rsidRDefault="003D74E1" w:rsidP="003634D2">
            <w:pPr>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2EBCD2B"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9EDB58E" w14:textId="77777777" w:rsidR="007A7559" w:rsidRPr="003634D2" w:rsidRDefault="007A7559"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B2AA930"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Hereby issues the following:</w:t>
            </w:r>
          </w:p>
          <w:p w14:paraId="3EA9639D"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F54DC74" w14:textId="7310E417" w:rsidR="006E741E" w:rsidRPr="003634D2" w:rsidRDefault="006E741E"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A8E9E8" w14:textId="122CB370" w:rsidR="000C6527" w:rsidRPr="003634D2" w:rsidRDefault="000C6527"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34D2">
              <w:rPr>
                <w:rFonts w:ascii="Times New Roman" w:eastAsia="Times New Roman" w:hAnsi="Times New Roman" w:cs="Times New Roman"/>
                <w:b/>
                <w:sz w:val="24"/>
                <w:szCs w:val="24"/>
                <w:lang w:val="en-GB" w:eastAsia="sq-AL"/>
              </w:rPr>
              <w:t>Regulation (CAA) No. XX/202</w:t>
            </w:r>
            <w:r w:rsidR="003F1CD5" w:rsidRPr="003634D2">
              <w:rPr>
                <w:rFonts w:ascii="Times New Roman" w:eastAsia="Times New Roman" w:hAnsi="Times New Roman" w:cs="Times New Roman"/>
                <w:b/>
                <w:sz w:val="24"/>
                <w:szCs w:val="24"/>
                <w:lang w:val="en-GB" w:eastAsia="sq-AL"/>
              </w:rPr>
              <w:t>2</w:t>
            </w:r>
          </w:p>
          <w:p w14:paraId="3FEF746E" w14:textId="30AC0FA1" w:rsidR="003D74E1" w:rsidRPr="003634D2" w:rsidRDefault="000C6527"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b/>
                <w:sz w:val="24"/>
                <w:szCs w:val="24"/>
                <w:lang w:val="en-GB" w:eastAsia="sq-AL"/>
              </w:rPr>
              <w:t xml:space="preserve">amending Regulation (CAA) No. 05/2015 </w:t>
            </w:r>
            <w:r w:rsidR="003F1CD5" w:rsidRPr="003634D2">
              <w:rPr>
                <w:rFonts w:ascii="Times New Roman" w:eastAsia="Times New Roman" w:hAnsi="Times New Roman" w:cs="Times New Roman"/>
                <w:b/>
                <w:sz w:val="24"/>
                <w:szCs w:val="24"/>
                <w:lang w:val="en-GB" w:eastAsia="sq-AL"/>
              </w:rPr>
              <w:t>as regards the automatic validation of Union flight crew licences and take-off and landing training</w:t>
            </w:r>
          </w:p>
          <w:p w14:paraId="60526C9C" w14:textId="77777777" w:rsidR="003D74E1" w:rsidRPr="003634D2" w:rsidRDefault="003D74E1"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46ECC8" w14:textId="77777777" w:rsidR="00A72686" w:rsidRPr="003634D2" w:rsidRDefault="00A72686" w:rsidP="003634D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2E36CF4D" w14:textId="7C3C9F3C" w:rsidR="003F1CD5" w:rsidRPr="003634D2" w:rsidRDefault="003F1CD5" w:rsidP="003634D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1A792285" w14:textId="77777777" w:rsidR="00F0356A" w:rsidRPr="003634D2" w:rsidRDefault="00F0356A"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34D2">
              <w:rPr>
                <w:rFonts w:ascii="Times New Roman" w:eastAsia="Times New Roman" w:hAnsi="Times New Roman" w:cs="Times New Roman"/>
                <w:b/>
                <w:sz w:val="24"/>
                <w:szCs w:val="24"/>
                <w:lang w:val="en-GB" w:eastAsia="sq-AL"/>
              </w:rPr>
              <w:t>Article 1</w:t>
            </w:r>
          </w:p>
          <w:p w14:paraId="342E1365" w14:textId="77777777" w:rsidR="00F0356A" w:rsidRPr="003634D2" w:rsidRDefault="00F0356A"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34D2">
              <w:rPr>
                <w:rFonts w:ascii="Times New Roman" w:eastAsia="Times New Roman" w:hAnsi="Times New Roman" w:cs="Times New Roman"/>
                <w:b/>
                <w:sz w:val="24"/>
                <w:szCs w:val="24"/>
                <w:lang w:val="en-GB" w:eastAsia="sq-AL"/>
              </w:rPr>
              <w:t>Purpose</w:t>
            </w:r>
          </w:p>
          <w:p w14:paraId="66AAE3AE" w14:textId="77777777" w:rsidR="00F0356A" w:rsidRPr="003634D2" w:rsidRDefault="00F0356A" w:rsidP="003634D2">
            <w:pPr>
              <w:widowControl w:val="0"/>
              <w:autoSpaceDE w:val="0"/>
              <w:autoSpaceDN w:val="0"/>
              <w:adjustRightInd w:val="0"/>
              <w:spacing w:after="0" w:line="240" w:lineRule="auto"/>
              <w:jc w:val="both"/>
              <w:rPr>
                <w:rFonts w:ascii="Times New Roman" w:eastAsia="Times New Roman" w:hAnsi="Times New Roman" w:cs="Times New Roman"/>
                <w:i/>
                <w:sz w:val="24"/>
                <w:szCs w:val="24"/>
                <w:lang w:val="en-GB" w:eastAsia="sq-AL"/>
              </w:rPr>
            </w:pPr>
          </w:p>
          <w:p w14:paraId="2C193C99" w14:textId="05ADDA5A" w:rsidR="00061167" w:rsidRPr="003634D2" w:rsidRDefault="003F1CD5"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The purpose of this Regulation is the implementation of the Commission Regulation (EU) 2018/1065 of 27 July 2018 amending Regulation (EU) No 1178/2011 as regards the automatic validation of Union flight crew licences and take-off and landing training, into the internal legal order of the Republic of Kosovo</w:t>
            </w:r>
            <w:r w:rsidR="00783645" w:rsidRPr="003634D2">
              <w:rPr>
                <w:rFonts w:ascii="Times New Roman" w:eastAsia="Times New Roman" w:hAnsi="Times New Roman" w:cs="Times New Roman"/>
                <w:sz w:val="24"/>
                <w:szCs w:val="24"/>
                <w:lang w:val="en-GB" w:eastAsia="sq-AL"/>
              </w:rPr>
              <w:t>.</w:t>
            </w:r>
          </w:p>
          <w:p w14:paraId="5DD84266" w14:textId="443544E9" w:rsidR="00DE7B80" w:rsidRPr="003634D2" w:rsidRDefault="00DE7B80" w:rsidP="003634D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551D95E8" w14:textId="385ADEF5" w:rsidR="003D74E1" w:rsidRPr="003634D2" w:rsidRDefault="003D74E1"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34D2">
              <w:rPr>
                <w:rFonts w:ascii="Times New Roman" w:eastAsia="Times New Roman" w:hAnsi="Times New Roman" w:cs="Times New Roman"/>
                <w:b/>
                <w:sz w:val="24"/>
                <w:szCs w:val="24"/>
                <w:lang w:val="en-GB" w:eastAsia="sq-AL"/>
              </w:rPr>
              <w:lastRenderedPageBreak/>
              <w:t xml:space="preserve">Article </w:t>
            </w:r>
            <w:r w:rsidR="00DE7B80" w:rsidRPr="003634D2">
              <w:rPr>
                <w:rFonts w:ascii="Times New Roman" w:eastAsia="Times New Roman" w:hAnsi="Times New Roman" w:cs="Times New Roman"/>
                <w:b/>
                <w:sz w:val="24"/>
                <w:szCs w:val="24"/>
                <w:lang w:val="en-GB" w:eastAsia="sq-AL"/>
              </w:rPr>
              <w:t>2</w:t>
            </w:r>
          </w:p>
          <w:p w14:paraId="10AD0D8F" w14:textId="2D566CDF" w:rsidR="000D5B96" w:rsidRPr="003634D2" w:rsidRDefault="005F3CE3" w:rsidP="003634D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r w:rsidRPr="003634D2">
              <w:rPr>
                <w:rFonts w:ascii="Times New Roman" w:eastAsia="Times New Roman" w:hAnsi="Times New Roman" w:cs="Times New Roman"/>
                <w:b/>
                <w:sz w:val="24"/>
                <w:szCs w:val="24"/>
                <w:lang w:val="en-GB" w:eastAsia="sq-AL"/>
              </w:rPr>
              <w:t>Amendments to Regulation (CAA) No. 05/2015</w:t>
            </w:r>
          </w:p>
          <w:p w14:paraId="756B6C4C" w14:textId="77777777" w:rsidR="005F3CE3" w:rsidRPr="003634D2" w:rsidRDefault="005F3CE3"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620BBA8" w14:textId="77777777" w:rsidR="00E016B4" w:rsidRPr="003634D2" w:rsidRDefault="00E016B4" w:rsidP="003634D2">
            <w:pPr>
              <w:widowControl w:val="0"/>
              <w:spacing w:after="0" w:line="240" w:lineRule="auto"/>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Regulation (CAA) No. 05/2015 is amended as follows:</w:t>
            </w:r>
          </w:p>
          <w:p w14:paraId="1F8B3A72" w14:textId="15234081" w:rsidR="00A25184" w:rsidRPr="003634D2" w:rsidRDefault="00A25184" w:rsidP="003634D2">
            <w:pPr>
              <w:widowControl w:val="0"/>
              <w:spacing w:after="0" w:line="240" w:lineRule="auto"/>
              <w:jc w:val="both"/>
              <w:rPr>
                <w:rFonts w:ascii="Times New Roman" w:eastAsia="Calibri" w:hAnsi="Times New Roman" w:cs="Times New Roman"/>
                <w:sz w:val="24"/>
                <w:szCs w:val="24"/>
                <w:lang w:val="en-GB"/>
              </w:rPr>
            </w:pPr>
          </w:p>
          <w:p w14:paraId="6AC9C783" w14:textId="77777777" w:rsidR="00E016B4" w:rsidRPr="003634D2" w:rsidRDefault="00E016B4" w:rsidP="003634D2">
            <w:pPr>
              <w:widowControl w:val="0"/>
              <w:numPr>
                <w:ilvl w:val="0"/>
                <w:numId w:val="4"/>
              </w:numPr>
              <w:suppressAutoHyphens/>
              <w:spacing w:after="0" w:line="240" w:lineRule="auto"/>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in Article 4, the following paragraph is added:</w:t>
            </w:r>
          </w:p>
          <w:p w14:paraId="59F7CC46" w14:textId="77777777" w:rsidR="00E016B4" w:rsidRPr="003634D2" w:rsidRDefault="00E016B4" w:rsidP="003634D2">
            <w:pPr>
              <w:widowControl w:val="0"/>
              <w:spacing w:after="0" w:line="240" w:lineRule="auto"/>
              <w:jc w:val="both"/>
              <w:rPr>
                <w:rFonts w:ascii="Times New Roman" w:eastAsia="Calibri" w:hAnsi="Times New Roman" w:cs="Times New Roman"/>
                <w:sz w:val="24"/>
                <w:szCs w:val="24"/>
                <w:lang w:val="en-GB"/>
              </w:rPr>
            </w:pPr>
          </w:p>
          <w:p w14:paraId="126471A0" w14:textId="0C576568" w:rsidR="00E016B4" w:rsidRPr="003634D2" w:rsidRDefault="00E016B4" w:rsidP="003634D2">
            <w:pPr>
              <w:widowControl w:val="0"/>
              <w:spacing w:after="0" w:line="240" w:lineRule="auto"/>
              <w:ind w:left="360"/>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9.  For licences issued before 19 August 2018, Member States shall comply with the requirements laid down in the second paragraph of point (a) of ARA.FCL.200 as amended by this Regulation by 31 December 2022 at the latest.</w:t>
            </w:r>
          </w:p>
          <w:p w14:paraId="17748D0B" w14:textId="76A288D2"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4F0F1787" w14:textId="77777777"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4F3AE574" w14:textId="77777777" w:rsidR="00E016B4" w:rsidRPr="003634D2" w:rsidRDefault="00E016B4" w:rsidP="003634D2">
            <w:pPr>
              <w:widowControl w:val="0"/>
              <w:numPr>
                <w:ilvl w:val="0"/>
                <w:numId w:val="4"/>
              </w:numPr>
              <w:suppressAutoHyphens/>
              <w:spacing w:after="0" w:line="240" w:lineRule="auto"/>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Annex I (Part-FCL) is amended as follows:</w:t>
            </w:r>
          </w:p>
          <w:p w14:paraId="21817F7D" w14:textId="6CA9B717" w:rsidR="00E016B4" w:rsidRPr="003634D2" w:rsidRDefault="00E016B4" w:rsidP="003634D2">
            <w:pPr>
              <w:widowControl w:val="0"/>
              <w:spacing w:after="0" w:line="240" w:lineRule="auto"/>
              <w:jc w:val="both"/>
              <w:rPr>
                <w:rFonts w:ascii="Times New Roman" w:eastAsia="Calibri" w:hAnsi="Times New Roman" w:cs="Times New Roman"/>
                <w:sz w:val="24"/>
                <w:szCs w:val="24"/>
                <w:lang w:val="en-GB"/>
              </w:rPr>
            </w:pPr>
          </w:p>
          <w:p w14:paraId="05844B6C" w14:textId="1E83E079"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4E1D97F1" w14:textId="10045121" w:rsidR="00E016B4" w:rsidRPr="003634D2" w:rsidRDefault="00E016B4" w:rsidP="003634D2">
            <w:pPr>
              <w:widowControl w:val="0"/>
              <w:numPr>
                <w:ilvl w:val="0"/>
                <w:numId w:val="5"/>
              </w:numPr>
              <w:suppressAutoHyphens/>
              <w:spacing w:after="0" w:line="240" w:lineRule="auto"/>
              <w:ind w:left="720"/>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in FCL.045, the following point (e) is added:</w:t>
            </w:r>
          </w:p>
          <w:p w14:paraId="1A1E6F26" w14:textId="77777777" w:rsidR="001020DE" w:rsidRPr="003634D2" w:rsidRDefault="001020DE" w:rsidP="003634D2">
            <w:pPr>
              <w:widowControl w:val="0"/>
              <w:spacing w:after="0" w:line="240" w:lineRule="auto"/>
              <w:ind w:left="360"/>
              <w:jc w:val="both"/>
              <w:rPr>
                <w:rFonts w:ascii="Times New Roman" w:eastAsia="Calibri" w:hAnsi="Times New Roman" w:cs="Times New Roman"/>
                <w:sz w:val="24"/>
                <w:szCs w:val="24"/>
                <w:lang w:val="en-GB"/>
              </w:rPr>
            </w:pPr>
          </w:p>
          <w:p w14:paraId="605AD696" w14:textId="77777777" w:rsidR="00E016B4" w:rsidRPr="003634D2" w:rsidRDefault="00E016B4" w:rsidP="003634D2">
            <w:pPr>
              <w:widowControl w:val="0"/>
              <w:numPr>
                <w:ilvl w:val="0"/>
                <w:numId w:val="10"/>
              </w:numPr>
              <w:suppressAutoHyphens/>
              <w:spacing w:after="0" w:line="240" w:lineRule="auto"/>
              <w:ind w:left="720"/>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 xml:space="preserve">A pilot intending to fly outside Union territory on an aircraft registered in a Member State other than the one that issued the flight crew licence shall carry, in print or in electronic format, the latest issue of the ICAO attachment, which includes a reference to the ICAO registration number of the agreement that recognises the automatic validation </w:t>
            </w:r>
            <w:r w:rsidRPr="003634D2">
              <w:rPr>
                <w:rFonts w:ascii="Times New Roman" w:eastAsia="Calibri" w:hAnsi="Times New Roman" w:cs="Times New Roman"/>
                <w:sz w:val="24"/>
                <w:szCs w:val="24"/>
                <w:lang w:val="en-GB"/>
              </w:rPr>
              <w:lastRenderedPageBreak/>
              <w:t>of licences, as well as the list of States which are party to this agreement.;</w:t>
            </w:r>
          </w:p>
          <w:p w14:paraId="17E71E9F" w14:textId="77777777" w:rsidR="00E016B4" w:rsidRPr="003634D2" w:rsidRDefault="00E016B4" w:rsidP="003634D2">
            <w:pPr>
              <w:widowControl w:val="0"/>
              <w:spacing w:after="0" w:line="240" w:lineRule="auto"/>
              <w:jc w:val="both"/>
              <w:rPr>
                <w:rFonts w:ascii="Times New Roman" w:eastAsia="Calibri" w:hAnsi="Times New Roman" w:cs="Times New Roman"/>
                <w:sz w:val="24"/>
                <w:szCs w:val="24"/>
                <w:lang w:val="en-GB"/>
              </w:rPr>
            </w:pPr>
          </w:p>
          <w:p w14:paraId="34975504" w14:textId="6C9C3A60"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2E5188AF" w14:textId="77777777" w:rsidR="00E016B4" w:rsidRPr="003634D2" w:rsidRDefault="00E016B4" w:rsidP="003634D2">
            <w:pPr>
              <w:widowControl w:val="0"/>
              <w:numPr>
                <w:ilvl w:val="0"/>
                <w:numId w:val="11"/>
              </w:numPr>
              <w:suppressAutoHyphens/>
              <w:spacing w:after="0" w:line="240" w:lineRule="auto"/>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in Appendix 5, point 11 is replaced by the following:</w:t>
            </w:r>
          </w:p>
          <w:p w14:paraId="08F56085" w14:textId="77777777" w:rsidR="00E016B4" w:rsidRPr="003634D2" w:rsidRDefault="00E016B4" w:rsidP="003634D2">
            <w:pPr>
              <w:widowControl w:val="0"/>
              <w:spacing w:after="0" w:line="240" w:lineRule="auto"/>
              <w:jc w:val="both"/>
              <w:rPr>
                <w:rFonts w:ascii="Times New Roman" w:eastAsia="Calibri" w:hAnsi="Times New Roman" w:cs="Times New Roman"/>
                <w:sz w:val="24"/>
                <w:szCs w:val="24"/>
                <w:lang w:val="en-GB"/>
              </w:rPr>
            </w:pPr>
          </w:p>
          <w:p w14:paraId="2498A1EB" w14:textId="44E675C2" w:rsidR="001020DE" w:rsidRPr="003634D2" w:rsidRDefault="00E016B4" w:rsidP="003634D2">
            <w:pPr>
              <w:widowControl w:val="0"/>
              <w:spacing w:after="0" w:line="240" w:lineRule="auto"/>
              <w:ind w:left="292"/>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11. The training course shall include at least 12 take-offs and landings to ensure competency. Those take-offs and landings may be reduced to at least six, provided that prior to delivering the training, the ATO and the operator ensure that:</w:t>
            </w:r>
          </w:p>
          <w:p w14:paraId="4B4932A3" w14:textId="77777777"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5BBCFBE0" w14:textId="77777777" w:rsidR="00E016B4" w:rsidRPr="003634D2" w:rsidRDefault="00E016B4" w:rsidP="003634D2">
            <w:pPr>
              <w:widowControl w:val="0"/>
              <w:numPr>
                <w:ilvl w:val="0"/>
                <w:numId w:val="6"/>
              </w:numPr>
              <w:suppressAutoHyphens/>
              <w:spacing w:after="0" w:line="240" w:lineRule="auto"/>
              <w:ind w:left="652"/>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a procedure is in place to assess the required level of competency of the student pilot; and</w:t>
            </w:r>
          </w:p>
          <w:p w14:paraId="33B1FC26" w14:textId="1800290D"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33E53ABA" w14:textId="77777777" w:rsidR="00E016B4" w:rsidRPr="003634D2" w:rsidRDefault="00E016B4" w:rsidP="003634D2">
            <w:pPr>
              <w:widowControl w:val="0"/>
              <w:numPr>
                <w:ilvl w:val="0"/>
                <w:numId w:val="6"/>
              </w:numPr>
              <w:suppressAutoHyphens/>
              <w:spacing w:after="0" w:line="240" w:lineRule="auto"/>
              <w:ind w:left="652"/>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a process is in place to ensure that corrective action is taken if in-training evaluation indicates the need to do so.</w:t>
            </w:r>
          </w:p>
          <w:p w14:paraId="7C0ABE38" w14:textId="6F7DE959" w:rsidR="00E016B4" w:rsidRPr="003634D2" w:rsidRDefault="00E016B4" w:rsidP="003634D2">
            <w:pPr>
              <w:widowControl w:val="0"/>
              <w:spacing w:after="0" w:line="240" w:lineRule="auto"/>
              <w:ind w:left="360"/>
              <w:jc w:val="both"/>
              <w:rPr>
                <w:rFonts w:ascii="Times New Roman" w:eastAsia="Calibri" w:hAnsi="Times New Roman" w:cs="Times New Roman"/>
                <w:sz w:val="24"/>
                <w:szCs w:val="24"/>
                <w:lang w:val="en-GB"/>
              </w:rPr>
            </w:pPr>
          </w:p>
          <w:p w14:paraId="7AA6BBF3" w14:textId="23048BB9"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43306394" w14:textId="77777777" w:rsidR="00E016B4" w:rsidRPr="003634D2" w:rsidRDefault="00E016B4" w:rsidP="003634D2">
            <w:pPr>
              <w:widowControl w:val="0"/>
              <w:spacing w:after="0" w:line="240" w:lineRule="auto"/>
              <w:ind w:left="510"/>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Those take-offs and landings shall be performed under the supervision of an instructor in an aeroplane for which the type rating shall be issued.’;</w:t>
            </w:r>
          </w:p>
          <w:p w14:paraId="3268FAB6" w14:textId="77777777" w:rsidR="00E016B4" w:rsidRPr="003634D2" w:rsidRDefault="00E016B4" w:rsidP="003634D2">
            <w:pPr>
              <w:widowControl w:val="0"/>
              <w:spacing w:after="0" w:line="240" w:lineRule="auto"/>
              <w:jc w:val="both"/>
              <w:rPr>
                <w:rFonts w:ascii="Times New Roman" w:eastAsia="Calibri" w:hAnsi="Times New Roman" w:cs="Times New Roman"/>
                <w:sz w:val="24"/>
                <w:szCs w:val="24"/>
                <w:lang w:val="en-GB"/>
              </w:rPr>
            </w:pPr>
          </w:p>
          <w:p w14:paraId="04946143" w14:textId="48309A3E" w:rsidR="00E016B4" w:rsidRPr="003634D2" w:rsidRDefault="00E016B4" w:rsidP="003634D2">
            <w:pPr>
              <w:widowControl w:val="0"/>
              <w:numPr>
                <w:ilvl w:val="0"/>
                <w:numId w:val="4"/>
              </w:numPr>
              <w:suppressAutoHyphens/>
              <w:spacing w:after="0" w:line="240" w:lineRule="auto"/>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Annex VI (Part-ARA) is amended as follows:</w:t>
            </w:r>
          </w:p>
          <w:p w14:paraId="452290DB" w14:textId="77777777"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4B640216" w14:textId="77777777" w:rsidR="00E016B4" w:rsidRPr="003634D2" w:rsidRDefault="00E016B4" w:rsidP="003634D2">
            <w:pPr>
              <w:widowControl w:val="0"/>
              <w:numPr>
                <w:ilvl w:val="0"/>
                <w:numId w:val="7"/>
              </w:numPr>
              <w:suppressAutoHyphens/>
              <w:spacing w:after="0" w:line="240" w:lineRule="auto"/>
              <w:ind w:left="434"/>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ARA.GEN.105 is amended as follows:</w:t>
            </w:r>
          </w:p>
          <w:p w14:paraId="56B0D76D" w14:textId="200F88F8"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p>
          <w:p w14:paraId="127C0DF2" w14:textId="01886F27"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59454497" w14:textId="77777777" w:rsidR="00E016B4" w:rsidRPr="003634D2" w:rsidRDefault="00E016B4" w:rsidP="003634D2">
            <w:pPr>
              <w:widowControl w:val="0"/>
              <w:numPr>
                <w:ilvl w:val="0"/>
                <w:numId w:val="8"/>
              </w:numPr>
              <w:suppressAutoHyphens/>
              <w:spacing w:after="0" w:line="240" w:lineRule="auto"/>
              <w:ind w:left="508"/>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the following points 3a and 3b are inserted:</w:t>
            </w:r>
          </w:p>
          <w:p w14:paraId="51654672" w14:textId="7388E10B"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p>
          <w:p w14:paraId="652E5E8D" w14:textId="77777777" w:rsidR="001020DE" w:rsidRPr="003634D2" w:rsidRDefault="001020DE" w:rsidP="003634D2">
            <w:pPr>
              <w:widowControl w:val="0"/>
              <w:spacing w:after="0" w:line="240" w:lineRule="auto"/>
              <w:ind w:left="74"/>
              <w:jc w:val="both"/>
              <w:rPr>
                <w:rFonts w:ascii="Times New Roman" w:eastAsia="Calibri" w:hAnsi="Times New Roman" w:cs="Times New Roman"/>
                <w:sz w:val="24"/>
                <w:szCs w:val="24"/>
                <w:lang w:val="en-GB"/>
              </w:rPr>
            </w:pPr>
          </w:p>
          <w:p w14:paraId="354C6B57" w14:textId="77777777"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3a. “ARO.RAMP” means the Subpart RAMP of Annex II to the Regulation on Air Operations;</w:t>
            </w:r>
          </w:p>
          <w:p w14:paraId="4FBEBFF9" w14:textId="57F7A2AE" w:rsidR="00E016B4" w:rsidRPr="003634D2" w:rsidRDefault="00E016B4" w:rsidP="003634D2">
            <w:pPr>
              <w:widowControl w:val="0"/>
              <w:spacing w:after="0" w:line="240" w:lineRule="auto"/>
              <w:ind w:left="1514"/>
              <w:jc w:val="both"/>
              <w:rPr>
                <w:rFonts w:ascii="Times New Roman" w:eastAsia="Calibri" w:hAnsi="Times New Roman" w:cs="Times New Roman"/>
                <w:sz w:val="24"/>
                <w:szCs w:val="24"/>
                <w:lang w:val="en-GB"/>
              </w:rPr>
            </w:pPr>
          </w:p>
          <w:p w14:paraId="5228C267" w14:textId="77777777" w:rsidR="001020DE" w:rsidRPr="003634D2" w:rsidRDefault="001020DE" w:rsidP="003634D2">
            <w:pPr>
              <w:widowControl w:val="0"/>
              <w:spacing w:after="0" w:line="240" w:lineRule="auto"/>
              <w:ind w:left="1514"/>
              <w:jc w:val="both"/>
              <w:rPr>
                <w:rFonts w:ascii="Times New Roman" w:eastAsia="Calibri" w:hAnsi="Times New Roman" w:cs="Times New Roman"/>
                <w:sz w:val="24"/>
                <w:szCs w:val="24"/>
                <w:lang w:val="en-GB"/>
              </w:rPr>
            </w:pPr>
          </w:p>
          <w:p w14:paraId="63D7855A" w14:textId="77777777"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3b. “Automatically validated” means the acceptance, without formalities, by an ICAO contracting State listed in the ICAO attachment of a flight crew licence issued by a State in accordance with Annex I to the Chicago Convention;’;</w:t>
            </w:r>
          </w:p>
          <w:p w14:paraId="261A4179" w14:textId="49591A98"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4EDF27C8" w14:textId="77777777" w:rsidR="001020DE" w:rsidRPr="003634D2" w:rsidRDefault="001020DE" w:rsidP="003634D2">
            <w:pPr>
              <w:widowControl w:val="0"/>
              <w:spacing w:after="0" w:line="240" w:lineRule="auto"/>
              <w:ind w:left="74"/>
              <w:jc w:val="both"/>
              <w:rPr>
                <w:rFonts w:ascii="Times New Roman" w:eastAsia="Calibri" w:hAnsi="Times New Roman" w:cs="Times New Roman"/>
                <w:sz w:val="24"/>
                <w:szCs w:val="24"/>
                <w:lang w:val="en-GB"/>
              </w:rPr>
            </w:pPr>
          </w:p>
          <w:p w14:paraId="1BEFC123" w14:textId="77777777" w:rsidR="00E016B4" w:rsidRPr="003634D2" w:rsidRDefault="00E016B4" w:rsidP="003634D2">
            <w:pPr>
              <w:widowControl w:val="0"/>
              <w:numPr>
                <w:ilvl w:val="0"/>
                <w:numId w:val="8"/>
              </w:numPr>
              <w:suppressAutoHyphens/>
              <w:spacing w:after="0" w:line="240" w:lineRule="auto"/>
              <w:ind w:left="434" w:hanging="210"/>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point 12 is replaced by the following:</w:t>
            </w:r>
          </w:p>
          <w:p w14:paraId="2671445A" w14:textId="6468A353"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1633FE52" w14:textId="77777777" w:rsidR="001020DE" w:rsidRPr="003634D2" w:rsidRDefault="001020DE" w:rsidP="003634D2">
            <w:pPr>
              <w:widowControl w:val="0"/>
              <w:spacing w:after="0" w:line="240" w:lineRule="auto"/>
              <w:ind w:left="74"/>
              <w:jc w:val="both"/>
              <w:rPr>
                <w:rFonts w:ascii="Times New Roman" w:eastAsia="Calibri" w:hAnsi="Times New Roman" w:cs="Times New Roman"/>
                <w:sz w:val="24"/>
                <w:szCs w:val="24"/>
                <w:lang w:val="en-GB"/>
              </w:rPr>
            </w:pPr>
          </w:p>
          <w:p w14:paraId="0E0F10A2" w14:textId="77777777"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12. “ICAO attachment” means an attachment to an automatically validated flight crew licence issued in accordance with Annex 1 to the Chicago Convention, which is mentioned under item XIII of the flight crew licence;’;</w:t>
            </w:r>
          </w:p>
          <w:p w14:paraId="72FDE047" w14:textId="1E48572D"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p>
          <w:p w14:paraId="584513CA" w14:textId="358E482E" w:rsidR="001020DE" w:rsidRPr="003634D2" w:rsidRDefault="001020DE" w:rsidP="003634D2">
            <w:pPr>
              <w:widowControl w:val="0"/>
              <w:spacing w:after="0" w:line="240" w:lineRule="auto"/>
              <w:ind w:left="74"/>
              <w:jc w:val="both"/>
              <w:rPr>
                <w:rFonts w:ascii="Times New Roman" w:eastAsia="Calibri" w:hAnsi="Times New Roman" w:cs="Times New Roman"/>
                <w:sz w:val="24"/>
                <w:szCs w:val="24"/>
                <w:lang w:val="en-GB"/>
              </w:rPr>
            </w:pPr>
          </w:p>
          <w:p w14:paraId="4DD59B01" w14:textId="0B54B889" w:rsidR="001020DE" w:rsidRPr="003634D2" w:rsidRDefault="001020DE" w:rsidP="003634D2">
            <w:pPr>
              <w:widowControl w:val="0"/>
              <w:spacing w:after="0" w:line="240" w:lineRule="auto"/>
              <w:jc w:val="both"/>
              <w:rPr>
                <w:rFonts w:ascii="Times New Roman" w:eastAsia="Calibri" w:hAnsi="Times New Roman" w:cs="Times New Roman"/>
                <w:sz w:val="24"/>
                <w:szCs w:val="24"/>
                <w:lang w:val="en-GB"/>
              </w:rPr>
            </w:pPr>
          </w:p>
          <w:p w14:paraId="781D0C5B" w14:textId="77777777" w:rsidR="001020DE" w:rsidRPr="003634D2" w:rsidRDefault="001020DE" w:rsidP="003634D2">
            <w:pPr>
              <w:widowControl w:val="0"/>
              <w:spacing w:after="0" w:line="240" w:lineRule="auto"/>
              <w:ind w:left="74"/>
              <w:jc w:val="both"/>
              <w:rPr>
                <w:rFonts w:ascii="Times New Roman" w:eastAsia="Calibri" w:hAnsi="Times New Roman" w:cs="Times New Roman"/>
                <w:sz w:val="24"/>
                <w:szCs w:val="24"/>
                <w:lang w:val="en-GB"/>
              </w:rPr>
            </w:pPr>
          </w:p>
          <w:p w14:paraId="1092044C" w14:textId="77777777" w:rsidR="00E016B4" w:rsidRPr="003634D2" w:rsidRDefault="00E016B4" w:rsidP="003634D2">
            <w:pPr>
              <w:widowControl w:val="0"/>
              <w:numPr>
                <w:ilvl w:val="0"/>
                <w:numId w:val="7"/>
              </w:numPr>
              <w:suppressAutoHyphens/>
              <w:spacing w:after="0" w:line="240" w:lineRule="auto"/>
              <w:ind w:left="434"/>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ARA.FCL.200 is amended as follows:</w:t>
            </w:r>
          </w:p>
          <w:p w14:paraId="4CBB9EDE" w14:textId="3D98170E"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p>
          <w:p w14:paraId="08175B3A" w14:textId="77777777" w:rsidR="001020DE" w:rsidRPr="003634D2" w:rsidRDefault="001020DE" w:rsidP="003634D2">
            <w:pPr>
              <w:widowControl w:val="0"/>
              <w:spacing w:after="0" w:line="240" w:lineRule="auto"/>
              <w:ind w:left="74"/>
              <w:jc w:val="both"/>
              <w:rPr>
                <w:rFonts w:ascii="Times New Roman" w:eastAsia="Calibri" w:hAnsi="Times New Roman" w:cs="Times New Roman"/>
                <w:sz w:val="24"/>
                <w:szCs w:val="24"/>
                <w:lang w:val="en-GB"/>
              </w:rPr>
            </w:pPr>
          </w:p>
          <w:p w14:paraId="54CA7A85" w14:textId="77777777"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 xml:space="preserve">point (a) of ARA.FCL.200 is replaced by the </w:t>
            </w:r>
            <w:r w:rsidRPr="003634D2">
              <w:rPr>
                <w:rFonts w:ascii="Times New Roman" w:eastAsia="Calibri" w:hAnsi="Times New Roman" w:cs="Times New Roman"/>
                <w:sz w:val="24"/>
                <w:szCs w:val="24"/>
                <w:lang w:val="en-GB"/>
              </w:rPr>
              <w:lastRenderedPageBreak/>
              <w:t>following:</w:t>
            </w:r>
          </w:p>
          <w:p w14:paraId="76CB3248" w14:textId="77777777" w:rsidR="00E016B4" w:rsidRPr="003634D2" w:rsidRDefault="00E016B4" w:rsidP="003634D2">
            <w:pPr>
              <w:widowControl w:val="0"/>
              <w:spacing w:after="0" w:line="240" w:lineRule="auto"/>
              <w:ind w:left="74"/>
              <w:jc w:val="both"/>
              <w:rPr>
                <w:rFonts w:ascii="Times New Roman" w:eastAsia="Calibri" w:hAnsi="Times New Roman" w:cs="Times New Roman"/>
                <w:sz w:val="24"/>
                <w:szCs w:val="24"/>
                <w:lang w:val="en-GB"/>
              </w:rPr>
            </w:pPr>
          </w:p>
          <w:p w14:paraId="6C54D88F" w14:textId="77777777" w:rsidR="00E016B4" w:rsidRPr="003634D2" w:rsidRDefault="00E016B4" w:rsidP="003634D2">
            <w:pPr>
              <w:widowControl w:val="0"/>
              <w:numPr>
                <w:ilvl w:val="0"/>
                <w:numId w:val="9"/>
              </w:numPr>
              <w:suppressAutoHyphens/>
              <w:spacing w:after="0" w:line="240" w:lineRule="auto"/>
              <w:ind w:left="434"/>
              <w:jc w:val="both"/>
              <w:rPr>
                <w:rFonts w:ascii="Times New Roman" w:eastAsia="Calibri" w:hAnsi="Times New Roman" w:cs="Times New Roman"/>
                <w:sz w:val="24"/>
                <w:szCs w:val="24"/>
                <w:lang w:val="en-GB"/>
              </w:rPr>
            </w:pPr>
            <w:r w:rsidRPr="003634D2">
              <w:rPr>
                <w:rFonts w:ascii="Times New Roman" w:eastAsia="Calibri" w:hAnsi="Times New Roman" w:cs="Times New Roman"/>
                <w:sz w:val="24"/>
                <w:szCs w:val="24"/>
                <w:lang w:val="en-GB"/>
              </w:rPr>
              <w:t>Issue of licences and ratings. The competent authority shall issue a flight crew licence and associated ratings, using the form established in Appendix I to this Part.</w:t>
            </w:r>
          </w:p>
          <w:p w14:paraId="22D2CF0D" w14:textId="42565D3C" w:rsidR="000D5B96" w:rsidRPr="003634D2" w:rsidRDefault="000D5B96" w:rsidP="003634D2">
            <w:pPr>
              <w:autoSpaceDE w:val="0"/>
              <w:autoSpaceDN w:val="0"/>
              <w:adjustRightInd w:val="0"/>
              <w:spacing w:line="240" w:lineRule="auto"/>
              <w:ind w:left="74"/>
              <w:jc w:val="both"/>
              <w:rPr>
                <w:rFonts w:ascii="Times New Roman" w:eastAsia="Times New Roman" w:hAnsi="Times New Roman" w:cs="Times New Roman"/>
                <w:sz w:val="24"/>
                <w:szCs w:val="24"/>
                <w:lang w:val="en-GB" w:eastAsia="sq-AL"/>
              </w:rPr>
            </w:pPr>
          </w:p>
          <w:p w14:paraId="7076676A" w14:textId="255CC554" w:rsidR="003634D2" w:rsidRPr="003634D2" w:rsidRDefault="003634D2" w:rsidP="003634D2">
            <w:pPr>
              <w:autoSpaceDE w:val="0"/>
              <w:autoSpaceDN w:val="0"/>
              <w:adjustRightInd w:val="0"/>
              <w:spacing w:line="240" w:lineRule="auto"/>
              <w:jc w:val="both"/>
              <w:rPr>
                <w:rFonts w:ascii="Times New Roman" w:eastAsia="Times New Roman" w:hAnsi="Times New Roman" w:cs="Times New Roman"/>
                <w:sz w:val="24"/>
                <w:szCs w:val="24"/>
                <w:lang w:val="en-GB" w:eastAsia="sq-AL"/>
              </w:rPr>
            </w:pPr>
          </w:p>
          <w:p w14:paraId="373B008D" w14:textId="77777777" w:rsidR="00654703" w:rsidRPr="003634D2" w:rsidRDefault="00654703" w:rsidP="003634D2">
            <w:pPr>
              <w:autoSpaceDE w:val="0"/>
              <w:autoSpaceDN w:val="0"/>
              <w:adjustRightInd w:val="0"/>
              <w:spacing w:line="240" w:lineRule="auto"/>
              <w:ind w:left="74"/>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If a pilot intends to fly outside Union territory on an aircraft registered in a Member State other than the Member State that issued the flight crew licence, the competent authority shall:</w:t>
            </w:r>
          </w:p>
          <w:p w14:paraId="76138032" w14:textId="2FD245B5" w:rsidR="001020DE" w:rsidRPr="003634D2" w:rsidRDefault="001020DE" w:rsidP="003634D2">
            <w:pPr>
              <w:autoSpaceDE w:val="0"/>
              <w:autoSpaceDN w:val="0"/>
              <w:adjustRightInd w:val="0"/>
              <w:spacing w:line="240" w:lineRule="auto"/>
              <w:jc w:val="both"/>
              <w:rPr>
                <w:rFonts w:ascii="Times New Roman" w:eastAsia="Times New Roman" w:hAnsi="Times New Roman" w:cs="Times New Roman"/>
                <w:sz w:val="24"/>
                <w:szCs w:val="24"/>
                <w:lang w:val="en-GB" w:eastAsia="sq-AL"/>
              </w:rPr>
            </w:pPr>
          </w:p>
          <w:p w14:paraId="6D304FAA" w14:textId="77777777" w:rsidR="00654703" w:rsidRPr="003634D2" w:rsidRDefault="00654703" w:rsidP="003634D2">
            <w:pPr>
              <w:autoSpaceDE w:val="0"/>
              <w:autoSpaceDN w:val="0"/>
              <w:adjustRightInd w:val="0"/>
              <w:spacing w:line="240" w:lineRule="auto"/>
              <w:ind w:left="74"/>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(1)</w:t>
            </w:r>
            <w:r w:rsidRPr="003634D2">
              <w:rPr>
                <w:rFonts w:ascii="Times New Roman" w:eastAsia="Times New Roman" w:hAnsi="Times New Roman" w:cs="Times New Roman"/>
                <w:sz w:val="24"/>
                <w:szCs w:val="24"/>
                <w:lang w:val="en-GB" w:eastAsia="sq-AL"/>
              </w:rPr>
              <w:tab/>
              <w:t>add the following remark on the flight crew licence under item XIII: “This licence is automatically validated as per the ICAO attachment to this licence”; and</w:t>
            </w:r>
          </w:p>
          <w:p w14:paraId="005A58D1" w14:textId="5DFF8676" w:rsidR="003634D2" w:rsidRPr="003634D2" w:rsidRDefault="003634D2" w:rsidP="003634D2">
            <w:pPr>
              <w:autoSpaceDE w:val="0"/>
              <w:autoSpaceDN w:val="0"/>
              <w:adjustRightInd w:val="0"/>
              <w:spacing w:line="240" w:lineRule="auto"/>
              <w:jc w:val="both"/>
              <w:rPr>
                <w:rFonts w:ascii="Times New Roman" w:eastAsia="Times New Roman" w:hAnsi="Times New Roman" w:cs="Times New Roman"/>
                <w:sz w:val="24"/>
                <w:szCs w:val="24"/>
                <w:lang w:val="en-GB" w:eastAsia="sq-AL"/>
              </w:rPr>
            </w:pPr>
          </w:p>
          <w:p w14:paraId="6A624565" w14:textId="2DB33071" w:rsidR="00654703" w:rsidRPr="003634D2" w:rsidRDefault="00654703" w:rsidP="003634D2">
            <w:pPr>
              <w:autoSpaceDE w:val="0"/>
              <w:autoSpaceDN w:val="0"/>
              <w:adjustRightInd w:val="0"/>
              <w:spacing w:line="240" w:lineRule="auto"/>
              <w:ind w:left="74"/>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(2)</w:t>
            </w:r>
            <w:r w:rsidRPr="003634D2">
              <w:rPr>
                <w:rFonts w:ascii="Times New Roman" w:eastAsia="Times New Roman" w:hAnsi="Times New Roman" w:cs="Times New Roman"/>
                <w:sz w:val="24"/>
                <w:szCs w:val="24"/>
                <w:lang w:val="en-GB" w:eastAsia="sq-AL"/>
              </w:rPr>
              <w:tab/>
              <w:t>make the ICAO attachment available to the pilot in print or electronic format.’;</w:t>
            </w:r>
          </w:p>
          <w:p w14:paraId="56295D65" w14:textId="77777777" w:rsidR="001020DE" w:rsidRPr="003634D2" w:rsidRDefault="001020DE" w:rsidP="003634D2">
            <w:pPr>
              <w:autoSpaceDE w:val="0"/>
              <w:autoSpaceDN w:val="0"/>
              <w:adjustRightInd w:val="0"/>
              <w:spacing w:line="240" w:lineRule="auto"/>
              <w:ind w:left="74"/>
              <w:jc w:val="both"/>
              <w:rPr>
                <w:rFonts w:ascii="Times New Roman" w:eastAsia="Times New Roman" w:hAnsi="Times New Roman" w:cs="Times New Roman"/>
                <w:sz w:val="24"/>
                <w:szCs w:val="24"/>
                <w:lang w:val="en-GB" w:eastAsia="sq-AL"/>
              </w:rPr>
            </w:pPr>
          </w:p>
          <w:p w14:paraId="570D2E6D" w14:textId="77777777" w:rsidR="00654703" w:rsidRPr="003634D2" w:rsidRDefault="00654703" w:rsidP="003634D2">
            <w:pPr>
              <w:autoSpaceDE w:val="0"/>
              <w:autoSpaceDN w:val="0"/>
              <w:adjustRightInd w:val="0"/>
              <w:spacing w:line="240" w:lineRule="auto"/>
              <w:ind w:left="74"/>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(c)</w:t>
            </w:r>
            <w:r w:rsidRPr="003634D2">
              <w:rPr>
                <w:rFonts w:ascii="Times New Roman" w:eastAsia="Times New Roman" w:hAnsi="Times New Roman" w:cs="Times New Roman"/>
                <w:sz w:val="24"/>
                <w:szCs w:val="24"/>
                <w:lang w:val="en-GB" w:eastAsia="sq-AL"/>
              </w:rPr>
              <w:tab/>
              <w:t>in Appendix I, point (a)(2)(XIII) is replaced by the following:</w:t>
            </w:r>
          </w:p>
          <w:p w14:paraId="15FAB4C2" w14:textId="7D2BC6C6" w:rsidR="00A25184" w:rsidRDefault="00A25184" w:rsidP="003634D2">
            <w:pPr>
              <w:autoSpaceDE w:val="0"/>
              <w:autoSpaceDN w:val="0"/>
              <w:adjustRightInd w:val="0"/>
              <w:spacing w:line="240" w:lineRule="auto"/>
              <w:jc w:val="both"/>
              <w:rPr>
                <w:rFonts w:ascii="Times New Roman" w:eastAsia="Times New Roman" w:hAnsi="Times New Roman" w:cs="Times New Roman"/>
                <w:sz w:val="24"/>
                <w:szCs w:val="24"/>
                <w:lang w:val="en-GB" w:eastAsia="sq-AL"/>
              </w:rPr>
            </w:pPr>
          </w:p>
          <w:p w14:paraId="431D89DB" w14:textId="59DD33F0" w:rsidR="003634D2" w:rsidRPr="003634D2" w:rsidRDefault="003634D2" w:rsidP="003634D2">
            <w:pPr>
              <w:autoSpaceDE w:val="0"/>
              <w:autoSpaceDN w:val="0"/>
              <w:adjustRightInd w:val="0"/>
              <w:spacing w:line="240" w:lineRule="auto"/>
              <w:jc w:val="both"/>
              <w:rPr>
                <w:rFonts w:ascii="Times New Roman" w:eastAsia="Times New Roman" w:hAnsi="Times New Roman" w:cs="Times New Roman"/>
                <w:sz w:val="24"/>
                <w:szCs w:val="24"/>
                <w:lang w:val="en-GB" w:eastAsia="sq-AL"/>
              </w:rPr>
            </w:pPr>
          </w:p>
          <w:p w14:paraId="7B2306CE" w14:textId="31E2D4DF" w:rsidR="00654703" w:rsidRPr="003634D2" w:rsidRDefault="00654703" w:rsidP="003634D2">
            <w:pPr>
              <w:autoSpaceDE w:val="0"/>
              <w:autoSpaceDN w:val="0"/>
              <w:adjustRightInd w:val="0"/>
              <w:spacing w:line="240" w:lineRule="auto"/>
              <w:ind w:left="74"/>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lastRenderedPageBreak/>
              <w:t>(XIII) remarks: i.e. special endorsements relating to limitations and endorsements for privileges, including endorsements of language proficiency, remarks on the automatic validation of the licence, and ratings for Annex II aircraft, when used for commercial air transportation; and</w:t>
            </w:r>
            <w:r w:rsidR="003634D2">
              <w:rPr>
                <w:rFonts w:ascii="Times New Roman" w:eastAsia="Times New Roman" w:hAnsi="Times New Roman" w:cs="Times New Roman"/>
                <w:sz w:val="24"/>
                <w:szCs w:val="24"/>
                <w:lang w:val="en-GB" w:eastAsia="sq-AL"/>
              </w:rPr>
              <w:t>”.</w:t>
            </w:r>
          </w:p>
          <w:p w14:paraId="75AA3FA8" w14:textId="501FAF10" w:rsidR="00140FE8" w:rsidRPr="003634D2" w:rsidRDefault="00140FE8" w:rsidP="003634D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6A8BE8D4" w14:textId="43A2BE8A" w:rsidR="00783645" w:rsidRDefault="00783645" w:rsidP="003634D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557491B8" w14:textId="77777777" w:rsidR="003634D2" w:rsidRPr="003634D2" w:rsidRDefault="003634D2" w:rsidP="003634D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0B89DB5A" w14:textId="5A420CCC" w:rsidR="000D5B96" w:rsidRPr="003634D2" w:rsidRDefault="000D5B96"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34D2">
              <w:rPr>
                <w:rFonts w:ascii="Times New Roman" w:eastAsia="Times New Roman" w:hAnsi="Times New Roman" w:cs="Times New Roman"/>
                <w:b/>
                <w:sz w:val="24"/>
                <w:szCs w:val="24"/>
                <w:lang w:val="en-GB" w:eastAsia="sq-AL"/>
              </w:rPr>
              <w:t xml:space="preserve">Article </w:t>
            </w:r>
            <w:r w:rsidR="00336011" w:rsidRPr="003634D2">
              <w:rPr>
                <w:rFonts w:ascii="Times New Roman" w:eastAsia="Times New Roman" w:hAnsi="Times New Roman" w:cs="Times New Roman"/>
                <w:b/>
                <w:sz w:val="24"/>
                <w:szCs w:val="24"/>
                <w:lang w:val="en-GB" w:eastAsia="sq-AL"/>
              </w:rPr>
              <w:t>3</w:t>
            </w:r>
          </w:p>
          <w:p w14:paraId="2D1E3829" w14:textId="77777777" w:rsidR="00F0356A" w:rsidRPr="003634D2" w:rsidRDefault="00F0356A" w:rsidP="003634D2">
            <w:pPr>
              <w:spacing w:after="0" w:line="240" w:lineRule="auto"/>
              <w:jc w:val="center"/>
              <w:rPr>
                <w:rFonts w:ascii="Times New Roman" w:hAnsi="Times New Roman" w:cs="Times New Roman"/>
                <w:b/>
                <w:sz w:val="24"/>
                <w:szCs w:val="24"/>
                <w:lang w:val="sr-Latn-CS"/>
              </w:rPr>
            </w:pPr>
            <w:r w:rsidRPr="003634D2">
              <w:rPr>
                <w:rFonts w:ascii="Times New Roman" w:hAnsi="Times New Roman" w:cs="Times New Roman"/>
                <w:b/>
                <w:sz w:val="24"/>
                <w:szCs w:val="24"/>
                <w:lang w:val="sr-Latn-CS"/>
              </w:rPr>
              <w:t>Entry into force and application</w:t>
            </w:r>
          </w:p>
          <w:p w14:paraId="42B0C876" w14:textId="77777777" w:rsidR="000D5B96" w:rsidRPr="003634D2" w:rsidRDefault="000D5B96" w:rsidP="003634D2">
            <w:pPr>
              <w:widowControl w:val="0"/>
              <w:autoSpaceDE w:val="0"/>
              <w:autoSpaceDN w:val="0"/>
              <w:adjustRightInd w:val="0"/>
              <w:spacing w:after="0" w:line="240" w:lineRule="auto"/>
              <w:jc w:val="both"/>
              <w:rPr>
                <w:rFonts w:ascii="Times New Roman" w:eastAsia="Times New Roman" w:hAnsi="Times New Roman" w:cs="Times New Roman"/>
                <w:i/>
                <w:sz w:val="24"/>
                <w:szCs w:val="24"/>
                <w:lang w:val="en-GB" w:eastAsia="sq-AL"/>
              </w:rPr>
            </w:pPr>
          </w:p>
          <w:p w14:paraId="517796AB" w14:textId="77777777" w:rsidR="00AE2AC2" w:rsidRPr="003634D2" w:rsidRDefault="00AE2AC2" w:rsidP="003634D2">
            <w:pPr>
              <w:autoSpaceDE w:val="0"/>
              <w:autoSpaceDN w:val="0"/>
              <w:adjustRightInd w:val="0"/>
              <w:spacing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This Regulation shall enter into force seven (7) days upon its signature.</w:t>
            </w:r>
          </w:p>
          <w:p w14:paraId="5D8D41E8" w14:textId="77777777" w:rsidR="005F3CE3" w:rsidRPr="003634D2" w:rsidRDefault="005F3CE3"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82881C" w14:textId="77777777" w:rsidR="003634D2" w:rsidRDefault="003634D2"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8F267F8" w14:textId="4AA2ED9D" w:rsidR="00AE2AC2" w:rsidRPr="003634D2" w:rsidRDefault="00AE2AC2"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 xml:space="preserve">Prishtina, XX </w:t>
            </w:r>
            <w:r w:rsidR="00654703" w:rsidRPr="003634D2">
              <w:rPr>
                <w:rFonts w:ascii="Times New Roman" w:eastAsia="Times New Roman" w:hAnsi="Times New Roman" w:cs="Times New Roman"/>
                <w:sz w:val="24"/>
                <w:szCs w:val="24"/>
                <w:lang w:val="en-GB" w:eastAsia="sq-AL"/>
              </w:rPr>
              <w:t>March</w:t>
            </w:r>
            <w:r w:rsidRPr="003634D2">
              <w:rPr>
                <w:rFonts w:ascii="Times New Roman" w:eastAsia="Times New Roman" w:hAnsi="Times New Roman" w:cs="Times New Roman"/>
                <w:sz w:val="24"/>
                <w:szCs w:val="24"/>
                <w:lang w:val="en-GB" w:eastAsia="sq-AL"/>
              </w:rPr>
              <w:t xml:space="preserve"> 202</w:t>
            </w:r>
            <w:r w:rsidR="00654703" w:rsidRPr="003634D2">
              <w:rPr>
                <w:rFonts w:ascii="Times New Roman" w:eastAsia="Times New Roman" w:hAnsi="Times New Roman" w:cs="Times New Roman"/>
                <w:sz w:val="24"/>
                <w:szCs w:val="24"/>
                <w:lang w:val="en-GB" w:eastAsia="sq-AL"/>
              </w:rPr>
              <w:t>2</w:t>
            </w:r>
            <w:r w:rsidRPr="003634D2">
              <w:rPr>
                <w:rFonts w:ascii="Times New Roman" w:eastAsia="Times New Roman" w:hAnsi="Times New Roman" w:cs="Times New Roman"/>
                <w:sz w:val="24"/>
                <w:szCs w:val="24"/>
                <w:lang w:val="en-GB" w:eastAsia="sq-AL"/>
              </w:rPr>
              <w:t>.</w:t>
            </w:r>
          </w:p>
          <w:p w14:paraId="67850CFB" w14:textId="2AE488D7" w:rsidR="00EF6998" w:rsidRPr="003634D2" w:rsidRDefault="00EF6998" w:rsidP="003634D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1C62760D" w14:textId="77777777" w:rsidR="000E30D5" w:rsidRPr="003634D2" w:rsidRDefault="000E30D5" w:rsidP="003634D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16D9E080" w14:textId="53F97854" w:rsidR="000E30D5" w:rsidRDefault="000E30D5" w:rsidP="003634D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248A0031" w14:textId="77777777" w:rsidR="003634D2" w:rsidRPr="003634D2" w:rsidRDefault="003634D2" w:rsidP="003634D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54CA39EE" w14:textId="77777777" w:rsidR="00AE2AC2" w:rsidRPr="003634D2" w:rsidRDefault="00AE2AC2"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_________________________</w:t>
            </w:r>
          </w:p>
          <w:p w14:paraId="6D1D54B9" w14:textId="77777777" w:rsidR="00AE2AC2" w:rsidRPr="003634D2" w:rsidRDefault="00AE2AC2"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9482150" w14:textId="2887A73B" w:rsidR="00AE2AC2" w:rsidRPr="003634D2" w:rsidRDefault="00AE2AC2"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34D2">
              <w:rPr>
                <w:rFonts w:ascii="Times New Roman" w:eastAsia="Times New Roman" w:hAnsi="Times New Roman" w:cs="Times New Roman"/>
                <w:b/>
                <w:sz w:val="24"/>
                <w:szCs w:val="24"/>
                <w:lang w:val="en-GB" w:eastAsia="sq-AL"/>
              </w:rPr>
              <w:t>Bujar Ejupi</w:t>
            </w:r>
          </w:p>
          <w:p w14:paraId="7D603F75" w14:textId="77777777" w:rsidR="00CB3CE3" w:rsidRPr="003634D2" w:rsidRDefault="00AE2AC2" w:rsidP="003634D2">
            <w:pPr>
              <w:spacing w:after="0" w:line="240" w:lineRule="auto"/>
              <w:jc w:val="center"/>
              <w:rPr>
                <w:rFonts w:ascii="Times New Roman" w:eastAsia="Times New Roman" w:hAnsi="Times New Roman" w:cs="Times New Roman"/>
                <w:sz w:val="24"/>
                <w:szCs w:val="24"/>
                <w:lang w:val="en-GB" w:eastAsia="sq-AL"/>
              </w:rPr>
            </w:pPr>
            <w:r w:rsidRPr="003634D2">
              <w:rPr>
                <w:rFonts w:ascii="Times New Roman" w:eastAsia="Times New Roman" w:hAnsi="Times New Roman" w:cs="Times New Roman"/>
                <w:sz w:val="24"/>
                <w:szCs w:val="24"/>
                <w:lang w:val="en-GB" w:eastAsia="sq-AL"/>
              </w:rPr>
              <w:t>Director General</w:t>
            </w:r>
          </w:p>
          <w:p w14:paraId="1A9CD201" w14:textId="60F09613" w:rsidR="00AF2E06" w:rsidRPr="003634D2" w:rsidRDefault="00AF2E06" w:rsidP="003634D2">
            <w:pPr>
              <w:spacing w:after="0" w:line="240" w:lineRule="auto"/>
              <w:ind w:left="317"/>
              <w:jc w:val="both"/>
              <w:rPr>
                <w:rFonts w:ascii="Times New Roman" w:hAnsi="Times New Roman" w:cs="Times New Roman"/>
                <w:sz w:val="24"/>
                <w:szCs w:val="24"/>
              </w:rPr>
            </w:pPr>
          </w:p>
        </w:tc>
        <w:tc>
          <w:tcPr>
            <w:tcW w:w="4819" w:type="dxa"/>
          </w:tcPr>
          <w:p w14:paraId="0D313693" w14:textId="77777777" w:rsidR="00DC73A9" w:rsidRPr="003634D2" w:rsidRDefault="00DC73A9"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DE397D" w14:textId="7B6A9D8A" w:rsidR="007C146F" w:rsidRPr="003634D2" w:rsidRDefault="007C146F" w:rsidP="00300893">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 xml:space="preserve">U skladu sa članovima 3.5, </w:t>
            </w:r>
            <w:r w:rsidR="00300893" w:rsidRPr="00300893">
              <w:rPr>
                <w:rFonts w:ascii="Times New Roman" w:eastAsia="Times New Roman" w:hAnsi="Times New Roman" w:cs="Times New Roman"/>
                <w:sz w:val="24"/>
                <w:szCs w:val="24"/>
                <w:lang w:val="sr-Latn-RS" w:eastAsia="sq-AL"/>
              </w:rPr>
              <w:t xml:space="preserve">15.1 </w:t>
            </w:r>
            <w:r w:rsidR="00300893" w:rsidRPr="003634D2">
              <w:rPr>
                <w:rFonts w:ascii="Times New Roman" w:eastAsia="Times New Roman" w:hAnsi="Times New Roman" w:cs="Times New Roman"/>
                <w:sz w:val="24"/>
                <w:szCs w:val="24"/>
                <w:lang w:val="sr-Latn-RS" w:eastAsia="sq-AL"/>
              </w:rPr>
              <w:t>tačka</w:t>
            </w:r>
            <w:r w:rsidR="00300893" w:rsidRPr="00300893">
              <w:rPr>
                <w:rFonts w:ascii="Times New Roman" w:eastAsia="Times New Roman" w:hAnsi="Times New Roman" w:cs="Times New Roman"/>
                <w:sz w:val="24"/>
                <w:szCs w:val="24"/>
                <w:lang w:val="sr-Latn-RS" w:eastAsia="sq-AL"/>
              </w:rPr>
              <w:t xml:space="preserve"> </w:t>
            </w:r>
            <w:r w:rsidR="00300893" w:rsidRPr="00300893">
              <w:rPr>
                <w:rFonts w:ascii="Times New Roman" w:eastAsia="Times New Roman" w:hAnsi="Times New Roman" w:cs="Times New Roman"/>
                <w:sz w:val="24"/>
                <w:szCs w:val="24"/>
                <w:lang w:val="sr-Latn-RS" w:eastAsia="sq-AL"/>
              </w:rPr>
              <w:t xml:space="preserve"> (a),</w:t>
            </w:r>
            <w:r w:rsidR="00300893">
              <w:rPr>
                <w:rFonts w:ascii="Times New Roman" w:eastAsia="Times New Roman" w:hAnsi="Times New Roman" w:cs="Times New Roman"/>
                <w:sz w:val="24"/>
                <w:szCs w:val="24"/>
                <w:lang w:val="sr-Latn-RS" w:eastAsia="sq-AL"/>
              </w:rPr>
              <w:t xml:space="preserve"> </w:t>
            </w:r>
            <w:r w:rsidR="00300893" w:rsidRPr="003634D2">
              <w:rPr>
                <w:rFonts w:ascii="Times New Roman" w:eastAsia="Times New Roman" w:hAnsi="Times New Roman" w:cs="Times New Roman"/>
                <w:sz w:val="24"/>
                <w:szCs w:val="24"/>
                <w:lang w:val="sr-Latn-RS" w:eastAsia="sq-AL"/>
              </w:rPr>
              <w:t xml:space="preserve">(c), </w:t>
            </w:r>
            <w:r w:rsidR="00300893" w:rsidRPr="00300893">
              <w:rPr>
                <w:rFonts w:ascii="Times New Roman" w:eastAsia="Times New Roman" w:hAnsi="Times New Roman" w:cs="Times New Roman"/>
                <w:sz w:val="24"/>
                <w:szCs w:val="24"/>
                <w:lang w:val="sr-Latn-RS" w:eastAsia="sq-AL"/>
              </w:rPr>
              <w:t xml:space="preserve"> (d) dhe (e)</w:t>
            </w:r>
            <w:r w:rsidR="00300893">
              <w:rPr>
                <w:rFonts w:ascii="Times New Roman" w:eastAsia="Times New Roman" w:hAnsi="Times New Roman" w:cs="Times New Roman"/>
                <w:sz w:val="24"/>
                <w:szCs w:val="24"/>
                <w:lang w:val="sr-Latn-RS" w:eastAsia="sq-AL"/>
              </w:rPr>
              <w:t xml:space="preserve">, 21.2, 37, 38, 39, 52, 53 dhe </w:t>
            </w:r>
            <w:r w:rsidR="00300893" w:rsidRPr="00300893">
              <w:rPr>
                <w:rFonts w:ascii="Times New Roman" w:eastAsia="Times New Roman" w:hAnsi="Times New Roman" w:cs="Times New Roman"/>
                <w:sz w:val="24"/>
                <w:szCs w:val="24"/>
                <w:lang w:val="sr-Latn-RS" w:eastAsia="sq-AL"/>
              </w:rPr>
              <w:t>54</w:t>
            </w:r>
            <w:r w:rsidR="00300893">
              <w:rPr>
                <w:rFonts w:ascii="Times New Roman" w:eastAsia="Times New Roman" w:hAnsi="Times New Roman" w:cs="Times New Roman"/>
                <w:sz w:val="24"/>
                <w:szCs w:val="24"/>
                <w:lang w:val="sr-Latn-RS" w:eastAsia="sq-AL"/>
              </w:rPr>
              <w:t xml:space="preserve"> </w:t>
            </w:r>
            <w:r w:rsidRPr="003634D2">
              <w:rPr>
                <w:rFonts w:ascii="Times New Roman" w:eastAsia="Times New Roman" w:hAnsi="Times New Roman" w:cs="Times New Roman"/>
                <w:sz w:val="24"/>
                <w:szCs w:val="24"/>
                <w:lang w:val="sr-Latn-RS" w:eastAsia="sq-AL"/>
              </w:rPr>
              <w:t>Zakona br. 03/L-051 o Civilnom Vazduhoplovstvu („Službeni list Republike Kosova“, Godina III , Br. 28, od 4 juna 2008),</w:t>
            </w:r>
          </w:p>
          <w:p w14:paraId="3250647A"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Uzimajući u obzir,</w:t>
            </w:r>
          </w:p>
          <w:p w14:paraId="07B4DEDC"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B872B83" w14:textId="0380A79A" w:rsidR="007C146F" w:rsidRPr="003634D2" w:rsidRDefault="006F002A"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Uredbu (ACV) B</w:t>
            </w:r>
            <w:r w:rsidR="007C146F" w:rsidRPr="003634D2">
              <w:rPr>
                <w:rFonts w:ascii="Times New Roman" w:eastAsia="Times New Roman" w:hAnsi="Times New Roman" w:cs="Times New Roman"/>
                <w:sz w:val="24"/>
                <w:szCs w:val="24"/>
                <w:lang w:val="sr-Latn-RS" w:eastAsia="sq-AL"/>
              </w:rPr>
              <w:t xml:space="preserve">r. </w:t>
            </w:r>
            <w:r w:rsidRPr="003634D2">
              <w:rPr>
                <w:rFonts w:ascii="Times New Roman" w:eastAsia="Times New Roman" w:hAnsi="Times New Roman" w:cs="Times New Roman"/>
                <w:sz w:val="24"/>
                <w:szCs w:val="24"/>
                <w:lang w:val="sr-Latn-RS" w:eastAsia="sq-AL"/>
              </w:rPr>
              <w:t>0</w:t>
            </w:r>
            <w:r w:rsidR="005E3365" w:rsidRPr="003634D2">
              <w:rPr>
                <w:rFonts w:ascii="Times New Roman" w:eastAsia="Times New Roman" w:hAnsi="Times New Roman" w:cs="Times New Roman"/>
                <w:sz w:val="24"/>
                <w:szCs w:val="24"/>
                <w:lang w:val="sr-Latn-RS" w:eastAsia="sq-AL"/>
              </w:rPr>
              <w:t>5</w:t>
            </w:r>
            <w:r w:rsidR="007C146F" w:rsidRPr="003634D2">
              <w:rPr>
                <w:rFonts w:ascii="Times New Roman" w:eastAsia="Times New Roman" w:hAnsi="Times New Roman" w:cs="Times New Roman"/>
                <w:sz w:val="24"/>
                <w:szCs w:val="24"/>
                <w:lang w:val="sr-Latn-RS" w:eastAsia="sq-AL"/>
              </w:rPr>
              <w:t>/201</w:t>
            </w:r>
            <w:r w:rsidR="005E3365" w:rsidRPr="003634D2">
              <w:rPr>
                <w:rFonts w:ascii="Times New Roman" w:eastAsia="Times New Roman" w:hAnsi="Times New Roman" w:cs="Times New Roman"/>
                <w:sz w:val="24"/>
                <w:szCs w:val="24"/>
                <w:lang w:val="sr-Latn-RS" w:eastAsia="sq-AL"/>
              </w:rPr>
              <w:t>5</w:t>
            </w:r>
            <w:r w:rsidR="007C146F" w:rsidRPr="003634D2">
              <w:rPr>
                <w:rFonts w:ascii="Times New Roman" w:eastAsia="Times New Roman" w:hAnsi="Times New Roman" w:cs="Times New Roman"/>
                <w:sz w:val="24"/>
                <w:szCs w:val="24"/>
                <w:lang w:val="sr-Latn-RS" w:eastAsia="sq-AL"/>
              </w:rPr>
              <w:t xml:space="preserve"> od </w:t>
            </w:r>
            <w:r w:rsidR="00312BEE" w:rsidRPr="003634D2">
              <w:rPr>
                <w:rFonts w:ascii="Times New Roman" w:eastAsia="Times New Roman" w:hAnsi="Times New Roman" w:cs="Times New Roman"/>
                <w:sz w:val="24"/>
                <w:szCs w:val="24"/>
                <w:lang w:val="sr-Latn-RS" w:eastAsia="sq-AL"/>
              </w:rPr>
              <w:t>0</w:t>
            </w:r>
            <w:r w:rsidRPr="003634D2">
              <w:rPr>
                <w:rFonts w:ascii="Times New Roman" w:eastAsia="Times New Roman" w:hAnsi="Times New Roman" w:cs="Times New Roman"/>
                <w:sz w:val="24"/>
                <w:szCs w:val="24"/>
                <w:lang w:val="sr-Latn-RS" w:eastAsia="sq-AL"/>
              </w:rPr>
              <w:t>8</w:t>
            </w:r>
            <w:r w:rsidR="007C146F" w:rsidRPr="003634D2">
              <w:rPr>
                <w:rFonts w:ascii="Times New Roman" w:eastAsia="Times New Roman" w:hAnsi="Times New Roman" w:cs="Times New Roman"/>
                <w:sz w:val="24"/>
                <w:szCs w:val="24"/>
                <w:lang w:val="sr-Latn-RS" w:eastAsia="sq-AL"/>
              </w:rPr>
              <w:t xml:space="preserve">. </w:t>
            </w:r>
            <w:r w:rsidR="005E3365" w:rsidRPr="003634D2">
              <w:rPr>
                <w:rFonts w:ascii="Times New Roman" w:eastAsia="Times New Roman" w:hAnsi="Times New Roman" w:cs="Times New Roman"/>
                <w:sz w:val="24"/>
                <w:szCs w:val="24"/>
                <w:lang w:val="sr-Latn-RS" w:eastAsia="sq-AL"/>
              </w:rPr>
              <w:t>jula</w:t>
            </w:r>
            <w:r w:rsidR="007C146F" w:rsidRPr="003634D2">
              <w:rPr>
                <w:rFonts w:ascii="Times New Roman" w:eastAsia="Times New Roman" w:hAnsi="Times New Roman" w:cs="Times New Roman"/>
                <w:sz w:val="24"/>
                <w:szCs w:val="24"/>
                <w:lang w:val="sr-Latn-RS" w:eastAsia="sq-AL"/>
              </w:rPr>
              <w:t xml:space="preserve"> 201</w:t>
            </w:r>
            <w:r w:rsidR="005E3365" w:rsidRPr="003634D2">
              <w:rPr>
                <w:rFonts w:ascii="Times New Roman" w:eastAsia="Times New Roman" w:hAnsi="Times New Roman" w:cs="Times New Roman"/>
                <w:sz w:val="24"/>
                <w:szCs w:val="24"/>
                <w:lang w:val="sr-Latn-RS" w:eastAsia="sq-AL"/>
              </w:rPr>
              <w:t>5</w:t>
            </w:r>
            <w:r w:rsidR="007C146F" w:rsidRPr="003634D2">
              <w:rPr>
                <w:rFonts w:ascii="Times New Roman" w:eastAsia="Times New Roman" w:hAnsi="Times New Roman" w:cs="Times New Roman"/>
                <w:sz w:val="24"/>
                <w:szCs w:val="24"/>
                <w:lang w:val="sr-Latn-RS" w:eastAsia="sq-AL"/>
              </w:rPr>
              <w:t xml:space="preserve">. godine, </w:t>
            </w:r>
            <w:r w:rsidR="007C146F" w:rsidRPr="003634D2">
              <w:rPr>
                <w:rFonts w:ascii="Times New Roman" w:eastAsia="Times New Roman" w:hAnsi="Times New Roman" w:cs="Times New Roman"/>
                <w:sz w:val="24"/>
                <w:szCs w:val="24"/>
                <w:lang w:val="sr-Latn-RS"/>
              </w:rPr>
              <w:t>kojom se u unutrašnji pravni poredak Republike Kosovo primenjuje Uredba</w:t>
            </w:r>
            <w:r w:rsidR="007C146F" w:rsidRPr="003634D2">
              <w:rPr>
                <w:rFonts w:ascii="Times New Roman" w:eastAsia="Times New Roman" w:hAnsi="Times New Roman" w:cs="Times New Roman"/>
                <w:sz w:val="24"/>
                <w:szCs w:val="24"/>
                <w:lang w:val="sr-Latn-RS" w:eastAsia="sq-AL"/>
              </w:rPr>
              <w:t xml:space="preserve"> Komisije </w:t>
            </w:r>
            <w:r w:rsidRPr="003634D2">
              <w:rPr>
                <w:rFonts w:ascii="Times New Roman" w:eastAsia="Times New Roman" w:hAnsi="Times New Roman" w:cs="Times New Roman"/>
                <w:sz w:val="24"/>
                <w:szCs w:val="24"/>
                <w:lang w:val="sr-Latn-RS" w:eastAsia="sq-AL"/>
              </w:rPr>
              <w:t xml:space="preserve">(EU) Br. </w:t>
            </w:r>
            <w:r w:rsidR="005E3365" w:rsidRPr="003634D2">
              <w:rPr>
                <w:rFonts w:ascii="Times New Roman" w:eastAsia="Times New Roman" w:hAnsi="Times New Roman" w:cs="Times New Roman"/>
                <w:sz w:val="24"/>
                <w:szCs w:val="24"/>
                <w:lang w:val="sr-Latn-RS" w:eastAsia="sq-AL"/>
              </w:rPr>
              <w:t>1178</w:t>
            </w:r>
            <w:r w:rsidRPr="003634D2">
              <w:rPr>
                <w:rFonts w:ascii="Times New Roman" w:eastAsia="Times New Roman" w:hAnsi="Times New Roman" w:cs="Times New Roman"/>
                <w:sz w:val="24"/>
                <w:szCs w:val="24"/>
                <w:lang w:val="sr-Latn-RS" w:eastAsia="sq-AL"/>
              </w:rPr>
              <w:t>/201</w:t>
            </w:r>
            <w:r w:rsidR="005E3365" w:rsidRPr="003634D2">
              <w:rPr>
                <w:rFonts w:ascii="Times New Roman" w:eastAsia="Times New Roman" w:hAnsi="Times New Roman" w:cs="Times New Roman"/>
                <w:sz w:val="24"/>
                <w:szCs w:val="24"/>
                <w:lang w:val="sr-Latn-RS" w:eastAsia="sq-AL"/>
              </w:rPr>
              <w:t>1</w:t>
            </w:r>
            <w:r w:rsidRPr="003634D2">
              <w:rPr>
                <w:rFonts w:ascii="Times New Roman" w:eastAsia="Times New Roman" w:hAnsi="Times New Roman" w:cs="Times New Roman"/>
                <w:sz w:val="24"/>
                <w:szCs w:val="24"/>
                <w:lang w:val="sr-Latn-RS" w:eastAsia="sq-AL"/>
              </w:rPr>
              <w:t xml:space="preserve"> od </w:t>
            </w:r>
            <w:r w:rsidR="005E3365" w:rsidRPr="003634D2">
              <w:rPr>
                <w:rFonts w:ascii="Times New Roman" w:eastAsia="Times New Roman" w:hAnsi="Times New Roman" w:cs="Times New Roman"/>
                <w:sz w:val="24"/>
                <w:szCs w:val="24"/>
                <w:lang w:val="sr-Latn-RS" w:eastAsia="sq-AL"/>
              </w:rPr>
              <w:t>3</w:t>
            </w:r>
            <w:r w:rsidRPr="003634D2">
              <w:rPr>
                <w:rFonts w:ascii="Times New Roman" w:eastAsia="Times New Roman" w:hAnsi="Times New Roman" w:cs="Times New Roman"/>
                <w:sz w:val="24"/>
                <w:szCs w:val="24"/>
                <w:lang w:val="sr-Latn-RS" w:eastAsia="sq-AL"/>
              </w:rPr>
              <w:t xml:space="preserve">. </w:t>
            </w:r>
            <w:r w:rsidR="005E3365" w:rsidRPr="003634D2">
              <w:rPr>
                <w:rFonts w:ascii="Times New Roman" w:eastAsia="Times New Roman" w:hAnsi="Times New Roman" w:cs="Times New Roman"/>
                <w:sz w:val="24"/>
                <w:szCs w:val="24"/>
                <w:lang w:val="sr-Latn-RS" w:eastAsia="sq-AL"/>
              </w:rPr>
              <w:t>novem</w:t>
            </w:r>
            <w:r w:rsidRPr="003634D2">
              <w:rPr>
                <w:rFonts w:ascii="Times New Roman" w:eastAsia="Times New Roman" w:hAnsi="Times New Roman" w:cs="Times New Roman"/>
                <w:sz w:val="24"/>
                <w:szCs w:val="24"/>
                <w:lang w:val="sr-Latn-RS" w:eastAsia="sq-AL"/>
              </w:rPr>
              <w:t>bra 201</w:t>
            </w:r>
            <w:r w:rsidR="005E3365" w:rsidRPr="003634D2">
              <w:rPr>
                <w:rFonts w:ascii="Times New Roman" w:eastAsia="Times New Roman" w:hAnsi="Times New Roman" w:cs="Times New Roman"/>
                <w:sz w:val="24"/>
                <w:szCs w:val="24"/>
                <w:lang w:val="sr-Latn-RS" w:eastAsia="sq-AL"/>
              </w:rPr>
              <w:t>1</w:t>
            </w:r>
            <w:r w:rsidRPr="003634D2">
              <w:rPr>
                <w:rFonts w:ascii="Times New Roman" w:eastAsia="Times New Roman" w:hAnsi="Times New Roman" w:cs="Times New Roman"/>
                <w:sz w:val="24"/>
                <w:szCs w:val="24"/>
                <w:lang w:val="sr-Latn-RS" w:eastAsia="sq-AL"/>
              </w:rPr>
              <w:t xml:space="preserve">. godine kojom se utvrđuju </w:t>
            </w:r>
            <w:r w:rsidR="00D904B2" w:rsidRPr="003634D2">
              <w:rPr>
                <w:rFonts w:ascii="Times New Roman" w:eastAsia="Times New Roman" w:hAnsi="Times New Roman" w:cs="Times New Roman"/>
                <w:sz w:val="24"/>
                <w:szCs w:val="24"/>
                <w:lang w:val="sr-Latn-RS" w:eastAsia="sq-AL"/>
              </w:rPr>
              <w:t>tehničke zahteve i administrativne procedure u vezi sa letačkom posadom u civilnom vazduhoplovstvu u skladu sa Uredbom (EC) br. 216/2008 Evropskog parlamenta i Saveta, dopunjenu Uredbom Komisije (EU) br. 290/2012 od 30 marta 2012 godine; Uredbom Komisije (EU) br. 70/2014 od 27 januara 2014 godine i Uredbom Komisije (EU) br. 245/2014 od 13 marta 2014 godine</w:t>
            </w:r>
            <w:r w:rsidR="007C146F" w:rsidRPr="003634D2">
              <w:rPr>
                <w:rFonts w:ascii="Times New Roman" w:eastAsia="Times New Roman" w:hAnsi="Times New Roman" w:cs="Times New Roman"/>
                <w:sz w:val="24"/>
                <w:szCs w:val="24"/>
                <w:lang w:val="sr-Latn-RS" w:eastAsia="sq-AL"/>
              </w:rPr>
              <w:t>,</w:t>
            </w:r>
          </w:p>
          <w:p w14:paraId="2B9CFE8F"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9AA62D5" w14:textId="77777777" w:rsidR="00D904B2" w:rsidRPr="003634D2" w:rsidRDefault="00D904B2"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2AF9A2E" w14:textId="77777777" w:rsidR="00CB271B" w:rsidRPr="003634D2" w:rsidRDefault="00CB271B"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25FC668B"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3634D2" w:rsidRDefault="007A7559"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3634D2" w:rsidRDefault="007C146F"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Izdaje sledeću:</w:t>
            </w:r>
          </w:p>
          <w:p w14:paraId="7E6608BA" w14:textId="4B021298" w:rsidR="007C146F" w:rsidRPr="003634D2" w:rsidRDefault="007C146F" w:rsidP="003634D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28FE14C" w14:textId="77777777" w:rsidR="006E741E" w:rsidRPr="003634D2" w:rsidRDefault="006E741E" w:rsidP="003634D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48CA2EE8" w14:textId="5A8050D9" w:rsidR="00DF451D" w:rsidRPr="003634D2" w:rsidRDefault="00DF451D"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3634D2">
              <w:rPr>
                <w:rFonts w:ascii="Times New Roman" w:eastAsia="Times New Roman" w:hAnsi="Times New Roman" w:cs="Times New Roman"/>
                <w:b/>
                <w:sz w:val="24"/>
                <w:szCs w:val="24"/>
                <w:lang w:val="sr-Latn-RS" w:eastAsia="sq-AL"/>
              </w:rPr>
              <w:t xml:space="preserve">Uredba (ACV) </w:t>
            </w:r>
            <w:r w:rsidR="002C6F77" w:rsidRPr="003634D2">
              <w:rPr>
                <w:rFonts w:ascii="Times New Roman" w:eastAsia="Times New Roman" w:hAnsi="Times New Roman" w:cs="Times New Roman"/>
                <w:b/>
                <w:sz w:val="24"/>
                <w:szCs w:val="24"/>
                <w:lang w:val="sr-Latn-RS" w:eastAsia="sq-AL"/>
              </w:rPr>
              <w:t>B</w:t>
            </w:r>
            <w:r w:rsidRPr="003634D2">
              <w:rPr>
                <w:rFonts w:ascii="Times New Roman" w:eastAsia="Times New Roman" w:hAnsi="Times New Roman" w:cs="Times New Roman"/>
                <w:b/>
                <w:sz w:val="24"/>
                <w:szCs w:val="24"/>
                <w:lang w:val="sr-Latn-RS" w:eastAsia="sq-AL"/>
              </w:rPr>
              <w:t xml:space="preserve">r. </w:t>
            </w:r>
            <w:r w:rsidR="00177520" w:rsidRPr="003634D2">
              <w:rPr>
                <w:rFonts w:ascii="Times New Roman" w:eastAsia="Times New Roman" w:hAnsi="Times New Roman" w:cs="Times New Roman"/>
                <w:b/>
                <w:sz w:val="24"/>
                <w:szCs w:val="24"/>
                <w:lang w:val="sr-Latn-RS" w:eastAsia="sq-AL"/>
              </w:rPr>
              <w:t>XX</w:t>
            </w:r>
            <w:r w:rsidRPr="003634D2">
              <w:rPr>
                <w:rFonts w:ascii="Times New Roman" w:eastAsia="Times New Roman" w:hAnsi="Times New Roman" w:cs="Times New Roman"/>
                <w:b/>
                <w:sz w:val="24"/>
                <w:szCs w:val="24"/>
                <w:lang w:val="sr-Latn-RS" w:eastAsia="sq-AL"/>
              </w:rPr>
              <w:t>/202</w:t>
            </w:r>
            <w:r w:rsidR="003F1CD5" w:rsidRPr="003634D2">
              <w:rPr>
                <w:rFonts w:ascii="Times New Roman" w:eastAsia="Times New Roman" w:hAnsi="Times New Roman" w:cs="Times New Roman"/>
                <w:b/>
                <w:sz w:val="24"/>
                <w:szCs w:val="24"/>
                <w:lang w:val="sr-Latn-RS" w:eastAsia="sq-AL"/>
              </w:rPr>
              <w:t>2</w:t>
            </w:r>
          </w:p>
          <w:p w14:paraId="655598BA" w14:textId="7FB2C37C" w:rsidR="007C146F" w:rsidRPr="003634D2" w:rsidRDefault="003F1CD5" w:rsidP="003634D2">
            <w:pPr>
              <w:widowControl w:val="0"/>
              <w:autoSpaceDE w:val="0"/>
              <w:autoSpaceDN w:val="0"/>
              <w:adjustRightInd w:val="0"/>
              <w:spacing w:after="0" w:line="240" w:lineRule="auto"/>
              <w:jc w:val="center"/>
              <w:rPr>
                <w:rFonts w:ascii="Times New Roman" w:eastAsia="Calibri" w:hAnsi="Times New Roman" w:cs="Times New Roman"/>
                <w:sz w:val="24"/>
                <w:szCs w:val="24"/>
                <w:lang w:val="en-GB"/>
              </w:rPr>
            </w:pPr>
            <w:r w:rsidRPr="003634D2">
              <w:rPr>
                <w:rFonts w:ascii="Times New Roman" w:eastAsia="Times New Roman" w:hAnsi="Times New Roman" w:cs="Times New Roman"/>
                <w:b/>
                <w:sz w:val="24"/>
                <w:szCs w:val="24"/>
                <w:lang w:val="sr-Latn-RS" w:eastAsia="sq-AL"/>
              </w:rPr>
              <w:t>o izmenama Uredbe (ACV) Br. 05/2015 o  automatskim validnosti  licenci Unije za letačko osoblje i obuci za sletanje i uzletanje</w:t>
            </w:r>
          </w:p>
          <w:p w14:paraId="1FD11334" w14:textId="77777777" w:rsidR="008A0FFC" w:rsidRPr="003634D2" w:rsidRDefault="008A0FFC"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F3686E8" w14:textId="6DE82C66" w:rsidR="00061167" w:rsidRPr="003634D2" w:rsidRDefault="00061167"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7EFC3358" w14:textId="77777777" w:rsidR="003F1CD5" w:rsidRPr="003634D2" w:rsidRDefault="003F1CD5"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09A7C0" w14:textId="0BF11590" w:rsidR="00C90D48" w:rsidRPr="003634D2" w:rsidRDefault="00C90D48"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3634D2" w:rsidRDefault="008A0FFC"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3634D2">
              <w:rPr>
                <w:rFonts w:ascii="Times New Roman" w:eastAsia="Times New Roman" w:hAnsi="Times New Roman" w:cs="Times New Roman"/>
                <w:b/>
                <w:sz w:val="24"/>
                <w:szCs w:val="24"/>
                <w:lang w:val="sr-Latn-RS" w:eastAsia="sq-AL"/>
              </w:rPr>
              <w:t>Član 1</w:t>
            </w:r>
          </w:p>
          <w:p w14:paraId="09396766" w14:textId="77777777" w:rsidR="00CB271B" w:rsidRPr="003634D2" w:rsidRDefault="00CB271B"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3634D2">
              <w:rPr>
                <w:rFonts w:ascii="Times New Roman" w:eastAsia="Times New Roman" w:hAnsi="Times New Roman" w:cs="Times New Roman"/>
                <w:b/>
                <w:sz w:val="24"/>
                <w:szCs w:val="24"/>
                <w:lang w:val="sr-Latn-RS" w:eastAsia="sq-AL"/>
              </w:rPr>
              <w:t>Cilj</w:t>
            </w:r>
          </w:p>
          <w:p w14:paraId="7A405E89" w14:textId="77777777" w:rsidR="00CB271B" w:rsidRPr="003634D2" w:rsidRDefault="00CB271B" w:rsidP="003634D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5311A465" w:rsidR="008A0FFC" w:rsidRPr="003634D2" w:rsidRDefault="00CB271B"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 xml:space="preserve">Cilj ove </w:t>
            </w:r>
            <w:r w:rsidR="0091299A" w:rsidRPr="003634D2">
              <w:rPr>
                <w:rFonts w:ascii="Times New Roman" w:eastAsia="Times New Roman" w:hAnsi="Times New Roman" w:cs="Times New Roman"/>
                <w:sz w:val="24"/>
                <w:szCs w:val="24"/>
                <w:lang w:val="sr-Latn-RS" w:eastAsia="sq-AL"/>
              </w:rPr>
              <w:t>U</w:t>
            </w:r>
            <w:r w:rsidRPr="003634D2">
              <w:rPr>
                <w:rFonts w:ascii="Times New Roman" w:eastAsia="Times New Roman" w:hAnsi="Times New Roman" w:cs="Times New Roman"/>
                <w:sz w:val="24"/>
                <w:szCs w:val="24"/>
                <w:lang w:val="sr-Latn-RS" w:eastAsia="sq-AL"/>
              </w:rPr>
              <w:t xml:space="preserve">redbe je primena </w:t>
            </w:r>
            <w:r w:rsidR="0091299A" w:rsidRPr="003634D2">
              <w:rPr>
                <w:rFonts w:ascii="Times New Roman" w:eastAsia="Times New Roman" w:hAnsi="Times New Roman" w:cs="Times New Roman"/>
                <w:sz w:val="24"/>
                <w:szCs w:val="24"/>
                <w:lang w:val="sr-Latn-RS" w:eastAsia="sq-AL"/>
              </w:rPr>
              <w:t>Uredbe Komisije (EU) 2018/1065</w:t>
            </w:r>
            <w:r w:rsidR="000A47B2" w:rsidRPr="003634D2">
              <w:rPr>
                <w:rFonts w:ascii="Times New Roman" w:eastAsia="Times New Roman" w:hAnsi="Times New Roman" w:cs="Times New Roman"/>
                <w:sz w:val="24"/>
                <w:szCs w:val="24"/>
                <w:lang w:val="sr-Latn-RS" w:eastAsia="sq-AL"/>
              </w:rPr>
              <w:t xml:space="preserve"> </w:t>
            </w:r>
            <w:r w:rsidR="0091299A" w:rsidRPr="003634D2">
              <w:rPr>
                <w:rFonts w:ascii="Times New Roman" w:eastAsia="Times New Roman" w:hAnsi="Times New Roman" w:cs="Times New Roman"/>
                <w:sz w:val="24"/>
                <w:szCs w:val="24"/>
                <w:lang w:val="sr-Latn-RS" w:eastAsia="sq-AL"/>
              </w:rPr>
              <w:t>od 27</w:t>
            </w:r>
            <w:r w:rsidR="000A47B2" w:rsidRPr="003634D2">
              <w:rPr>
                <w:rFonts w:ascii="Times New Roman" w:eastAsia="Times New Roman" w:hAnsi="Times New Roman" w:cs="Times New Roman"/>
                <w:sz w:val="24"/>
                <w:szCs w:val="24"/>
                <w:lang w:val="sr-Latn-RS" w:eastAsia="sq-AL"/>
              </w:rPr>
              <w:t xml:space="preserve">. </w:t>
            </w:r>
            <w:r w:rsidR="0091299A" w:rsidRPr="003634D2">
              <w:rPr>
                <w:rFonts w:ascii="Times New Roman" w:eastAsia="Times New Roman" w:hAnsi="Times New Roman" w:cs="Times New Roman"/>
                <w:sz w:val="24"/>
                <w:szCs w:val="24"/>
                <w:lang w:val="sr-Latn-RS" w:eastAsia="sq-AL"/>
              </w:rPr>
              <w:t>jula 2018</w:t>
            </w:r>
            <w:r w:rsidR="000A47B2" w:rsidRPr="003634D2">
              <w:rPr>
                <w:rFonts w:ascii="Times New Roman" w:eastAsia="Times New Roman" w:hAnsi="Times New Roman" w:cs="Times New Roman"/>
                <w:sz w:val="24"/>
                <w:szCs w:val="24"/>
                <w:lang w:val="sr-Latn-RS" w:eastAsia="sq-AL"/>
              </w:rPr>
              <w:t xml:space="preserve"> o izmeni Uredbe (ACV) Br. 05/2015 </w:t>
            </w:r>
            <w:r w:rsidR="0091299A" w:rsidRPr="003634D2">
              <w:rPr>
                <w:rFonts w:ascii="Times New Roman" w:eastAsia="Times New Roman" w:hAnsi="Times New Roman" w:cs="Times New Roman"/>
                <w:sz w:val="24"/>
                <w:szCs w:val="24"/>
                <w:lang w:val="sr-Latn-RS" w:eastAsia="sq-AL"/>
              </w:rPr>
              <w:t>o  automatskim validnosti  licenci Unije za letačko osoblje i obuci za sletanje i uzletanje</w:t>
            </w:r>
            <w:r w:rsidRPr="003634D2">
              <w:rPr>
                <w:rFonts w:ascii="Times New Roman" w:eastAsia="Times New Roman" w:hAnsi="Times New Roman" w:cs="Times New Roman"/>
                <w:sz w:val="24"/>
                <w:szCs w:val="24"/>
                <w:lang w:val="sr-Latn-RS" w:eastAsia="sq-AL"/>
              </w:rPr>
              <w:t xml:space="preserve">, u unutrašnji </w:t>
            </w:r>
            <w:r w:rsidR="00783645" w:rsidRPr="003634D2">
              <w:rPr>
                <w:rFonts w:ascii="Times New Roman" w:eastAsia="Times New Roman" w:hAnsi="Times New Roman" w:cs="Times New Roman"/>
                <w:sz w:val="24"/>
                <w:szCs w:val="24"/>
                <w:lang w:val="sr-Latn-RS" w:eastAsia="sq-AL"/>
              </w:rPr>
              <w:t>pravni poredak Republike Kosovo.</w:t>
            </w:r>
          </w:p>
          <w:p w14:paraId="1BA19809" w14:textId="77777777" w:rsidR="00EC33C7" w:rsidRPr="003634D2" w:rsidRDefault="00EC33C7"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B8BCBE9" w14:textId="48961CC6" w:rsidR="00EC33C7" w:rsidRPr="003634D2" w:rsidRDefault="00EC33C7"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77777777" w:rsidR="00362144" w:rsidRPr="003634D2" w:rsidRDefault="00362144"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4BAD89" w14:textId="77777777" w:rsidR="00EC33C7" w:rsidRPr="003634D2" w:rsidRDefault="00EC33C7"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3634D2">
              <w:rPr>
                <w:rFonts w:ascii="Times New Roman" w:eastAsia="Times New Roman" w:hAnsi="Times New Roman" w:cs="Times New Roman"/>
                <w:b/>
                <w:sz w:val="24"/>
                <w:szCs w:val="24"/>
                <w:lang w:val="sr-Latn-RS" w:eastAsia="sq-AL"/>
              </w:rPr>
              <w:lastRenderedPageBreak/>
              <w:t>Član 2</w:t>
            </w:r>
          </w:p>
          <w:p w14:paraId="311E3096" w14:textId="33C936CE" w:rsidR="00EC33C7" w:rsidRPr="003634D2" w:rsidRDefault="00B63A54" w:rsidP="003634D2">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r w:rsidRPr="003634D2">
              <w:rPr>
                <w:rFonts w:ascii="Times New Roman" w:eastAsia="Times New Roman" w:hAnsi="Times New Roman" w:cs="Times New Roman"/>
                <w:b/>
                <w:sz w:val="24"/>
                <w:szCs w:val="24"/>
                <w:lang w:val="sr-Latn-RS" w:eastAsia="sq-AL"/>
              </w:rPr>
              <w:t>Izmene i Uredbe (ACV) Br. 05/2015</w:t>
            </w:r>
          </w:p>
          <w:p w14:paraId="5AB85F58" w14:textId="77777777" w:rsidR="00B63A54" w:rsidRPr="003634D2" w:rsidRDefault="00B63A54" w:rsidP="003634D2">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E2E9CC4" w14:textId="77777777" w:rsidR="00B63A54" w:rsidRPr="003634D2" w:rsidRDefault="00B63A54"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895CA66"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Uredba (ACV) Br. 05/2015 je izmenjena kao na sledećem:</w:t>
            </w:r>
          </w:p>
          <w:p w14:paraId="5582A184"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0F7B2577" w14:textId="77777777" w:rsidR="00451A1A" w:rsidRPr="003634D2" w:rsidRDefault="00451A1A" w:rsidP="003634D2">
            <w:pPr>
              <w:widowControl w:val="0"/>
              <w:numPr>
                <w:ilvl w:val="0"/>
                <w:numId w:val="18"/>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u Članu 4. dodaje se sledeći stav:</w:t>
            </w:r>
          </w:p>
          <w:p w14:paraId="0258F7E9" w14:textId="064E8C84"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0E714B72" w14:textId="77777777" w:rsidR="00A25184" w:rsidRPr="003634D2" w:rsidRDefault="00A25184" w:rsidP="003634D2">
            <w:pPr>
              <w:widowControl w:val="0"/>
              <w:spacing w:after="0" w:line="240" w:lineRule="auto"/>
              <w:jc w:val="both"/>
              <w:rPr>
                <w:rFonts w:ascii="Times New Roman" w:eastAsia="Calibri" w:hAnsi="Times New Roman" w:cs="Times New Roman"/>
                <w:sz w:val="24"/>
                <w:szCs w:val="24"/>
                <w:lang w:val="sr-Latn-CS"/>
              </w:rPr>
            </w:pPr>
          </w:p>
          <w:p w14:paraId="2A2B6988" w14:textId="0B69B4BF" w:rsidR="00451A1A" w:rsidRPr="003634D2" w:rsidRDefault="00451A1A" w:rsidP="003634D2">
            <w:pPr>
              <w:widowControl w:val="0"/>
              <w:spacing w:after="0" w:line="240" w:lineRule="auto"/>
              <w:ind w:left="36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 xml:space="preserve">‘9.  Za licence izdate pre dana 19. avgusta 2018. godine, Države Članice će se pridržavati zahteva navedenih u drugom stavu tačke (a) ARA.FCL.200 izmenjenog </w:t>
            </w:r>
            <w:r w:rsidR="000E30D5" w:rsidRPr="003634D2">
              <w:rPr>
                <w:rFonts w:ascii="Times New Roman" w:eastAsia="Calibri" w:hAnsi="Times New Roman" w:cs="Times New Roman"/>
                <w:sz w:val="24"/>
                <w:szCs w:val="24"/>
                <w:lang w:val="sr-Latn-CS"/>
              </w:rPr>
              <w:t xml:space="preserve">ogom Uredbom, </w:t>
            </w:r>
            <w:r w:rsidRPr="003634D2">
              <w:rPr>
                <w:rFonts w:ascii="Times New Roman" w:eastAsia="Calibri" w:hAnsi="Times New Roman" w:cs="Times New Roman"/>
                <w:sz w:val="24"/>
                <w:szCs w:val="24"/>
                <w:lang w:val="sr-Latn-CS"/>
              </w:rPr>
              <w:t>najkasnije do 31. decembra 2022.</w:t>
            </w:r>
          </w:p>
          <w:p w14:paraId="5E7C4F9D" w14:textId="1ADD472F"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3600832F"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62071645" w14:textId="77777777" w:rsidR="00451A1A" w:rsidRPr="003634D2" w:rsidRDefault="00451A1A" w:rsidP="003634D2">
            <w:pPr>
              <w:widowControl w:val="0"/>
              <w:numPr>
                <w:ilvl w:val="0"/>
                <w:numId w:val="18"/>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Aneks I (Deo-FCL)  je izmenjen kao na sledećem:</w:t>
            </w:r>
          </w:p>
          <w:p w14:paraId="44EE45E9"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03FCC441" w14:textId="77777777" w:rsidR="00451A1A" w:rsidRPr="003634D2" w:rsidRDefault="00451A1A" w:rsidP="003634D2">
            <w:pPr>
              <w:widowControl w:val="0"/>
              <w:spacing w:after="0" w:line="240" w:lineRule="auto"/>
              <w:ind w:left="36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(a) u FCL.045, dodata su sledeće tačke:</w:t>
            </w:r>
          </w:p>
          <w:p w14:paraId="1301A577" w14:textId="5E00C94C"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5F376104"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41359462" w14:textId="77777777" w:rsidR="00451A1A" w:rsidRPr="003634D2" w:rsidRDefault="00451A1A" w:rsidP="003634D2">
            <w:pPr>
              <w:widowControl w:val="0"/>
              <w:spacing w:after="0" w:line="240" w:lineRule="auto"/>
              <w:ind w:left="36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 xml:space="preserve">(e) Pilot koji namerava da leti van teritorije Unije sa avionom registrovanim u Državi Članici koja nije država koja izdaje licencu letačkog osoblja, treba da ima u štampanom ili elektronskom obrascu, najnovije izdanje Aneksa MOCA, koji uključuje referencu na registarski broj MOCA sporazuma, koji na automatski način potvrđuje validnost licenci, kao i listu Država koja su Strane </w:t>
            </w:r>
            <w:r w:rsidRPr="003634D2">
              <w:rPr>
                <w:rFonts w:ascii="Times New Roman" w:eastAsia="Calibri" w:hAnsi="Times New Roman" w:cs="Times New Roman"/>
                <w:sz w:val="24"/>
                <w:szCs w:val="24"/>
                <w:lang w:val="sr-Latn-CS"/>
              </w:rPr>
              <w:lastRenderedPageBreak/>
              <w:t>ovog sporazuma’;</w:t>
            </w:r>
          </w:p>
          <w:p w14:paraId="3F8A3863" w14:textId="7981C1D2"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01F58516" w14:textId="0A1F5821"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6F849E23"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34A1FE10" w14:textId="77777777" w:rsidR="00451A1A" w:rsidRPr="003634D2" w:rsidRDefault="00451A1A" w:rsidP="003634D2">
            <w:pPr>
              <w:widowControl w:val="0"/>
              <w:spacing w:after="0" w:line="240" w:lineRule="auto"/>
              <w:ind w:left="36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(b) u Aneksu 5. tačka 11. je izmenjena kao na sledećem:</w:t>
            </w:r>
          </w:p>
          <w:p w14:paraId="459C8C52"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21BFFDD5" w14:textId="77777777" w:rsidR="00451A1A" w:rsidRPr="003634D2" w:rsidRDefault="00451A1A" w:rsidP="003634D2">
            <w:pPr>
              <w:widowControl w:val="0"/>
              <w:spacing w:after="0" w:line="240" w:lineRule="auto"/>
              <w:ind w:left="36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11. Obuka će uključivati najmanje 12 sletanja i uzletanja kako bi se obezbedila kompetentnost. Ova sletanja i uzletanja mogu se smanjiti na najmanje šest, pod uslovom da pre izvođenja obuke ATO i operater obezbede da:</w:t>
            </w:r>
          </w:p>
          <w:p w14:paraId="5D799843"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1CD331E9" w14:textId="77777777" w:rsidR="00451A1A" w:rsidRPr="003634D2" w:rsidRDefault="00451A1A" w:rsidP="003634D2">
            <w:pPr>
              <w:widowControl w:val="0"/>
              <w:numPr>
                <w:ilvl w:val="0"/>
                <w:numId w:val="19"/>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je uspostavljena procedura za procenu potrebnog nivoa kompetentnosti studenta pilota, i</w:t>
            </w:r>
          </w:p>
          <w:p w14:paraId="6D2E7CE0" w14:textId="77777777" w:rsidR="00451A1A" w:rsidRPr="003634D2" w:rsidRDefault="00451A1A" w:rsidP="003634D2">
            <w:pPr>
              <w:widowControl w:val="0"/>
              <w:spacing w:after="0" w:line="240" w:lineRule="auto"/>
              <w:ind w:left="1440"/>
              <w:jc w:val="both"/>
              <w:rPr>
                <w:rFonts w:ascii="Times New Roman" w:eastAsia="Calibri" w:hAnsi="Times New Roman" w:cs="Times New Roman"/>
                <w:sz w:val="24"/>
                <w:szCs w:val="24"/>
                <w:lang w:val="sr-Latn-CS"/>
              </w:rPr>
            </w:pPr>
          </w:p>
          <w:p w14:paraId="2B799749" w14:textId="77777777" w:rsidR="00451A1A" w:rsidRPr="003634D2" w:rsidRDefault="00451A1A" w:rsidP="003634D2">
            <w:pPr>
              <w:widowControl w:val="0"/>
              <w:numPr>
                <w:ilvl w:val="0"/>
                <w:numId w:val="19"/>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je uspostavljena procedura koja obezbeđuje preduzimanje korektivnih radnji ako procenjivanje u obuci predstavlja potrebu da se to čini</w:t>
            </w:r>
          </w:p>
          <w:p w14:paraId="72AD935F" w14:textId="77777777" w:rsidR="00451A1A" w:rsidRPr="003634D2" w:rsidRDefault="00451A1A" w:rsidP="003634D2">
            <w:pPr>
              <w:widowControl w:val="0"/>
              <w:spacing w:after="0" w:line="240" w:lineRule="auto"/>
              <w:ind w:left="1440" w:firstLine="60"/>
              <w:jc w:val="both"/>
              <w:rPr>
                <w:rFonts w:ascii="Times New Roman" w:eastAsia="Calibri" w:hAnsi="Times New Roman" w:cs="Times New Roman"/>
                <w:sz w:val="24"/>
                <w:szCs w:val="24"/>
                <w:lang w:val="sr-Latn-CS"/>
              </w:rPr>
            </w:pPr>
          </w:p>
          <w:p w14:paraId="07FBAB23" w14:textId="77777777" w:rsidR="00451A1A" w:rsidRPr="003634D2" w:rsidRDefault="00451A1A" w:rsidP="003634D2">
            <w:pPr>
              <w:widowControl w:val="0"/>
              <w:spacing w:after="0" w:line="240" w:lineRule="auto"/>
              <w:ind w:left="72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Ova  sletanja i uzletanja će se odvijati pod nadzorom instruktora u avionu za koga će biti pružena procena o načinu.’</w:t>
            </w:r>
          </w:p>
          <w:p w14:paraId="5CE1087F" w14:textId="750A287E"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21C05B97"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400FE57A" w14:textId="77777777" w:rsidR="00451A1A" w:rsidRPr="003634D2" w:rsidRDefault="00451A1A" w:rsidP="003634D2">
            <w:pPr>
              <w:widowControl w:val="0"/>
              <w:numPr>
                <w:ilvl w:val="0"/>
                <w:numId w:val="18"/>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Aneks VI (Deo-ARA) je izmenjen kao na sledećem:</w:t>
            </w:r>
          </w:p>
          <w:p w14:paraId="3CE33E08"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74CF8209" w14:textId="77777777" w:rsidR="00451A1A" w:rsidRPr="003634D2" w:rsidRDefault="00451A1A" w:rsidP="003634D2">
            <w:pPr>
              <w:widowControl w:val="0"/>
              <w:numPr>
                <w:ilvl w:val="0"/>
                <w:numId w:val="20"/>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ARA.GEN.105 je izmenjen kao na sledećem:</w:t>
            </w:r>
          </w:p>
          <w:p w14:paraId="57BC77E6"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74508A4B" w14:textId="77777777" w:rsidR="00451A1A" w:rsidRPr="003634D2" w:rsidRDefault="00451A1A" w:rsidP="003634D2">
            <w:pPr>
              <w:widowControl w:val="0"/>
              <w:numPr>
                <w:ilvl w:val="0"/>
                <w:numId w:val="21"/>
              </w:numPr>
              <w:spacing w:after="0" w:line="240" w:lineRule="auto"/>
              <w:ind w:left="841" w:hanging="45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tačke 3a i 3b se dodaju na sledeći način:</w:t>
            </w:r>
          </w:p>
          <w:p w14:paraId="50D653FC" w14:textId="4B524844" w:rsidR="00451A1A" w:rsidRDefault="00451A1A" w:rsidP="003634D2">
            <w:pPr>
              <w:widowControl w:val="0"/>
              <w:spacing w:after="0" w:line="240" w:lineRule="auto"/>
              <w:ind w:left="841" w:hanging="450"/>
              <w:jc w:val="both"/>
              <w:rPr>
                <w:rFonts w:ascii="Times New Roman" w:eastAsia="Calibri" w:hAnsi="Times New Roman" w:cs="Times New Roman"/>
                <w:sz w:val="24"/>
                <w:szCs w:val="24"/>
                <w:lang w:val="sr-Latn-CS"/>
              </w:rPr>
            </w:pPr>
          </w:p>
          <w:p w14:paraId="2EAB39BD" w14:textId="77777777" w:rsidR="003634D2" w:rsidRPr="003634D2" w:rsidRDefault="003634D2" w:rsidP="003634D2">
            <w:pPr>
              <w:widowControl w:val="0"/>
              <w:spacing w:after="0" w:line="240" w:lineRule="auto"/>
              <w:ind w:left="841" w:hanging="450"/>
              <w:jc w:val="both"/>
              <w:rPr>
                <w:rFonts w:ascii="Times New Roman" w:eastAsia="Calibri" w:hAnsi="Times New Roman" w:cs="Times New Roman"/>
                <w:sz w:val="24"/>
                <w:szCs w:val="24"/>
                <w:lang w:val="sr-Latn-CS"/>
              </w:rPr>
            </w:pPr>
          </w:p>
          <w:p w14:paraId="4960C463" w14:textId="77777777" w:rsidR="00451A1A" w:rsidRPr="003634D2" w:rsidRDefault="00451A1A" w:rsidP="003634D2">
            <w:pPr>
              <w:widowControl w:val="0"/>
              <w:spacing w:after="0" w:line="240" w:lineRule="auto"/>
              <w:ind w:left="841" w:hanging="45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3a. “ARO.RAMP” označava RAMP Pod-deo Aneksa II  Uredbe o Vazdušnim Operacijama;</w:t>
            </w:r>
          </w:p>
          <w:p w14:paraId="205ADBA4" w14:textId="77777777" w:rsidR="00451A1A" w:rsidRPr="003634D2" w:rsidRDefault="00451A1A" w:rsidP="003634D2">
            <w:pPr>
              <w:widowControl w:val="0"/>
              <w:spacing w:after="0" w:line="240" w:lineRule="auto"/>
              <w:ind w:left="841" w:hanging="450"/>
              <w:jc w:val="both"/>
              <w:rPr>
                <w:rFonts w:ascii="Times New Roman" w:eastAsia="Calibri" w:hAnsi="Times New Roman" w:cs="Times New Roman"/>
                <w:sz w:val="24"/>
                <w:szCs w:val="24"/>
                <w:lang w:val="sr-Latn-CS"/>
              </w:rPr>
            </w:pPr>
          </w:p>
          <w:p w14:paraId="58A8D59A" w14:textId="77777777" w:rsidR="00451A1A" w:rsidRPr="003634D2" w:rsidRDefault="00451A1A" w:rsidP="003634D2">
            <w:pPr>
              <w:widowControl w:val="0"/>
              <w:spacing w:after="0" w:line="240" w:lineRule="auto"/>
              <w:ind w:left="841" w:hanging="45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3b. “Automatski validan” znači prihvatanje bez formalnosti, od strane MOCA Države ugovornice, navedene u  Aneksu MOCA, dozvole letačkog osoblja koju je izdala Država u skladu sa Aneksom I Konvencije Čikaga;</w:t>
            </w:r>
          </w:p>
          <w:p w14:paraId="60176988" w14:textId="564F12F3" w:rsidR="00451A1A" w:rsidRDefault="00451A1A" w:rsidP="003634D2">
            <w:pPr>
              <w:widowControl w:val="0"/>
              <w:spacing w:after="0" w:line="240" w:lineRule="auto"/>
              <w:jc w:val="both"/>
              <w:rPr>
                <w:rFonts w:ascii="Times New Roman" w:eastAsia="Calibri" w:hAnsi="Times New Roman" w:cs="Times New Roman"/>
                <w:sz w:val="24"/>
                <w:szCs w:val="24"/>
                <w:lang w:val="sr-Latn-CS"/>
              </w:rPr>
            </w:pPr>
          </w:p>
          <w:p w14:paraId="3296C56D" w14:textId="77777777" w:rsidR="003634D2" w:rsidRPr="003634D2" w:rsidRDefault="003634D2" w:rsidP="003634D2">
            <w:pPr>
              <w:widowControl w:val="0"/>
              <w:spacing w:after="0" w:line="240" w:lineRule="auto"/>
              <w:jc w:val="both"/>
              <w:rPr>
                <w:rFonts w:ascii="Times New Roman" w:eastAsia="Calibri" w:hAnsi="Times New Roman" w:cs="Times New Roman"/>
                <w:sz w:val="24"/>
                <w:szCs w:val="24"/>
                <w:lang w:val="sr-Latn-CS"/>
              </w:rPr>
            </w:pPr>
          </w:p>
          <w:p w14:paraId="1D452916"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7D387885" w14:textId="77777777" w:rsidR="00451A1A" w:rsidRPr="003634D2" w:rsidRDefault="00451A1A" w:rsidP="003634D2">
            <w:pPr>
              <w:widowControl w:val="0"/>
              <w:numPr>
                <w:ilvl w:val="0"/>
                <w:numId w:val="21"/>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tačka 12. se izmenjuje kao na sledećem;</w:t>
            </w:r>
          </w:p>
          <w:p w14:paraId="7A7478A7"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6145A610" w14:textId="77777777" w:rsidR="00451A1A" w:rsidRPr="003634D2" w:rsidRDefault="00451A1A" w:rsidP="003634D2">
            <w:pPr>
              <w:widowControl w:val="0"/>
              <w:spacing w:after="0" w:line="240" w:lineRule="auto"/>
              <w:ind w:left="108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12. Aneks MOCA “znači priložen uz važeću licencu letačke posade koja se automatski izdaje u skladu sa Aneksom 1 Konvencije Čikaga, koja je navedena u tačku XIII licence letačkog osoblja”;</w:t>
            </w:r>
          </w:p>
          <w:p w14:paraId="48009658" w14:textId="130A08EF"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03057705" w14:textId="77777777" w:rsidR="00A25184" w:rsidRPr="003634D2" w:rsidRDefault="00A25184" w:rsidP="003634D2">
            <w:pPr>
              <w:widowControl w:val="0"/>
              <w:spacing w:after="0" w:line="240" w:lineRule="auto"/>
              <w:jc w:val="both"/>
              <w:rPr>
                <w:rFonts w:ascii="Times New Roman" w:eastAsia="Calibri" w:hAnsi="Times New Roman" w:cs="Times New Roman"/>
                <w:sz w:val="24"/>
                <w:szCs w:val="24"/>
                <w:lang w:val="sr-Latn-CS"/>
              </w:rPr>
            </w:pPr>
          </w:p>
          <w:p w14:paraId="0B484897"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59948256" w14:textId="77777777" w:rsidR="00451A1A" w:rsidRPr="003634D2" w:rsidRDefault="00451A1A" w:rsidP="003634D2">
            <w:pPr>
              <w:widowControl w:val="0"/>
              <w:numPr>
                <w:ilvl w:val="0"/>
                <w:numId w:val="20"/>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ARA.FCL.200 je izmenjen  kao na sledećem:</w:t>
            </w:r>
          </w:p>
          <w:p w14:paraId="31590B50"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4013CF62" w14:textId="77777777" w:rsidR="00451A1A" w:rsidRPr="003634D2" w:rsidRDefault="00451A1A" w:rsidP="003634D2">
            <w:pPr>
              <w:widowControl w:val="0"/>
              <w:spacing w:after="0" w:line="240" w:lineRule="auto"/>
              <w:ind w:left="72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 xml:space="preserve">tačka (a) ARRSH.FCL.200 je dopunjena </w:t>
            </w:r>
            <w:r w:rsidRPr="003634D2">
              <w:rPr>
                <w:rFonts w:ascii="Times New Roman" w:eastAsia="Calibri" w:hAnsi="Times New Roman" w:cs="Times New Roman"/>
                <w:sz w:val="24"/>
                <w:szCs w:val="24"/>
                <w:lang w:val="sr-Latn-CS"/>
              </w:rPr>
              <w:lastRenderedPageBreak/>
              <w:t>kao na sledećem:</w:t>
            </w:r>
          </w:p>
          <w:p w14:paraId="5307BBD7"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6ABE0DC1" w14:textId="77777777" w:rsidR="00451A1A" w:rsidRPr="003634D2" w:rsidRDefault="00451A1A" w:rsidP="003634D2">
            <w:pPr>
              <w:widowControl w:val="0"/>
              <w:spacing w:after="0" w:line="240" w:lineRule="auto"/>
              <w:ind w:left="72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(a) Izdavanje licenci i ovlašćenja. Nadležni autoritet izdaje licencu letačke posade i odgovarajuće procene koristeći obrazac predviđen u Aneksu I ovog Dela.</w:t>
            </w:r>
          </w:p>
          <w:p w14:paraId="18229F79" w14:textId="775D697B"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5615D5A0" w14:textId="51420FDF"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034CB030" w14:textId="77777777" w:rsidR="00451A1A" w:rsidRPr="003634D2" w:rsidRDefault="00451A1A" w:rsidP="003634D2">
            <w:pPr>
              <w:widowControl w:val="0"/>
              <w:spacing w:after="0" w:line="240" w:lineRule="auto"/>
              <w:ind w:left="720"/>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U slučaju kada pilot namerava da leti van teritorije Unije sa vazduhoplovom registrovanim u Državi Članici koja Država Članica nije izdala licencu letačkog osoblja, nadležni autoritet će:</w:t>
            </w:r>
          </w:p>
          <w:p w14:paraId="300FE300" w14:textId="733DF9D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2BA6909D" w14:textId="269776B6"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1BB1F112"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719A05B9" w14:textId="50C6BE21" w:rsidR="00BA5CF0" w:rsidRPr="003634D2" w:rsidRDefault="00451A1A" w:rsidP="003634D2">
            <w:pPr>
              <w:widowControl w:val="0"/>
              <w:numPr>
                <w:ilvl w:val="0"/>
                <w:numId w:val="22"/>
              </w:numPr>
              <w:spacing w:after="0" w:line="240" w:lineRule="auto"/>
              <w:ind w:left="1033"/>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dodati sledeću napomenu o licenci letačke posade pod tačkom XIII: “Dotična licenca je automatski važeća prema Aneksu MOCA ove licence“ i</w:t>
            </w:r>
          </w:p>
          <w:p w14:paraId="466FEDD6" w14:textId="77777777" w:rsidR="00BA5CF0" w:rsidRPr="003634D2" w:rsidRDefault="00BA5CF0" w:rsidP="003634D2">
            <w:pPr>
              <w:widowControl w:val="0"/>
              <w:spacing w:after="0" w:line="240" w:lineRule="auto"/>
              <w:ind w:left="720"/>
              <w:jc w:val="both"/>
              <w:rPr>
                <w:rFonts w:ascii="Times New Roman" w:eastAsia="Calibri" w:hAnsi="Times New Roman" w:cs="Times New Roman"/>
                <w:sz w:val="24"/>
                <w:szCs w:val="24"/>
                <w:lang w:val="sr-Latn-CS"/>
              </w:rPr>
            </w:pPr>
          </w:p>
          <w:p w14:paraId="092E9297" w14:textId="77777777" w:rsidR="00451A1A" w:rsidRPr="003634D2" w:rsidRDefault="00451A1A" w:rsidP="003634D2">
            <w:pPr>
              <w:widowControl w:val="0"/>
              <w:numPr>
                <w:ilvl w:val="0"/>
                <w:numId w:val="22"/>
              </w:numPr>
              <w:spacing w:after="0" w:line="240" w:lineRule="auto"/>
              <w:ind w:left="1033"/>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pilotu učiniti dostupnim Ankes MOCA u štampanom ili elektronskom obrascu'’;</w:t>
            </w:r>
          </w:p>
          <w:p w14:paraId="5ABA6D8A" w14:textId="77777777" w:rsidR="00451A1A" w:rsidRPr="003634D2" w:rsidRDefault="00451A1A" w:rsidP="003634D2">
            <w:pPr>
              <w:widowControl w:val="0"/>
              <w:spacing w:after="0" w:line="240" w:lineRule="auto"/>
              <w:jc w:val="both"/>
              <w:rPr>
                <w:rFonts w:ascii="Times New Roman" w:eastAsia="Calibri" w:hAnsi="Times New Roman" w:cs="Times New Roman"/>
                <w:sz w:val="24"/>
                <w:szCs w:val="24"/>
                <w:lang w:val="sr-Latn-CS"/>
              </w:rPr>
            </w:pPr>
          </w:p>
          <w:p w14:paraId="260E566B" w14:textId="436A9B17" w:rsidR="00451A1A" w:rsidRPr="003634D2" w:rsidRDefault="00451A1A" w:rsidP="003634D2">
            <w:pPr>
              <w:widowControl w:val="0"/>
              <w:numPr>
                <w:ilvl w:val="0"/>
                <w:numId w:val="20"/>
              </w:numPr>
              <w:spacing w:after="0" w:line="240" w:lineRule="auto"/>
              <w:jc w:val="both"/>
              <w:rPr>
                <w:rFonts w:ascii="Times New Roman" w:eastAsia="Calibri" w:hAnsi="Times New Roman" w:cs="Times New Roman"/>
                <w:sz w:val="24"/>
                <w:szCs w:val="24"/>
                <w:lang w:val="sr-Latn-CS"/>
              </w:rPr>
            </w:pPr>
            <w:r w:rsidRPr="003634D2">
              <w:rPr>
                <w:rFonts w:ascii="Times New Roman" w:eastAsia="Calibri" w:hAnsi="Times New Roman" w:cs="Times New Roman"/>
                <w:sz w:val="24"/>
                <w:szCs w:val="24"/>
                <w:lang w:val="sr-Latn-CS"/>
              </w:rPr>
              <w:t>u Aneksu I, tačka (a) (2) (XIII) je dopunjena kao na sledećem:</w:t>
            </w:r>
          </w:p>
          <w:p w14:paraId="393DAD75" w14:textId="36D20FDF" w:rsidR="00A25184" w:rsidRDefault="00A25184" w:rsidP="003634D2">
            <w:pPr>
              <w:widowControl w:val="0"/>
              <w:spacing w:after="0" w:line="240" w:lineRule="auto"/>
              <w:jc w:val="both"/>
              <w:rPr>
                <w:rFonts w:ascii="Times New Roman" w:eastAsia="Calibri" w:hAnsi="Times New Roman" w:cs="Times New Roman"/>
                <w:sz w:val="24"/>
                <w:szCs w:val="24"/>
                <w:lang w:val="sr-Latn-CS"/>
              </w:rPr>
            </w:pPr>
          </w:p>
          <w:p w14:paraId="33B7AB0A" w14:textId="376E13B6" w:rsidR="003634D2" w:rsidRDefault="003634D2" w:rsidP="003634D2">
            <w:pPr>
              <w:widowControl w:val="0"/>
              <w:spacing w:after="0" w:line="240" w:lineRule="auto"/>
              <w:jc w:val="both"/>
              <w:rPr>
                <w:rFonts w:ascii="Times New Roman" w:eastAsia="Calibri" w:hAnsi="Times New Roman" w:cs="Times New Roman"/>
                <w:sz w:val="24"/>
                <w:szCs w:val="24"/>
                <w:lang w:val="sr-Latn-CS"/>
              </w:rPr>
            </w:pPr>
          </w:p>
          <w:p w14:paraId="14F70D41" w14:textId="77777777" w:rsidR="003634D2" w:rsidRPr="003634D2" w:rsidRDefault="003634D2" w:rsidP="003634D2">
            <w:pPr>
              <w:widowControl w:val="0"/>
              <w:spacing w:after="0" w:line="240" w:lineRule="auto"/>
              <w:jc w:val="both"/>
              <w:rPr>
                <w:rFonts w:ascii="Times New Roman" w:eastAsia="Calibri" w:hAnsi="Times New Roman" w:cs="Times New Roman"/>
                <w:sz w:val="24"/>
                <w:szCs w:val="24"/>
                <w:lang w:val="sr-Latn-CS"/>
              </w:rPr>
            </w:pPr>
          </w:p>
          <w:p w14:paraId="25E166F6" w14:textId="2761F88D" w:rsidR="00685A85" w:rsidRPr="003634D2" w:rsidRDefault="00451A1A" w:rsidP="003634D2">
            <w:pPr>
              <w:autoSpaceDE w:val="0"/>
              <w:autoSpaceDN w:val="0"/>
              <w:adjustRightInd w:val="0"/>
              <w:spacing w:line="240" w:lineRule="auto"/>
              <w:ind w:left="360"/>
              <w:jc w:val="both"/>
              <w:rPr>
                <w:rFonts w:ascii="Times New Roman" w:eastAsia="Times New Roman" w:hAnsi="Times New Roman" w:cs="Times New Roman"/>
                <w:b/>
                <w:i/>
                <w:sz w:val="24"/>
                <w:szCs w:val="24"/>
                <w:lang w:val="sr-Latn-RS" w:eastAsia="sq-AL"/>
              </w:rPr>
            </w:pPr>
            <w:r w:rsidRPr="003634D2">
              <w:rPr>
                <w:rFonts w:ascii="Times New Roman" w:eastAsia="Calibri" w:hAnsi="Times New Roman" w:cs="Times New Roman"/>
                <w:sz w:val="24"/>
                <w:szCs w:val="24"/>
              </w:rPr>
              <w:lastRenderedPageBreak/>
              <w:t>(XIII) napomena: tj. posebne potvrde u vezi sa ograničenjima i odobrenjima za privilegije, uključujući odobrenja za odlično poznavanje jezika, napomene o automatskoj validnosti licence i procene iz Aneksa II za avione, kada se koriste za komercijalni vazdušni transport; i</w:t>
            </w:r>
            <w:r w:rsidR="003634D2">
              <w:rPr>
                <w:rFonts w:ascii="Times New Roman" w:hAnsi="Times New Roman" w:cs="Times New Roman"/>
                <w:sz w:val="24"/>
                <w:szCs w:val="24"/>
              </w:rPr>
              <w:t xml:space="preserve"> “.</w:t>
            </w:r>
          </w:p>
          <w:p w14:paraId="1F5902F9" w14:textId="144954E9" w:rsidR="00140FE8" w:rsidRPr="003634D2" w:rsidRDefault="00140FE8" w:rsidP="003634D2">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F1184A3" w14:textId="1605684D" w:rsidR="00BA1BDA" w:rsidRDefault="00BA1BDA"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87F1F39" w14:textId="77777777" w:rsidR="003634D2" w:rsidRPr="003634D2" w:rsidRDefault="003634D2"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04DD756C" w:rsidR="00685A85" w:rsidRPr="003634D2" w:rsidRDefault="00685A85"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b/>
                <w:sz w:val="24"/>
                <w:szCs w:val="24"/>
                <w:lang w:val="sr-Latn-RS" w:eastAsia="sq-AL"/>
              </w:rPr>
              <w:t xml:space="preserve">Član </w:t>
            </w:r>
            <w:r w:rsidR="00336011" w:rsidRPr="003634D2">
              <w:rPr>
                <w:rFonts w:ascii="Times New Roman" w:eastAsia="Times New Roman" w:hAnsi="Times New Roman" w:cs="Times New Roman"/>
                <w:b/>
                <w:sz w:val="24"/>
                <w:szCs w:val="24"/>
                <w:lang w:val="sr-Latn-RS" w:eastAsia="sq-AL"/>
              </w:rPr>
              <w:t>3</w:t>
            </w:r>
          </w:p>
          <w:p w14:paraId="59216FB9" w14:textId="7B4FAF78" w:rsidR="00685A85" w:rsidRPr="003634D2" w:rsidRDefault="00EC33C7" w:rsidP="003634D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r w:rsidRPr="003634D2">
              <w:rPr>
                <w:rFonts w:ascii="Times New Roman" w:eastAsia="Times New Roman" w:hAnsi="Times New Roman" w:cs="Times New Roman"/>
                <w:b/>
                <w:sz w:val="24"/>
                <w:szCs w:val="24"/>
                <w:lang w:val="sr-Latn-RS" w:eastAsia="sq-AL"/>
              </w:rPr>
              <w:t>Stupanje na snagu i primjena</w:t>
            </w:r>
          </w:p>
          <w:p w14:paraId="4E6EAD55" w14:textId="77777777" w:rsidR="00B43F76" w:rsidRPr="003634D2" w:rsidRDefault="00B43F76"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445077" w14:textId="77777777" w:rsidR="00177C3A" w:rsidRPr="003634D2" w:rsidRDefault="00177C3A" w:rsidP="003634D2">
            <w:pPr>
              <w:autoSpaceDE w:val="0"/>
              <w:autoSpaceDN w:val="0"/>
              <w:adjustRightInd w:val="0"/>
              <w:spacing w:line="240" w:lineRule="auto"/>
              <w:jc w:val="both"/>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Ova Uredba stupa na snagu sedam (7) dana od dana njenog potpisivanja.</w:t>
            </w:r>
          </w:p>
          <w:p w14:paraId="10CF9B1B" w14:textId="77777777" w:rsidR="00177C3A" w:rsidRPr="003634D2" w:rsidRDefault="00177C3A" w:rsidP="003634D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F943068" w14:textId="77777777" w:rsidR="003634D2" w:rsidRDefault="003634D2"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77E254B" w14:textId="386541A5" w:rsidR="00177C3A" w:rsidRPr="003634D2" w:rsidRDefault="00177C3A"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 xml:space="preserve">Priština, XX. </w:t>
            </w:r>
            <w:r w:rsidR="00451A1A" w:rsidRPr="003634D2">
              <w:rPr>
                <w:rFonts w:ascii="Times New Roman" w:eastAsia="Times New Roman" w:hAnsi="Times New Roman" w:cs="Times New Roman"/>
                <w:sz w:val="24"/>
                <w:szCs w:val="24"/>
                <w:lang w:val="sr-Latn-RS" w:eastAsia="sq-AL"/>
              </w:rPr>
              <w:t>Marta</w:t>
            </w:r>
            <w:r w:rsidRPr="003634D2">
              <w:rPr>
                <w:rFonts w:ascii="Times New Roman" w:eastAsia="Times New Roman" w:hAnsi="Times New Roman" w:cs="Times New Roman"/>
                <w:sz w:val="24"/>
                <w:szCs w:val="24"/>
                <w:lang w:val="sr-Latn-RS" w:eastAsia="sq-AL"/>
              </w:rPr>
              <w:t xml:space="preserve"> 20</w:t>
            </w:r>
            <w:r w:rsidR="00685A85" w:rsidRPr="003634D2">
              <w:rPr>
                <w:rFonts w:ascii="Times New Roman" w:eastAsia="Times New Roman" w:hAnsi="Times New Roman" w:cs="Times New Roman"/>
                <w:sz w:val="24"/>
                <w:szCs w:val="24"/>
                <w:lang w:val="sr-Latn-RS" w:eastAsia="sq-AL"/>
              </w:rPr>
              <w:t>2</w:t>
            </w:r>
            <w:r w:rsidR="00451A1A" w:rsidRPr="003634D2">
              <w:rPr>
                <w:rFonts w:ascii="Times New Roman" w:eastAsia="Times New Roman" w:hAnsi="Times New Roman" w:cs="Times New Roman"/>
                <w:sz w:val="24"/>
                <w:szCs w:val="24"/>
                <w:lang w:val="sr-Latn-RS" w:eastAsia="sq-AL"/>
              </w:rPr>
              <w:t>2</w:t>
            </w:r>
            <w:r w:rsidRPr="003634D2">
              <w:rPr>
                <w:rFonts w:ascii="Times New Roman" w:eastAsia="Times New Roman" w:hAnsi="Times New Roman" w:cs="Times New Roman"/>
                <w:sz w:val="24"/>
                <w:szCs w:val="24"/>
                <w:lang w:val="sr-Latn-RS" w:eastAsia="sq-AL"/>
              </w:rPr>
              <w:t>.</w:t>
            </w:r>
          </w:p>
          <w:p w14:paraId="4BACF776" w14:textId="444BA27A" w:rsidR="00A92E25" w:rsidRPr="003634D2" w:rsidRDefault="00A92E25"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4A503A7" w14:textId="6CFFAE3C" w:rsidR="000E30D5" w:rsidRDefault="000E30D5"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7CC21A5" w14:textId="1CAED786" w:rsidR="003634D2" w:rsidRDefault="003634D2"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7A8EFD4D" w14:textId="77777777" w:rsidR="003634D2" w:rsidRPr="003634D2" w:rsidRDefault="003634D2"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77777777" w:rsidR="00177C3A" w:rsidRPr="003634D2" w:rsidRDefault="00177C3A"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_______________________</w:t>
            </w:r>
          </w:p>
          <w:p w14:paraId="7155034D" w14:textId="77777777" w:rsidR="00177C3A" w:rsidRPr="003634D2" w:rsidRDefault="00177C3A" w:rsidP="003634D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77777777" w:rsidR="0049112E" w:rsidRPr="003634D2" w:rsidRDefault="0049112E" w:rsidP="003634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34D2">
              <w:rPr>
                <w:rFonts w:ascii="Times New Roman" w:eastAsia="Times New Roman" w:hAnsi="Times New Roman" w:cs="Times New Roman"/>
                <w:b/>
                <w:sz w:val="24"/>
                <w:szCs w:val="24"/>
                <w:lang w:val="en-GB" w:eastAsia="sq-AL"/>
              </w:rPr>
              <w:t>Bujar Ejupi</w:t>
            </w:r>
          </w:p>
          <w:p w14:paraId="463F8FF5" w14:textId="52872C87" w:rsidR="00174E6F" w:rsidRPr="003634D2" w:rsidRDefault="00783645" w:rsidP="003634D2">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3634D2">
              <w:rPr>
                <w:rFonts w:ascii="Times New Roman" w:eastAsia="Times New Roman" w:hAnsi="Times New Roman" w:cs="Times New Roman"/>
                <w:sz w:val="24"/>
                <w:szCs w:val="24"/>
                <w:lang w:val="sr-Latn-RS" w:eastAsia="sq-AL"/>
              </w:rPr>
              <w:t>Generalni direktor</w:t>
            </w:r>
          </w:p>
        </w:tc>
      </w:tr>
    </w:tbl>
    <w:p w14:paraId="511B72D0" w14:textId="2E9A3199" w:rsidR="00680FF1" w:rsidRPr="003634D2" w:rsidRDefault="00680FF1" w:rsidP="003634D2">
      <w:pPr>
        <w:spacing w:line="240" w:lineRule="auto"/>
        <w:rPr>
          <w:rFonts w:ascii="Times New Roman" w:hAnsi="Times New Roman" w:cs="Times New Roman"/>
          <w:sz w:val="24"/>
          <w:szCs w:val="24"/>
        </w:rPr>
      </w:pPr>
    </w:p>
    <w:sectPr w:rsidR="00680FF1" w:rsidRPr="003634D2" w:rsidSect="003634D2">
      <w:pgSz w:w="16838" w:h="11906" w:orient="landscape"/>
      <w:pgMar w:top="1260" w:right="1440" w:bottom="1440" w:left="1440"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53F3" w14:textId="77777777" w:rsidR="005F0840" w:rsidRDefault="005F0840" w:rsidP="0085297E">
      <w:pPr>
        <w:spacing w:after="0" w:line="240" w:lineRule="auto"/>
      </w:pPr>
      <w:r>
        <w:separator/>
      </w:r>
    </w:p>
  </w:endnote>
  <w:endnote w:type="continuationSeparator" w:id="0">
    <w:p w14:paraId="46B8DD8E" w14:textId="77777777" w:rsidR="005F0840" w:rsidRDefault="005F0840"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51561"/>
      <w:docPartObj>
        <w:docPartGallery w:val="Page Numbers (Bottom of Page)"/>
        <w:docPartUnique/>
      </w:docPartObj>
    </w:sdtPr>
    <w:sdtEndPr>
      <w:rPr>
        <w:noProof/>
      </w:rPr>
    </w:sdtEndPr>
    <w:sdtContent>
      <w:p w14:paraId="5F3C101C" w14:textId="4F2BDA70" w:rsidR="00783645" w:rsidRDefault="00783645">
        <w:pPr>
          <w:pStyle w:val="Footer"/>
          <w:jc w:val="center"/>
        </w:pPr>
        <w:r>
          <w:fldChar w:fldCharType="begin"/>
        </w:r>
        <w:r>
          <w:instrText xml:space="preserve"> PAGE   \* MERGEFORMAT </w:instrText>
        </w:r>
        <w:r>
          <w:fldChar w:fldCharType="separate"/>
        </w:r>
        <w:r w:rsidR="00300893">
          <w:rPr>
            <w:noProof/>
          </w:rPr>
          <w:t>4</w:t>
        </w:r>
        <w:r>
          <w:rPr>
            <w:noProof/>
          </w:rPr>
          <w:fldChar w:fldCharType="end"/>
        </w:r>
        <w:r>
          <w:rPr>
            <w:noProof/>
          </w:rPr>
          <w:t>/8</w:t>
        </w:r>
      </w:p>
    </w:sdtContent>
  </w:sdt>
  <w:p w14:paraId="655A95BA" w14:textId="77777777" w:rsidR="009B21AA" w:rsidRPr="00783645" w:rsidRDefault="009B21AA" w:rsidP="0078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8BF7" w14:textId="77777777" w:rsidR="005F0840" w:rsidRDefault="005F0840" w:rsidP="0085297E">
      <w:pPr>
        <w:spacing w:after="0" w:line="240" w:lineRule="auto"/>
      </w:pPr>
      <w:r>
        <w:separator/>
      </w:r>
    </w:p>
  </w:footnote>
  <w:footnote w:type="continuationSeparator" w:id="0">
    <w:p w14:paraId="52240D11" w14:textId="77777777" w:rsidR="005F0840" w:rsidRDefault="005F0840"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6AC"/>
    <w:multiLevelType w:val="hybridMultilevel"/>
    <w:tmpl w:val="FF3672A4"/>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2552DF"/>
    <w:multiLevelType w:val="hybridMultilevel"/>
    <w:tmpl w:val="F76C781A"/>
    <w:lvl w:ilvl="0" w:tplc="041C0017">
      <w:start w:val="1"/>
      <w:numFmt w:val="lowerLetter"/>
      <w:lvlText w:val="%1)"/>
      <w:lvlJc w:val="left"/>
      <w:pPr>
        <w:ind w:left="-4320" w:hanging="360"/>
      </w:pPr>
    </w:lvl>
    <w:lvl w:ilvl="1" w:tplc="041C0019" w:tentative="1">
      <w:start w:val="1"/>
      <w:numFmt w:val="lowerLetter"/>
      <w:lvlText w:val="%2."/>
      <w:lvlJc w:val="left"/>
      <w:pPr>
        <w:ind w:left="-360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2" w15:restartNumberingAfterBreak="0">
    <w:nsid w:val="07CE11FA"/>
    <w:multiLevelType w:val="hybridMultilevel"/>
    <w:tmpl w:val="C736E754"/>
    <w:lvl w:ilvl="0" w:tplc="ADF40248">
      <w:start w:val="1"/>
      <w:numFmt w:val="decimal"/>
      <w:lvlText w:val="(%1)"/>
      <w:lvlJc w:val="left"/>
      <w:pPr>
        <w:ind w:left="-1800" w:hanging="360"/>
      </w:pPr>
      <w:rPr>
        <w:rFonts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360" w:hanging="180"/>
      </w:pPr>
    </w:lvl>
    <w:lvl w:ilvl="3" w:tplc="041C000F" w:tentative="1">
      <w:start w:val="1"/>
      <w:numFmt w:val="decimal"/>
      <w:lvlText w:val="%4."/>
      <w:lvlJc w:val="left"/>
      <w:pPr>
        <w:ind w:left="360" w:hanging="360"/>
      </w:pPr>
    </w:lvl>
    <w:lvl w:ilvl="4" w:tplc="041C0019" w:tentative="1">
      <w:start w:val="1"/>
      <w:numFmt w:val="lowerLetter"/>
      <w:lvlText w:val="%5."/>
      <w:lvlJc w:val="left"/>
      <w:pPr>
        <w:ind w:left="1080" w:hanging="360"/>
      </w:pPr>
    </w:lvl>
    <w:lvl w:ilvl="5" w:tplc="041C001B" w:tentative="1">
      <w:start w:val="1"/>
      <w:numFmt w:val="lowerRoman"/>
      <w:lvlText w:val="%6."/>
      <w:lvlJc w:val="right"/>
      <w:pPr>
        <w:ind w:left="1800" w:hanging="180"/>
      </w:pPr>
    </w:lvl>
    <w:lvl w:ilvl="6" w:tplc="041C000F" w:tentative="1">
      <w:start w:val="1"/>
      <w:numFmt w:val="decimal"/>
      <w:lvlText w:val="%7."/>
      <w:lvlJc w:val="left"/>
      <w:pPr>
        <w:ind w:left="2520" w:hanging="360"/>
      </w:pPr>
    </w:lvl>
    <w:lvl w:ilvl="7" w:tplc="041C0019" w:tentative="1">
      <w:start w:val="1"/>
      <w:numFmt w:val="lowerLetter"/>
      <w:lvlText w:val="%8."/>
      <w:lvlJc w:val="left"/>
      <w:pPr>
        <w:ind w:left="3240" w:hanging="360"/>
      </w:pPr>
    </w:lvl>
    <w:lvl w:ilvl="8" w:tplc="041C001B" w:tentative="1">
      <w:start w:val="1"/>
      <w:numFmt w:val="lowerRoman"/>
      <w:lvlText w:val="%9."/>
      <w:lvlJc w:val="right"/>
      <w:pPr>
        <w:ind w:left="3960" w:hanging="180"/>
      </w:pPr>
    </w:lvl>
  </w:abstractNum>
  <w:abstractNum w:abstractNumId="3" w15:restartNumberingAfterBreak="0">
    <w:nsid w:val="0A86691D"/>
    <w:multiLevelType w:val="hybridMultilevel"/>
    <w:tmpl w:val="A54A864E"/>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225D0246"/>
    <w:multiLevelType w:val="hybridMultilevel"/>
    <w:tmpl w:val="F22AF38C"/>
    <w:lvl w:ilvl="0" w:tplc="AABEEA9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C0F64"/>
    <w:multiLevelType w:val="hybridMultilevel"/>
    <w:tmpl w:val="40B4B804"/>
    <w:lvl w:ilvl="0" w:tplc="ADF40248">
      <w:start w:val="1"/>
      <w:numFmt w:val="decimal"/>
      <w:lvlText w:val="(%1)"/>
      <w:lvlJc w:val="left"/>
      <w:pPr>
        <w:ind w:left="-720" w:hanging="360"/>
      </w:pPr>
      <w:rPr>
        <w:rFonts w:hint="default"/>
      </w:rPr>
    </w:lvl>
    <w:lvl w:ilvl="1" w:tplc="041C0019" w:tentative="1">
      <w:start w:val="1"/>
      <w:numFmt w:val="lowerLetter"/>
      <w:lvlText w:val="%2."/>
      <w:lvlJc w:val="left"/>
      <w:pPr>
        <w:ind w:left="0" w:hanging="360"/>
      </w:pPr>
    </w:lvl>
    <w:lvl w:ilvl="2" w:tplc="041C001B" w:tentative="1">
      <w:start w:val="1"/>
      <w:numFmt w:val="lowerRoman"/>
      <w:lvlText w:val="%3."/>
      <w:lvlJc w:val="right"/>
      <w:pPr>
        <w:ind w:left="720" w:hanging="180"/>
      </w:pPr>
    </w:lvl>
    <w:lvl w:ilvl="3" w:tplc="041C000F" w:tentative="1">
      <w:start w:val="1"/>
      <w:numFmt w:val="decimal"/>
      <w:lvlText w:val="%4."/>
      <w:lvlJc w:val="left"/>
      <w:pPr>
        <w:ind w:left="1440" w:hanging="360"/>
      </w:pPr>
    </w:lvl>
    <w:lvl w:ilvl="4" w:tplc="041C0019" w:tentative="1">
      <w:start w:val="1"/>
      <w:numFmt w:val="lowerLetter"/>
      <w:lvlText w:val="%5."/>
      <w:lvlJc w:val="left"/>
      <w:pPr>
        <w:ind w:left="2160" w:hanging="360"/>
      </w:pPr>
    </w:lvl>
    <w:lvl w:ilvl="5" w:tplc="041C001B" w:tentative="1">
      <w:start w:val="1"/>
      <w:numFmt w:val="lowerRoman"/>
      <w:lvlText w:val="%6."/>
      <w:lvlJc w:val="right"/>
      <w:pPr>
        <w:ind w:left="2880" w:hanging="180"/>
      </w:pPr>
    </w:lvl>
    <w:lvl w:ilvl="6" w:tplc="041C000F" w:tentative="1">
      <w:start w:val="1"/>
      <w:numFmt w:val="decimal"/>
      <w:lvlText w:val="%7."/>
      <w:lvlJc w:val="left"/>
      <w:pPr>
        <w:ind w:left="3600" w:hanging="360"/>
      </w:pPr>
    </w:lvl>
    <w:lvl w:ilvl="7" w:tplc="041C0019" w:tentative="1">
      <w:start w:val="1"/>
      <w:numFmt w:val="lowerLetter"/>
      <w:lvlText w:val="%8."/>
      <w:lvlJc w:val="left"/>
      <w:pPr>
        <w:ind w:left="4320" w:hanging="360"/>
      </w:pPr>
    </w:lvl>
    <w:lvl w:ilvl="8" w:tplc="041C001B" w:tentative="1">
      <w:start w:val="1"/>
      <w:numFmt w:val="lowerRoman"/>
      <w:lvlText w:val="%9."/>
      <w:lvlJc w:val="right"/>
      <w:pPr>
        <w:ind w:left="5040" w:hanging="180"/>
      </w:pPr>
    </w:lvl>
  </w:abstractNum>
  <w:abstractNum w:abstractNumId="6" w15:restartNumberingAfterBreak="0">
    <w:nsid w:val="29415A17"/>
    <w:multiLevelType w:val="hybridMultilevel"/>
    <w:tmpl w:val="73AE7EB2"/>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CEA17A1"/>
    <w:multiLevelType w:val="hybridMultilevel"/>
    <w:tmpl w:val="72082F9C"/>
    <w:lvl w:ilvl="0" w:tplc="AC444DAE">
      <w:start w:val="1"/>
      <w:numFmt w:val="lowerRoman"/>
      <w:lvlText w:val="(%1)"/>
      <w:lvlJc w:val="center"/>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E4103A1"/>
    <w:multiLevelType w:val="hybridMultilevel"/>
    <w:tmpl w:val="D9D8CECE"/>
    <w:lvl w:ilvl="0" w:tplc="8430A302">
      <w:start w:val="1"/>
      <w:numFmt w:val="lowerLetter"/>
      <w:lvlText w:val="(%1)"/>
      <w:lvlJc w:val="left"/>
      <w:pPr>
        <w:ind w:left="360" w:hanging="360"/>
      </w:pPr>
      <w:rPr>
        <w:rFonts w:hint="default"/>
      </w:rPr>
    </w:lvl>
    <w:lvl w:ilvl="1" w:tplc="9EDAB7A6">
      <w:start w:val="5"/>
      <w:numFmt w:val="lowerLetter"/>
      <w:lvlText w:val="%2."/>
      <w:lvlJc w:val="left"/>
      <w:pPr>
        <w:ind w:left="1080" w:hanging="360"/>
      </w:pPr>
      <w:rPr>
        <w:rFonts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 w15:restartNumberingAfterBreak="0">
    <w:nsid w:val="40A82F6C"/>
    <w:multiLevelType w:val="hybridMultilevel"/>
    <w:tmpl w:val="D052772A"/>
    <w:lvl w:ilvl="0" w:tplc="ADF4024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15:restartNumberingAfterBreak="0">
    <w:nsid w:val="449F485C"/>
    <w:multiLevelType w:val="hybridMultilevel"/>
    <w:tmpl w:val="90EA0DFE"/>
    <w:lvl w:ilvl="0" w:tplc="8430A302">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1" w15:restartNumberingAfterBreak="0">
    <w:nsid w:val="45051E74"/>
    <w:multiLevelType w:val="hybridMultilevel"/>
    <w:tmpl w:val="73CA8760"/>
    <w:lvl w:ilvl="0" w:tplc="AC444DAE">
      <w:start w:val="1"/>
      <w:numFmt w:val="lowerRoman"/>
      <w:lvlText w:val="(%1)"/>
      <w:lvlJc w:val="center"/>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15:restartNumberingAfterBreak="0">
    <w:nsid w:val="51C371DD"/>
    <w:multiLevelType w:val="hybridMultilevel"/>
    <w:tmpl w:val="F550A3D4"/>
    <w:lvl w:ilvl="0" w:tplc="D30E71E4">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559A4518"/>
    <w:multiLevelType w:val="hybridMultilevel"/>
    <w:tmpl w:val="DCA06BF6"/>
    <w:lvl w:ilvl="0" w:tplc="8430A302">
      <w:start w:val="1"/>
      <w:numFmt w:val="lowerLetter"/>
      <w:lvlText w:val="(%1)"/>
      <w:lvlJc w:val="left"/>
      <w:pPr>
        <w:ind w:left="-4103" w:hanging="360"/>
      </w:pPr>
      <w:rPr>
        <w:rFonts w:hint="default"/>
      </w:rPr>
    </w:lvl>
    <w:lvl w:ilvl="1" w:tplc="041C0019" w:tentative="1">
      <w:start w:val="1"/>
      <w:numFmt w:val="lowerLetter"/>
      <w:lvlText w:val="%2."/>
      <w:lvlJc w:val="left"/>
      <w:pPr>
        <w:ind w:left="-3383" w:hanging="360"/>
      </w:pPr>
    </w:lvl>
    <w:lvl w:ilvl="2" w:tplc="041C001B" w:tentative="1">
      <w:start w:val="1"/>
      <w:numFmt w:val="lowerRoman"/>
      <w:lvlText w:val="%3."/>
      <w:lvlJc w:val="right"/>
      <w:pPr>
        <w:ind w:left="-2663" w:hanging="180"/>
      </w:pPr>
    </w:lvl>
    <w:lvl w:ilvl="3" w:tplc="041C000F" w:tentative="1">
      <w:start w:val="1"/>
      <w:numFmt w:val="decimal"/>
      <w:lvlText w:val="%4."/>
      <w:lvlJc w:val="left"/>
      <w:pPr>
        <w:ind w:left="-1943" w:hanging="360"/>
      </w:pPr>
    </w:lvl>
    <w:lvl w:ilvl="4" w:tplc="041C0019" w:tentative="1">
      <w:start w:val="1"/>
      <w:numFmt w:val="lowerLetter"/>
      <w:lvlText w:val="%5."/>
      <w:lvlJc w:val="left"/>
      <w:pPr>
        <w:ind w:left="-1223" w:hanging="360"/>
      </w:pPr>
    </w:lvl>
    <w:lvl w:ilvl="5" w:tplc="041C001B" w:tentative="1">
      <w:start w:val="1"/>
      <w:numFmt w:val="lowerRoman"/>
      <w:lvlText w:val="%6."/>
      <w:lvlJc w:val="right"/>
      <w:pPr>
        <w:ind w:left="-503" w:hanging="180"/>
      </w:pPr>
    </w:lvl>
    <w:lvl w:ilvl="6" w:tplc="041C000F" w:tentative="1">
      <w:start w:val="1"/>
      <w:numFmt w:val="decimal"/>
      <w:lvlText w:val="%7."/>
      <w:lvlJc w:val="left"/>
      <w:pPr>
        <w:ind w:left="217" w:hanging="360"/>
      </w:pPr>
    </w:lvl>
    <w:lvl w:ilvl="7" w:tplc="041C0019" w:tentative="1">
      <w:start w:val="1"/>
      <w:numFmt w:val="lowerLetter"/>
      <w:lvlText w:val="%8."/>
      <w:lvlJc w:val="left"/>
      <w:pPr>
        <w:ind w:left="937" w:hanging="360"/>
      </w:pPr>
    </w:lvl>
    <w:lvl w:ilvl="8" w:tplc="041C001B" w:tentative="1">
      <w:start w:val="1"/>
      <w:numFmt w:val="lowerRoman"/>
      <w:lvlText w:val="%9."/>
      <w:lvlJc w:val="right"/>
      <w:pPr>
        <w:ind w:left="1657" w:hanging="180"/>
      </w:pPr>
    </w:lvl>
  </w:abstractNum>
  <w:abstractNum w:abstractNumId="14" w15:restartNumberingAfterBreak="0">
    <w:nsid w:val="5C0A36F2"/>
    <w:multiLevelType w:val="hybridMultilevel"/>
    <w:tmpl w:val="C7D6E386"/>
    <w:lvl w:ilvl="0" w:tplc="ADF4024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15:restartNumberingAfterBreak="0">
    <w:nsid w:val="5F064688"/>
    <w:multiLevelType w:val="hybridMultilevel"/>
    <w:tmpl w:val="CE5AD3CA"/>
    <w:lvl w:ilvl="0" w:tplc="D30E71E4">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60C646C5"/>
    <w:multiLevelType w:val="hybridMultilevel"/>
    <w:tmpl w:val="7E64628C"/>
    <w:lvl w:ilvl="0" w:tplc="EA542212">
      <w:start w:val="1"/>
      <w:numFmt w:val="decimal"/>
      <w:lvlText w:val="%1)"/>
      <w:lvlJc w:val="left"/>
      <w:pPr>
        <w:ind w:left="720" w:hanging="360"/>
      </w:pPr>
      <w:rPr>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61B226BF"/>
    <w:multiLevelType w:val="hybridMultilevel"/>
    <w:tmpl w:val="EDD47A9C"/>
    <w:lvl w:ilvl="0" w:tplc="ADF4024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690D5A54"/>
    <w:multiLevelType w:val="hybridMultilevel"/>
    <w:tmpl w:val="4BE4BF74"/>
    <w:lvl w:ilvl="0" w:tplc="8430A302">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9" w15:restartNumberingAfterBreak="0">
    <w:nsid w:val="6BFC78C9"/>
    <w:multiLevelType w:val="hybridMultilevel"/>
    <w:tmpl w:val="F6D27D52"/>
    <w:lvl w:ilvl="0" w:tplc="22CEB2E6">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B06D0"/>
    <w:multiLevelType w:val="hybridMultilevel"/>
    <w:tmpl w:val="9CBA1C5E"/>
    <w:lvl w:ilvl="0" w:tplc="AC444DAE">
      <w:start w:val="1"/>
      <w:numFmt w:val="lowerRoman"/>
      <w:lvlText w:val="(%1)"/>
      <w:lvlJc w:val="center"/>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1" w15:restartNumberingAfterBreak="0">
    <w:nsid w:val="7A78242A"/>
    <w:multiLevelType w:val="hybridMultilevel"/>
    <w:tmpl w:val="64FCA9D4"/>
    <w:lvl w:ilvl="0" w:tplc="041C0017">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16"/>
  </w:num>
  <w:num w:numId="2">
    <w:abstractNumId w:val="0"/>
  </w:num>
  <w:num w:numId="3">
    <w:abstractNumId w:val="3"/>
  </w:num>
  <w:num w:numId="4">
    <w:abstractNumId w:val="14"/>
  </w:num>
  <w:num w:numId="5">
    <w:abstractNumId w:val="8"/>
  </w:num>
  <w:num w:numId="6">
    <w:abstractNumId w:val="13"/>
  </w:num>
  <w:num w:numId="7">
    <w:abstractNumId w:val="18"/>
  </w:num>
  <w:num w:numId="8">
    <w:abstractNumId w:val="11"/>
  </w:num>
  <w:num w:numId="9">
    <w:abstractNumId w:val="10"/>
  </w:num>
  <w:num w:numId="10">
    <w:abstractNumId w:val="4"/>
  </w:num>
  <w:num w:numId="11">
    <w:abstractNumId w:val="19"/>
  </w:num>
  <w:num w:numId="12">
    <w:abstractNumId w:val="1"/>
  </w:num>
  <w:num w:numId="13">
    <w:abstractNumId w:val="17"/>
  </w:num>
  <w:num w:numId="14">
    <w:abstractNumId w:val="6"/>
  </w:num>
  <w:num w:numId="15">
    <w:abstractNumId w:val="20"/>
  </w:num>
  <w:num w:numId="16">
    <w:abstractNumId w:val="21"/>
  </w:num>
  <w:num w:numId="17">
    <w:abstractNumId w:val="2"/>
  </w:num>
  <w:num w:numId="18">
    <w:abstractNumId w:val="9"/>
  </w:num>
  <w:num w:numId="19">
    <w:abstractNumId w:val="12"/>
  </w:num>
  <w:num w:numId="20">
    <w:abstractNumId w:val="15"/>
  </w:num>
  <w:num w:numId="21">
    <w:abstractNumId w:val="7"/>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51CA6"/>
    <w:rsid w:val="0005508B"/>
    <w:rsid w:val="000552C3"/>
    <w:rsid w:val="000578FE"/>
    <w:rsid w:val="00057BBA"/>
    <w:rsid w:val="000609AA"/>
    <w:rsid w:val="00061167"/>
    <w:rsid w:val="00061571"/>
    <w:rsid w:val="00062B86"/>
    <w:rsid w:val="00066F1D"/>
    <w:rsid w:val="00067EF1"/>
    <w:rsid w:val="00071E68"/>
    <w:rsid w:val="00077928"/>
    <w:rsid w:val="000841E6"/>
    <w:rsid w:val="00084AE9"/>
    <w:rsid w:val="00086BF3"/>
    <w:rsid w:val="0009461F"/>
    <w:rsid w:val="00094A90"/>
    <w:rsid w:val="000979FC"/>
    <w:rsid w:val="000A47B2"/>
    <w:rsid w:val="000B3B2A"/>
    <w:rsid w:val="000C29A1"/>
    <w:rsid w:val="000C485A"/>
    <w:rsid w:val="000C6527"/>
    <w:rsid w:val="000C7D46"/>
    <w:rsid w:val="000D1AE7"/>
    <w:rsid w:val="000D249B"/>
    <w:rsid w:val="000D470C"/>
    <w:rsid w:val="000D5B96"/>
    <w:rsid w:val="000D60F1"/>
    <w:rsid w:val="000D7FC4"/>
    <w:rsid w:val="000E104E"/>
    <w:rsid w:val="000E30D5"/>
    <w:rsid w:val="000E490E"/>
    <w:rsid w:val="000E4F54"/>
    <w:rsid w:val="000E7F0D"/>
    <w:rsid w:val="000F6EE1"/>
    <w:rsid w:val="000F77B0"/>
    <w:rsid w:val="000F7B31"/>
    <w:rsid w:val="0010162B"/>
    <w:rsid w:val="001019C4"/>
    <w:rsid w:val="001020DE"/>
    <w:rsid w:val="0010227F"/>
    <w:rsid w:val="00104D33"/>
    <w:rsid w:val="00105F01"/>
    <w:rsid w:val="00107DCD"/>
    <w:rsid w:val="00112F09"/>
    <w:rsid w:val="001132CD"/>
    <w:rsid w:val="0011695E"/>
    <w:rsid w:val="00120475"/>
    <w:rsid w:val="00124CB3"/>
    <w:rsid w:val="0012717A"/>
    <w:rsid w:val="001275BD"/>
    <w:rsid w:val="00140B38"/>
    <w:rsid w:val="00140FE8"/>
    <w:rsid w:val="001414EA"/>
    <w:rsid w:val="00144BA2"/>
    <w:rsid w:val="00145204"/>
    <w:rsid w:val="00146BB2"/>
    <w:rsid w:val="001471BF"/>
    <w:rsid w:val="00147651"/>
    <w:rsid w:val="00151571"/>
    <w:rsid w:val="001540BD"/>
    <w:rsid w:val="001551AA"/>
    <w:rsid w:val="00157CBD"/>
    <w:rsid w:val="00161B87"/>
    <w:rsid w:val="0016218D"/>
    <w:rsid w:val="00164799"/>
    <w:rsid w:val="00165D1B"/>
    <w:rsid w:val="00165F02"/>
    <w:rsid w:val="001709F0"/>
    <w:rsid w:val="00174E6F"/>
    <w:rsid w:val="0017701B"/>
    <w:rsid w:val="00177520"/>
    <w:rsid w:val="00177C3A"/>
    <w:rsid w:val="0018205D"/>
    <w:rsid w:val="001828C9"/>
    <w:rsid w:val="0018454B"/>
    <w:rsid w:val="0018718F"/>
    <w:rsid w:val="00190A4A"/>
    <w:rsid w:val="001A4E91"/>
    <w:rsid w:val="001B02A9"/>
    <w:rsid w:val="001B7475"/>
    <w:rsid w:val="001C5DE7"/>
    <w:rsid w:val="001C6D62"/>
    <w:rsid w:val="001D1277"/>
    <w:rsid w:val="001D137B"/>
    <w:rsid w:val="001D280D"/>
    <w:rsid w:val="001D2F1A"/>
    <w:rsid w:val="001D6823"/>
    <w:rsid w:val="001D7950"/>
    <w:rsid w:val="001E125A"/>
    <w:rsid w:val="001E1807"/>
    <w:rsid w:val="001E34FD"/>
    <w:rsid w:val="001E47D8"/>
    <w:rsid w:val="001E5258"/>
    <w:rsid w:val="001F0EE5"/>
    <w:rsid w:val="001F3261"/>
    <w:rsid w:val="001F443E"/>
    <w:rsid w:val="001F5A29"/>
    <w:rsid w:val="00201749"/>
    <w:rsid w:val="0020377A"/>
    <w:rsid w:val="002103AB"/>
    <w:rsid w:val="00214E78"/>
    <w:rsid w:val="0021583B"/>
    <w:rsid w:val="00216AA7"/>
    <w:rsid w:val="00216B64"/>
    <w:rsid w:val="00216FB2"/>
    <w:rsid w:val="00217E83"/>
    <w:rsid w:val="0022133A"/>
    <w:rsid w:val="00232BF4"/>
    <w:rsid w:val="0023718E"/>
    <w:rsid w:val="0023769C"/>
    <w:rsid w:val="00243A51"/>
    <w:rsid w:val="00244D73"/>
    <w:rsid w:val="00246262"/>
    <w:rsid w:val="00247AC9"/>
    <w:rsid w:val="0025053E"/>
    <w:rsid w:val="00254071"/>
    <w:rsid w:val="00262421"/>
    <w:rsid w:val="00266C56"/>
    <w:rsid w:val="00267223"/>
    <w:rsid w:val="00267818"/>
    <w:rsid w:val="00271A07"/>
    <w:rsid w:val="00280C9E"/>
    <w:rsid w:val="0029659C"/>
    <w:rsid w:val="00297A2C"/>
    <w:rsid w:val="002A0148"/>
    <w:rsid w:val="002A091F"/>
    <w:rsid w:val="002A1BD7"/>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498A"/>
    <w:rsid w:val="002D5C76"/>
    <w:rsid w:val="002E1F65"/>
    <w:rsid w:val="002E228C"/>
    <w:rsid w:val="002E37C4"/>
    <w:rsid w:val="002E4767"/>
    <w:rsid w:val="002F559C"/>
    <w:rsid w:val="00300893"/>
    <w:rsid w:val="0030159A"/>
    <w:rsid w:val="003109A4"/>
    <w:rsid w:val="00312BEE"/>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E88"/>
    <w:rsid w:val="003618CE"/>
    <w:rsid w:val="00362144"/>
    <w:rsid w:val="003634D2"/>
    <w:rsid w:val="00370BF5"/>
    <w:rsid w:val="00371282"/>
    <w:rsid w:val="0037312D"/>
    <w:rsid w:val="003763D6"/>
    <w:rsid w:val="00377325"/>
    <w:rsid w:val="00377D11"/>
    <w:rsid w:val="0039071E"/>
    <w:rsid w:val="0039767F"/>
    <w:rsid w:val="003A0975"/>
    <w:rsid w:val="003A59BD"/>
    <w:rsid w:val="003A5DE3"/>
    <w:rsid w:val="003A6DC8"/>
    <w:rsid w:val="003B0146"/>
    <w:rsid w:val="003B1BB5"/>
    <w:rsid w:val="003B4C5F"/>
    <w:rsid w:val="003B54F5"/>
    <w:rsid w:val="003B6FF4"/>
    <w:rsid w:val="003C0349"/>
    <w:rsid w:val="003C1A7F"/>
    <w:rsid w:val="003C3373"/>
    <w:rsid w:val="003C41E4"/>
    <w:rsid w:val="003C5A2F"/>
    <w:rsid w:val="003C5E62"/>
    <w:rsid w:val="003D0803"/>
    <w:rsid w:val="003D5D96"/>
    <w:rsid w:val="003D74E1"/>
    <w:rsid w:val="003E1917"/>
    <w:rsid w:val="003E1DB5"/>
    <w:rsid w:val="003E3822"/>
    <w:rsid w:val="003E4845"/>
    <w:rsid w:val="003E5145"/>
    <w:rsid w:val="003E62A4"/>
    <w:rsid w:val="003F1CD5"/>
    <w:rsid w:val="003F2D61"/>
    <w:rsid w:val="003F5095"/>
    <w:rsid w:val="00402299"/>
    <w:rsid w:val="0040430F"/>
    <w:rsid w:val="004116FD"/>
    <w:rsid w:val="004123C5"/>
    <w:rsid w:val="00415177"/>
    <w:rsid w:val="004153C1"/>
    <w:rsid w:val="0042120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65C0"/>
    <w:rsid w:val="0045143A"/>
    <w:rsid w:val="00451A1A"/>
    <w:rsid w:val="00453E23"/>
    <w:rsid w:val="00454A75"/>
    <w:rsid w:val="0045534D"/>
    <w:rsid w:val="004557C9"/>
    <w:rsid w:val="00464210"/>
    <w:rsid w:val="00464624"/>
    <w:rsid w:val="00464EB4"/>
    <w:rsid w:val="00465C80"/>
    <w:rsid w:val="0046762C"/>
    <w:rsid w:val="00470687"/>
    <w:rsid w:val="0047187C"/>
    <w:rsid w:val="00473BB1"/>
    <w:rsid w:val="0047577F"/>
    <w:rsid w:val="00475A70"/>
    <w:rsid w:val="00477D02"/>
    <w:rsid w:val="00483EC5"/>
    <w:rsid w:val="00485553"/>
    <w:rsid w:val="00487AB2"/>
    <w:rsid w:val="0049112E"/>
    <w:rsid w:val="0049151E"/>
    <w:rsid w:val="004933AF"/>
    <w:rsid w:val="004950BE"/>
    <w:rsid w:val="00496563"/>
    <w:rsid w:val="004B4174"/>
    <w:rsid w:val="004B7C8A"/>
    <w:rsid w:val="004C2560"/>
    <w:rsid w:val="004C3D43"/>
    <w:rsid w:val="004C4E6C"/>
    <w:rsid w:val="004D08DC"/>
    <w:rsid w:val="004D0F94"/>
    <w:rsid w:val="004D1DDC"/>
    <w:rsid w:val="004D276B"/>
    <w:rsid w:val="004D3B69"/>
    <w:rsid w:val="004D5918"/>
    <w:rsid w:val="004D79AA"/>
    <w:rsid w:val="004E3B1D"/>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4AC4"/>
    <w:rsid w:val="005272D2"/>
    <w:rsid w:val="00530043"/>
    <w:rsid w:val="0053036E"/>
    <w:rsid w:val="00534F09"/>
    <w:rsid w:val="00541C0C"/>
    <w:rsid w:val="00542F5C"/>
    <w:rsid w:val="0054373C"/>
    <w:rsid w:val="005447BD"/>
    <w:rsid w:val="00545E34"/>
    <w:rsid w:val="00545F3A"/>
    <w:rsid w:val="005515AB"/>
    <w:rsid w:val="005534C0"/>
    <w:rsid w:val="00564DA4"/>
    <w:rsid w:val="0056563C"/>
    <w:rsid w:val="005705CA"/>
    <w:rsid w:val="00572B09"/>
    <w:rsid w:val="0057436C"/>
    <w:rsid w:val="00580284"/>
    <w:rsid w:val="00580D97"/>
    <w:rsid w:val="00581AA4"/>
    <w:rsid w:val="00583CD9"/>
    <w:rsid w:val="0058449D"/>
    <w:rsid w:val="00590C61"/>
    <w:rsid w:val="00592492"/>
    <w:rsid w:val="005931D3"/>
    <w:rsid w:val="005937CC"/>
    <w:rsid w:val="00593C86"/>
    <w:rsid w:val="005A4CE2"/>
    <w:rsid w:val="005B0525"/>
    <w:rsid w:val="005B1770"/>
    <w:rsid w:val="005B5D37"/>
    <w:rsid w:val="005B7556"/>
    <w:rsid w:val="005C5012"/>
    <w:rsid w:val="005D1450"/>
    <w:rsid w:val="005D49F7"/>
    <w:rsid w:val="005D4A70"/>
    <w:rsid w:val="005D64DB"/>
    <w:rsid w:val="005E0CA9"/>
    <w:rsid w:val="005E0E39"/>
    <w:rsid w:val="005E3316"/>
    <w:rsid w:val="005E3365"/>
    <w:rsid w:val="005E38CA"/>
    <w:rsid w:val="005E406E"/>
    <w:rsid w:val="005E48A6"/>
    <w:rsid w:val="005E49C1"/>
    <w:rsid w:val="005E4AFF"/>
    <w:rsid w:val="005F0006"/>
    <w:rsid w:val="005F03B1"/>
    <w:rsid w:val="005F0840"/>
    <w:rsid w:val="005F2031"/>
    <w:rsid w:val="005F3CE3"/>
    <w:rsid w:val="005F545A"/>
    <w:rsid w:val="00601C2F"/>
    <w:rsid w:val="00607425"/>
    <w:rsid w:val="00607D17"/>
    <w:rsid w:val="00610B44"/>
    <w:rsid w:val="006134EF"/>
    <w:rsid w:val="006150C3"/>
    <w:rsid w:val="00626AAC"/>
    <w:rsid w:val="006303DB"/>
    <w:rsid w:val="0063075E"/>
    <w:rsid w:val="006323A4"/>
    <w:rsid w:val="006340A0"/>
    <w:rsid w:val="00635416"/>
    <w:rsid w:val="00636251"/>
    <w:rsid w:val="0063796E"/>
    <w:rsid w:val="00641650"/>
    <w:rsid w:val="0064208E"/>
    <w:rsid w:val="00642553"/>
    <w:rsid w:val="00642B40"/>
    <w:rsid w:val="0064339B"/>
    <w:rsid w:val="006433B7"/>
    <w:rsid w:val="00643468"/>
    <w:rsid w:val="00643B4F"/>
    <w:rsid w:val="00654703"/>
    <w:rsid w:val="00661FC4"/>
    <w:rsid w:val="006657EC"/>
    <w:rsid w:val="00666FE4"/>
    <w:rsid w:val="00671A64"/>
    <w:rsid w:val="00675E19"/>
    <w:rsid w:val="00680F73"/>
    <w:rsid w:val="00680FF1"/>
    <w:rsid w:val="00685A85"/>
    <w:rsid w:val="0068639E"/>
    <w:rsid w:val="006913CC"/>
    <w:rsid w:val="0069231F"/>
    <w:rsid w:val="00693C98"/>
    <w:rsid w:val="006A01C7"/>
    <w:rsid w:val="006A3713"/>
    <w:rsid w:val="006A7A3B"/>
    <w:rsid w:val="006B510B"/>
    <w:rsid w:val="006C1141"/>
    <w:rsid w:val="006C75E0"/>
    <w:rsid w:val="006D3C43"/>
    <w:rsid w:val="006D4AD2"/>
    <w:rsid w:val="006D5760"/>
    <w:rsid w:val="006D65C6"/>
    <w:rsid w:val="006D6A67"/>
    <w:rsid w:val="006E083B"/>
    <w:rsid w:val="006E24F0"/>
    <w:rsid w:val="006E54A0"/>
    <w:rsid w:val="006E741E"/>
    <w:rsid w:val="006F002A"/>
    <w:rsid w:val="006F2FB6"/>
    <w:rsid w:val="006F3293"/>
    <w:rsid w:val="006F4443"/>
    <w:rsid w:val="006F6741"/>
    <w:rsid w:val="006F7206"/>
    <w:rsid w:val="006F72EF"/>
    <w:rsid w:val="0070174E"/>
    <w:rsid w:val="00704F39"/>
    <w:rsid w:val="00706FB2"/>
    <w:rsid w:val="00711FFB"/>
    <w:rsid w:val="007125D3"/>
    <w:rsid w:val="00712BE3"/>
    <w:rsid w:val="00713504"/>
    <w:rsid w:val="007136DC"/>
    <w:rsid w:val="0071700E"/>
    <w:rsid w:val="007179DD"/>
    <w:rsid w:val="007259C7"/>
    <w:rsid w:val="00732B88"/>
    <w:rsid w:val="00733115"/>
    <w:rsid w:val="007350F5"/>
    <w:rsid w:val="00735BC7"/>
    <w:rsid w:val="00741E0D"/>
    <w:rsid w:val="00743EF5"/>
    <w:rsid w:val="007446D7"/>
    <w:rsid w:val="00747DD5"/>
    <w:rsid w:val="0075154E"/>
    <w:rsid w:val="0075357F"/>
    <w:rsid w:val="00756359"/>
    <w:rsid w:val="00757539"/>
    <w:rsid w:val="00757BDE"/>
    <w:rsid w:val="0076145D"/>
    <w:rsid w:val="00765054"/>
    <w:rsid w:val="00765730"/>
    <w:rsid w:val="007671C6"/>
    <w:rsid w:val="00767DFE"/>
    <w:rsid w:val="00770161"/>
    <w:rsid w:val="007822D5"/>
    <w:rsid w:val="00783645"/>
    <w:rsid w:val="007854FF"/>
    <w:rsid w:val="0079316C"/>
    <w:rsid w:val="0079558D"/>
    <w:rsid w:val="007A2EC1"/>
    <w:rsid w:val="007A3CAC"/>
    <w:rsid w:val="007A64B9"/>
    <w:rsid w:val="007A7559"/>
    <w:rsid w:val="007A7D9C"/>
    <w:rsid w:val="007B1D26"/>
    <w:rsid w:val="007B3517"/>
    <w:rsid w:val="007B45D0"/>
    <w:rsid w:val="007C146F"/>
    <w:rsid w:val="007C3A92"/>
    <w:rsid w:val="007C6F7F"/>
    <w:rsid w:val="007D36FB"/>
    <w:rsid w:val="007D3E4E"/>
    <w:rsid w:val="007D432F"/>
    <w:rsid w:val="007D51D1"/>
    <w:rsid w:val="007D59D1"/>
    <w:rsid w:val="007D6B4B"/>
    <w:rsid w:val="007E170D"/>
    <w:rsid w:val="007E1D66"/>
    <w:rsid w:val="007E35D8"/>
    <w:rsid w:val="007E7438"/>
    <w:rsid w:val="007E7C20"/>
    <w:rsid w:val="007F7BA6"/>
    <w:rsid w:val="00801E3C"/>
    <w:rsid w:val="00804213"/>
    <w:rsid w:val="008045B4"/>
    <w:rsid w:val="00804D0D"/>
    <w:rsid w:val="00807776"/>
    <w:rsid w:val="008107B3"/>
    <w:rsid w:val="008116C2"/>
    <w:rsid w:val="0081306E"/>
    <w:rsid w:val="00820387"/>
    <w:rsid w:val="008317B3"/>
    <w:rsid w:val="008321C8"/>
    <w:rsid w:val="00837663"/>
    <w:rsid w:val="0084086D"/>
    <w:rsid w:val="0084280C"/>
    <w:rsid w:val="00847ABB"/>
    <w:rsid w:val="0085297E"/>
    <w:rsid w:val="008569FA"/>
    <w:rsid w:val="008651BC"/>
    <w:rsid w:val="00871051"/>
    <w:rsid w:val="00873947"/>
    <w:rsid w:val="00876358"/>
    <w:rsid w:val="00882C13"/>
    <w:rsid w:val="00886BA7"/>
    <w:rsid w:val="008873DF"/>
    <w:rsid w:val="0089164C"/>
    <w:rsid w:val="0089402D"/>
    <w:rsid w:val="00894089"/>
    <w:rsid w:val="00894946"/>
    <w:rsid w:val="00895529"/>
    <w:rsid w:val="00895F5F"/>
    <w:rsid w:val="008A0363"/>
    <w:rsid w:val="008A0FFC"/>
    <w:rsid w:val="008A239D"/>
    <w:rsid w:val="008A3C61"/>
    <w:rsid w:val="008A448C"/>
    <w:rsid w:val="008A583D"/>
    <w:rsid w:val="008A6241"/>
    <w:rsid w:val="008B0779"/>
    <w:rsid w:val="008B70B3"/>
    <w:rsid w:val="008C0A13"/>
    <w:rsid w:val="008C1D8B"/>
    <w:rsid w:val="008D0760"/>
    <w:rsid w:val="008D3946"/>
    <w:rsid w:val="008D4EBF"/>
    <w:rsid w:val="008D6A51"/>
    <w:rsid w:val="008D744A"/>
    <w:rsid w:val="008E1E3E"/>
    <w:rsid w:val="008E44B0"/>
    <w:rsid w:val="008E5F54"/>
    <w:rsid w:val="008E7DFF"/>
    <w:rsid w:val="008F3BB5"/>
    <w:rsid w:val="008F629B"/>
    <w:rsid w:val="008F6934"/>
    <w:rsid w:val="009019BD"/>
    <w:rsid w:val="00904502"/>
    <w:rsid w:val="0090563C"/>
    <w:rsid w:val="009063F5"/>
    <w:rsid w:val="00906C23"/>
    <w:rsid w:val="00906E73"/>
    <w:rsid w:val="00907082"/>
    <w:rsid w:val="00907274"/>
    <w:rsid w:val="0091299A"/>
    <w:rsid w:val="00912B74"/>
    <w:rsid w:val="009178F7"/>
    <w:rsid w:val="00922A9E"/>
    <w:rsid w:val="00924578"/>
    <w:rsid w:val="009263B5"/>
    <w:rsid w:val="009272C7"/>
    <w:rsid w:val="009341A9"/>
    <w:rsid w:val="00937A23"/>
    <w:rsid w:val="00937DC9"/>
    <w:rsid w:val="0094180E"/>
    <w:rsid w:val="009474B5"/>
    <w:rsid w:val="0094764A"/>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88A"/>
    <w:rsid w:val="00993BA7"/>
    <w:rsid w:val="00997B5D"/>
    <w:rsid w:val="009A03D9"/>
    <w:rsid w:val="009A3B7D"/>
    <w:rsid w:val="009A7DEA"/>
    <w:rsid w:val="009B21AA"/>
    <w:rsid w:val="009B2AE8"/>
    <w:rsid w:val="009B3E85"/>
    <w:rsid w:val="009B59E4"/>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60CD"/>
    <w:rsid w:val="009F7B41"/>
    <w:rsid w:val="00A008FC"/>
    <w:rsid w:val="00A0367E"/>
    <w:rsid w:val="00A05063"/>
    <w:rsid w:val="00A05C35"/>
    <w:rsid w:val="00A05C82"/>
    <w:rsid w:val="00A0617B"/>
    <w:rsid w:val="00A115A8"/>
    <w:rsid w:val="00A162A3"/>
    <w:rsid w:val="00A16513"/>
    <w:rsid w:val="00A1722D"/>
    <w:rsid w:val="00A1784E"/>
    <w:rsid w:val="00A17AE8"/>
    <w:rsid w:val="00A25184"/>
    <w:rsid w:val="00A260FB"/>
    <w:rsid w:val="00A304FA"/>
    <w:rsid w:val="00A3088D"/>
    <w:rsid w:val="00A30F8C"/>
    <w:rsid w:val="00A33A65"/>
    <w:rsid w:val="00A3532C"/>
    <w:rsid w:val="00A37E26"/>
    <w:rsid w:val="00A40BAB"/>
    <w:rsid w:val="00A41009"/>
    <w:rsid w:val="00A43511"/>
    <w:rsid w:val="00A4527F"/>
    <w:rsid w:val="00A4705A"/>
    <w:rsid w:val="00A4765A"/>
    <w:rsid w:val="00A701E3"/>
    <w:rsid w:val="00A72686"/>
    <w:rsid w:val="00A77E48"/>
    <w:rsid w:val="00A80158"/>
    <w:rsid w:val="00A83693"/>
    <w:rsid w:val="00A9189A"/>
    <w:rsid w:val="00A92E25"/>
    <w:rsid w:val="00A940DF"/>
    <w:rsid w:val="00AA117C"/>
    <w:rsid w:val="00AA6529"/>
    <w:rsid w:val="00AB30DB"/>
    <w:rsid w:val="00AB661B"/>
    <w:rsid w:val="00AD3B83"/>
    <w:rsid w:val="00AE123A"/>
    <w:rsid w:val="00AE2AC2"/>
    <w:rsid w:val="00AF2E06"/>
    <w:rsid w:val="00AF5512"/>
    <w:rsid w:val="00AF5D37"/>
    <w:rsid w:val="00AF7AE5"/>
    <w:rsid w:val="00B07F0E"/>
    <w:rsid w:val="00B167FF"/>
    <w:rsid w:val="00B224CB"/>
    <w:rsid w:val="00B22D10"/>
    <w:rsid w:val="00B31459"/>
    <w:rsid w:val="00B315F0"/>
    <w:rsid w:val="00B32A0C"/>
    <w:rsid w:val="00B338E6"/>
    <w:rsid w:val="00B35FFF"/>
    <w:rsid w:val="00B43F76"/>
    <w:rsid w:val="00B445D8"/>
    <w:rsid w:val="00B51DFE"/>
    <w:rsid w:val="00B5229E"/>
    <w:rsid w:val="00B52DD9"/>
    <w:rsid w:val="00B53624"/>
    <w:rsid w:val="00B54B90"/>
    <w:rsid w:val="00B571C5"/>
    <w:rsid w:val="00B63114"/>
    <w:rsid w:val="00B63A54"/>
    <w:rsid w:val="00B63B10"/>
    <w:rsid w:val="00B64341"/>
    <w:rsid w:val="00B72472"/>
    <w:rsid w:val="00B738E7"/>
    <w:rsid w:val="00B75B5E"/>
    <w:rsid w:val="00B77419"/>
    <w:rsid w:val="00B80FFA"/>
    <w:rsid w:val="00B827D6"/>
    <w:rsid w:val="00B82A45"/>
    <w:rsid w:val="00B83FA0"/>
    <w:rsid w:val="00B849F3"/>
    <w:rsid w:val="00B8637D"/>
    <w:rsid w:val="00B87083"/>
    <w:rsid w:val="00B87A73"/>
    <w:rsid w:val="00B931F2"/>
    <w:rsid w:val="00B95153"/>
    <w:rsid w:val="00BA1686"/>
    <w:rsid w:val="00BA1BDA"/>
    <w:rsid w:val="00BA2C8D"/>
    <w:rsid w:val="00BA325F"/>
    <w:rsid w:val="00BA5CF0"/>
    <w:rsid w:val="00BA6B93"/>
    <w:rsid w:val="00BB0B6C"/>
    <w:rsid w:val="00BB1B1D"/>
    <w:rsid w:val="00BB2019"/>
    <w:rsid w:val="00BB21BF"/>
    <w:rsid w:val="00BB4F3C"/>
    <w:rsid w:val="00BB7B85"/>
    <w:rsid w:val="00BC13AA"/>
    <w:rsid w:val="00BC64EB"/>
    <w:rsid w:val="00BC78EB"/>
    <w:rsid w:val="00BD0D87"/>
    <w:rsid w:val="00BD3222"/>
    <w:rsid w:val="00BE08DA"/>
    <w:rsid w:val="00BE2D38"/>
    <w:rsid w:val="00BE4590"/>
    <w:rsid w:val="00BE47A1"/>
    <w:rsid w:val="00BF134E"/>
    <w:rsid w:val="00BF5E90"/>
    <w:rsid w:val="00BF6628"/>
    <w:rsid w:val="00BF6F05"/>
    <w:rsid w:val="00C0155A"/>
    <w:rsid w:val="00C02D53"/>
    <w:rsid w:val="00C031E0"/>
    <w:rsid w:val="00C11C98"/>
    <w:rsid w:val="00C13FAA"/>
    <w:rsid w:val="00C212A6"/>
    <w:rsid w:val="00C230DA"/>
    <w:rsid w:val="00C276C8"/>
    <w:rsid w:val="00C317D5"/>
    <w:rsid w:val="00C33283"/>
    <w:rsid w:val="00C36514"/>
    <w:rsid w:val="00C4357F"/>
    <w:rsid w:val="00C43F53"/>
    <w:rsid w:val="00C454E7"/>
    <w:rsid w:val="00C47024"/>
    <w:rsid w:val="00C54BD8"/>
    <w:rsid w:val="00C576A9"/>
    <w:rsid w:val="00C577D6"/>
    <w:rsid w:val="00C57F18"/>
    <w:rsid w:val="00C6064A"/>
    <w:rsid w:val="00C61115"/>
    <w:rsid w:val="00C614B4"/>
    <w:rsid w:val="00C6641A"/>
    <w:rsid w:val="00C66631"/>
    <w:rsid w:val="00C71FB2"/>
    <w:rsid w:val="00C774A0"/>
    <w:rsid w:val="00C85589"/>
    <w:rsid w:val="00C86F7C"/>
    <w:rsid w:val="00C90D48"/>
    <w:rsid w:val="00C962B9"/>
    <w:rsid w:val="00C9652E"/>
    <w:rsid w:val="00C96754"/>
    <w:rsid w:val="00CA0539"/>
    <w:rsid w:val="00CA16B2"/>
    <w:rsid w:val="00CA2090"/>
    <w:rsid w:val="00CA2CB6"/>
    <w:rsid w:val="00CA5BBE"/>
    <w:rsid w:val="00CB271B"/>
    <w:rsid w:val="00CB3CE3"/>
    <w:rsid w:val="00CC2298"/>
    <w:rsid w:val="00CC27AD"/>
    <w:rsid w:val="00CC281D"/>
    <w:rsid w:val="00CC29B4"/>
    <w:rsid w:val="00CC4327"/>
    <w:rsid w:val="00CC652E"/>
    <w:rsid w:val="00CC7296"/>
    <w:rsid w:val="00CD00C5"/>
    <w:rsid w:val="00CD092B"/>
    <w:rsid w:val="00CD20DD"/>
    <w:rsid w:val="00CD43E7"/>
    <w:rsid w:val="00CD4CEE"/>
    <w:rsid w:val="00CE19F3"/>
    <w:rsid w:val="00CE3E98"/>
    <w:rsid w:val="00CE4328"/>
    <w:rsid w:val="00CE553B"/>
    <w:rsid w:val="00CF2436"/>
    <w:rsid w:val="00CF2444"/>
    <w:rsid w:val="00CF5F56"/>
    <w:rsid w:val="00CF60A9"/>
    <w:rsid w:val="00D0228C"/>
    <w:rsid w:val="00D03783"/>
    <w:rsid w:val="00D04849"/>
    <w:rsid w:val="00D04DA8"/>
    <w:rsid w:val="00D05B5A"/>
    <w:rsid w:val="00D0629B"/>
    <w:rsid w:val="00D2689B"/>
    <w:rsid w:val="00D2772C"/>
    <w:rsid w:val="00D27E32"/>
    <w:rsid w:val="00D34C42"/>
    <w:rsid w:val="00D34CD1"/>
    <w:rsid w:val="00D40C9E"/>
    <w:rsid w:val="00D43EC8"/>
    <w:rsid w:val="00D43F97"/>
    <w:rsid w:val="00D44D07"/>
    <w:rsid w:val="00D47AD9"/>
    <w:rsid w:val="00D54A5E"/>
    <w:rsid w:val="00D70579"/>
    <w:rsid w:val="00D72160"/>
    <w:rsid w:val="00D73DC9"/>
    <w:rsid w:val="00D81CD1"/>
    <w:rsid w:val="00D8310B"/>
    <w:rsid w:val="00D85FD5"/>
    <w:rsid w:val="00D87471"/>
    <w:rsid w:val="00D904B2"/>
    <w:rsid w:val="00D90B6A"/>
    <w:rsid w:val="00D9691F"/>
    <w:rsid w:val="00DA2086"/>
    <w:rsid w:val="00DA356D"/>
    <w:rsid w:val="00DB06AC"/>
    <w:rsid w:val="00DB0F5A"/>
    <w:rsid w:val="00DB102A"/>
    <w:rsid w:val="00DB3F1F"/>
    <w:rsid w:val="00DB73E4"/>
    <w:rsid w:val="00DB7E02"/>
    <w:rsid w:val="00DC0AF4"/>
    <w:rsid w:val="00DC31C0"/>
    <w:rsid w:val="00DC42F4"/>
    <w:rsid w:val="00DC513F"/>
    <w:rsid w:val="00DC561D"/>
    <w:rsid w:val="00DC73A9"/>
    <w:rsid w:val="00DD0836"/>
    <w:rsid w:val="00DD0A9A"/>
    <w:rsid w:val="00DD3220"/>
    <w:rsid w:val="00DD433F"/>
    <w:rsid w:val="00DD532B"/>
    <w:rsid w:val="00DD5AFF"/>
    <w:rsid w:val="00DE11E3"/>
    <w:rsid w:val="00DE1209"/>
    <w:rsid w:val="00DE1F9B"/>
    <w:rsid w:val="00DE7917"/>
    <w:rsid w:val="00DE7B80"/>
    <w:rsid w:val="00DF0485"/>
    <w:rsid w:val="00DF0A91"/>
    <w:rsid w:val="00DF13EF"/>
    <w:rsid w:val="00DF29C9"/>
    <w:rsid w:val="00DF451D"/>
    <w:rsid w:val="00DF648C"/>
    <w:rsid w:val="00DF64C3"/>
    <w:rsid w:val="00DF66C1"/>
    <w:rsid w:val="00E00A8D"/>
    <w:rsid w:val="00E016B4"/>
    <w:rsid w:val="00E01BC8"/>
    <w:rsid w:val="00E042D8"/>
    <w:rsid w:val="00E106C5"/>
    <w:rsid w:val="00E156AA"/>
    <w:rsid w:val="00E16176"/>
    <w:rsid w:val="00E16694"/>
    <w:rsid w:val="00E17804"/>
    <w:rsid w:val="00E212BD"/>
    <w:rsid w:val="00E22C01"/>
    <w:rsid w:val="00E23EFA"/>
    <w:rsid w:val="00E26EEB"/>
    <w:rsid w:val="00E3100C"/>
    <w:rsid w:val="00E32014"/>
    <w:rsid w:val="00E32D75"/>
    <w:rsid w:val="00E3449B"/>
    <w:rsid w:val="00E45FC4"/>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9121F"/>
    <w:rsid w:val="00E94BB4"/>
    <w:rsid w:val="00E973F0"/>
    <w:rsid w:val="00EA06F6"/>
    <w:rsid w:val="00EA1667"/>
    <w:rsid w:val="00EA3A4F"/>
    <w:rsid w:val="00EA3B25"/>
    <w:rsid w:val="00EA4E41"/>
    <w:rsid w:val="00EA61AC"/>
    <w:rsid w:val="00EB3F7A"/>
    <w:rsid w:val="00EC1263"/>
    <w:rsid w:val="00EC1838"/>
    <w:rsid w:val="00EC33C7"/>
    <w:rsid w:val="00EC4199"/>
    <w:rsid w:val="00ED4DFB"/>
    <w:rsid w:val="00EE0825"/>
    <w:rsid w:val="00EE1F9B"/>
    <w:rsid w:val="00EE43C7"/>
    <w:rsid w:val="00EF1FB7"/>
    <w:rsid w:val="00EF5090"/>
    <w:rsid w:val="00EF5627"/>
    <w:rsid w:val="00EF6998"/>
    <w:rsid w:val="00F017B8"/>
    <w:rsid w:val="00F022ED"/>
    <w:rsid w:val="00F02305"/>
    <w:rsid w:val="00F0356A"/>
    <w:rsid w:val="00F06416"/>
    <w:rsid w:val="00F13331"/>
    <w:rsid w:val="00F17B69"/>
    <w:rsid w:val="00F21DE9"/>
    <w:rsid w:val="00F34DBF"/>
    <w:rsid w:val="00F42703"/>
    <w:rsid w:val="00F433B2"/>
    <w:rsid w:val="00F50D46"/>
    <w:rsid w:val="00F62503"/>
    <w:rsid w:val="00F62EE2"/>
    <w:rsid w:val="00F6516D"/>
    <w:rsid w:val="00F70518"/>
    <w:rsid w:val="00F70E01"/>
    <w:rsid w:val="00F77C40"/>
    <w:rsid w:val="00F92980"/>
    <w:rsid w:val="00F93FD6"/>
    <w:rsid w:val="00FA121B"/>
    <w:rsid w:val="00FA197A"/>
    <w:rsid w:val="00FA4F8D"/>
    <w:rsid w:val="00FA5848"/>
    <w:rsid w:val="00FA60C9"/>
    <w:rsid w:val="00FA7C35"/>
    <w:rsid w:val="00FB23CD"/>
    <w:rsid w:val="00FB63D6"/>
    <w:rsid w:val="00FB7956"/>
    <w:rsid w:val="00FC168F"/>
    <w:rsid w:val="00FC47F7"/>
    <w:rsid w:val="00FC5CA3"/>
    <w:rsid w:val="00FD1D6E"/>
    <w:rsid w:val="00FD5D20"/>
    <w:rsid w:val="00FE0079"/>
    <w:rsid w:val="00FE1026"/>
    <w:rsid w:val="00FE2AA0"/>
    <w:rsid w:val="00FE7DD0"/>
    <w:rsid w:val="00FF00E8"/>
    <w:rsid w:val="00FF146F"/>
    <w:rsid w:val="00FF2801"/>
    <w:rsid w:val="00FF644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8C0A-17DE-4F4F-9AEA-D47FB557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Nora Bakalli</cp:lastModifiedBy>
  <cp:revision>2</cp:revision>
  <cp:lastPrinted>2019-07-05T09:01:00Z</cp:lastPrinted>
  <dcterms:created xsi:type="dcterms:W3CDTF">2022-03-01T11:15:00Z</dcterms:created>
  <dcterms:modified xsi:type="dcterms:W3CDTF">2022-03-01T11:15:00Z</dcterms:modified>
</cp:coreProperties>
</file>