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22" w:rsidRPr="00B06422" w:rsidRDefault="00B06422" w:rsidP="00B06422">
      <w:pPr>
        <w:spacing w:after="0" w:line="240" w:lineRule="auto"/>
        <w:ind w:left="5040" w:firstLine="720"/>
        <w:rPr>
          <w:rFonts w:ascii="Book Antiqua" w:eastAsia="Times New Roman" w:hAnsi="Book Antiqua" w:cs="Times New Roman"/>
          <w:b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EC795A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EC795A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B06422">
        <w:rPr>
          <w:rFonts w:ascii="Book Antiqua" w:eastAsia="Times New Roman" w:hAnsi="Book Antiqua" w:cs="Times New Roman"/>
          <w:b/>
          <w:sz w:val="32"/>
          <w:szCs w:val="32"/>
        </w:rPr>
        <w:t>RAPORT MBI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B06422">
        <w:rPr>
          <w:rFonts w:ascii="Book Antiqua" w:eastAsia="Times New Roman" w:hAnsi="Book Antiqua" w:cs="Times New Roman"/>
          <w:b/>
          <w:sz w:val="32"/>
          <w:szCs w:val="32"/>
        </w:rPr>
        <w:t>KONSULTIMIN PUBLIK TË PALËVE TË INTERESIT</w:t>
      </w:r>
    </w:p>
    <w:p w:rsidR="00B06422" w:rsidRPr="00B06422" w:rsidRDefault="00E920DF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>
        <w:rPr>
          <w:rFonts w:ascii="Book Antiqua" w:eastAsia="Times New Roman" w:hAnsi="Book Antiqua" w:cs="Times New Roman"/>
          <w:b/>
          <w:sz w:val="32"/>
          <w:szCs w:val="32"/>
        </w:rPr>
        <w:t xml:space="preserve"> NR. 0</w:t>
      </w:r>
      <w:r w:rsidR="00D13CDB">
        <w:rPr>
          <w:rFonts w:ascii="Book Antiqua" w:eastAsia="Times New Roman" w:hAnsi="Book Antiqua" w:cs="Times New Roman"/>
          <w:b/>
          <w:sz w:val="32"/>
          <w:szCs w:val="32"/>
        </w:rPr>
        <w:t>7</w:t>
      </w:r>
      <w:r w:rsidR="00B06422" w:rsidRPr="00B06422">
        <w:rPr>
          <w:rFonts w:ascii="Book Antiqua" w:eastAsia="Times New Roman" w:hAnsi="Book Antiqua" w:cs="Times New Roman"/>
          <w:b/>
          <w:sz w:val="32"/>
          <w:szCs w:val="32"/>
        </w:rPr>
        <w:t>/201</w:t>
      </w:r>
      <w:r w:rsidR="00B06422">
        <w:rPr>
          <w:rFonts w:ascii="Book Antiqua" w:eastAsia="Times New Roman" w:hAnsi="Book Antiqua" w:cs="Times New Roman"/>
          <w:b/>
          <w:sz w:val="32"/>
          <w:szCs w:val="32"/>
        </w:rPr>
        <w:t>9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331F30" w:rsidRPr="00B06422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5D2EFE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2</w:t>
      </w:r>
      <w:r w:rsidR="00B06422" w:rsidRPr="00B06422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>tet</w:t>
      </w:r>
      <w:r w:rsidR="00D13CDB">
        <w:rPr>
          <w:rFonts w:ascii="Book Antiqua" w:eastAsia="Times New Roman" w:hAnsi="Book Antiqua" w:cs="Times New Roman"/>
        </w:rPr>
        <w:t>or</w:t>
      </w:r>
      <w:r w:rsidR="00B06422">
        <w:rPr>
          <w:rFonts w:ascii="Book Antiqua" w:eastAsia="Times New Roman" w:hAnsi="Book Antiqua" w:cs="Times New Roman"/>
        </w:rPr>
        <w:t xml:space="preserve"> 2019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094BB8" w:rsidRDefault="00094BB8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094BB8" w:rsidRPr="00B06422" w:rsidRDefault="00094BB8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  <w:bookmarkStart w:id="0" w:name="_GoBack"/>
      <w:bookmarkEnd w:id="0"/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lastRenderedPageBreak/>
        <w:t>TË PËRGJITHSHME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Ky raport është hartuar në përputhje me kërkesat e Udhëzimit Administrativ Nr. 01/2012 për procedurat e konsultimit publik të palëve të interesit, lidhur me projekt-rregulloren e AAC-së, si në vijim: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E676B8" w:rsidP="00B064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E676B8">
        <w:rPr>
          <w:rFonts w:ascii="Book Antiqua" w:eastAsia="Times New Roman" w:hAnsi="Book Antiqua" w:cs="Times New Roman"/>
          <w:sz w:val="24"/>
          <w:szCs w:val="24"/>
        </w:rPr>
        <w:t>Rregullore (AAC) nr. xx/2019 për ndryshimin e Rregullores (AAC) nr. 4/2017  sa i përket fshirjes së shablloneve për autorizimet e lëshuara për operatorët e vendeve të treta dhe për specifikimet e ndërlidhura</w:t>
      </w:r>
      <w:r w:rsidR="005D2EFE">
        <w:rPr>
          <w:rFonts w:ascii="Book Antiqua" w:eastAsia="Times New Roman" w:hAnsi="Book Antiqua" w:cs="Times New Roman"/>
          <w:sz w:val="24"/>
          <w:szCs w:val="24"/>
        </w:rPr>
        <w:t>.</w:t>
      </w:r>
      <w:r w:rsidR="00B06422" w:rsidRPr="00B06422">
        <w:rPr>
          <w:rFonts w:ascii="Book Antiqua" w:eastAsia="Times New Roman" w:hAnsi="Book Antiqua" w:cs="Times New Roman"/>
          <w:sz w:val="24"/>
          <w:szCs w:val="24"/>
        </w:rPr>
        <w:tab/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Kjo projekt-rregullore ka qenë në procedurë të konsultimit publik sipas kërkesave të nenit 5, pika 5.2 e Udhëzimit Administrativ Nr. 01/2012, përkatësisht nga data  </w:t>
      </w:r>
      <w:r w:rsidR="00E676B8">
        <w:rPr>
          <w:rFonts w:ascii="Book Antiqua" w:eastAsia="Times New Roman" w:hAnsi="Book Antiqua" w:cs="Times New Roman"/>
        </w:rPr>
        <w:t>06 shtator deri me 21 shtator</w:t>
      </w:r>
      <w:r w:rsidRPr="00B06422">
        <w:rPr>
          <w:rFonts w:ascii="Book Antiqua" w:eastAsia="Times New Roman" w:hAnsi="Book Antiqua" w:cs="Times New Roman"/>
        </w:rPr>
        <w:t xml:space="preserve"> 2019.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Neni 5, Pika 5.1 e Udhëzimit Administrativ Nr. 01/2012 thotë që: “AAC-ja do të aplikojë procedura transparente për konsultimit publik të palëve të interesuara nëpërmes: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b) Organizimit të takimeve publike me palët e interesuar”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Në pamundësi të organizimit të takimeve publike me palët e interesuara, konsultimi publik u realizua sipas pikës 5.1, a) të udhëzimit të lartëcekur.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t>KOMENTET E PRANUARA DHE PËRGJIGJET E AAC-së</w:t>
      </w:r>
    </w:p>
    <w:p w:rsidR="00E676B8" w:rsidRDefault="00E676B8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Në thirrjen e dërguar për konsultim publik të palëve të interesit nuk janë  paraqitur vërejtje/sugjerime në lidhje me </w:t>
      </w:r>
      <w:r>
        <w:rPr>
          <w:rFonts w:ascii="Book Antiqua" w:eastAsia="Times New Roman" w:hAnsi="Book Antiqua" w:cs="Times New Roman"/>
        </w:rPr>
        <w:t>r</w:t>
      </w:r>
      <w:r w:rsidRPr="00E676B8">
        <w:rPr>
          <w:rFonts w:ascii="Book Antiqua" w:eastAsia="Times New Roman" w:hAnsi="Book Antiqua" w:cs="Times New Roman"/>
        </w:rPr>
        <w:t>regullore</w:t>
      </w:r>
      <w:r>
        <w:rPr>
          <w:rFonts w:ascii="Book Antiqua" w:eastAsia="Times New Roman" w:hAnsi="Book Antiqua" w:cs="Times New Roman"/>
        </w:rPr>
        <w:t>n</w:t>
      </w:r>
      <w:r w:rsidRPr="00E676B8">
        <w:rPr>
          <w:rFonts w:ascii="Book Antiqua" w:eastAsia="Times New Roman" w:hAnsi="Book Antiqua" w:cs="Times New Roman"/>
        </w:rPr>
        <w:t xml:space="preserve"> (AAC) nr. xx/2019 për ndryshimin e Rregullores (AAC) nr. 4/2017  sa i përket fshirjes së shablloneve për autorizimet e lëshuara për operatorët e vendeve të treta dhe për specifikimet e ndërlidhura</w:t>
      </w:r>
      <w:r w:rsidR="00D13CDB">
        <w:rPr>
          <w:rFonts w:ascii="Book Antiqua" w:eastAsia="Times New Roman" w:hAnsi="Book Antiqua" w:cs="Times New Roman"/>
        </w:rPr>
        <w:t>.</w:t>
      </w:r>
    </w:p>
    <w:p w:rsidR="00E676B8" w:rsidRDefault="00E676B8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t>PËRFUNDIM</w:t>
      </w:r>
    </w:p>
    <w:p w:rsidR="00E676B8" w:rsidRPr="00B06422" w:rsidRDefault="00B06422" w:rsidP="00E676B8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</w:t>
      </w:r>
      <w:r w:rsidR="00E831B3" w:rsidRPr="005240E2">
        <w:rPr>
          <w:rFonts w:ascii="Book Antiqua" w:eastAsia="Times New Roman" w:hAnsi="Book Antiqua" w:cs="Times New Roman"/>
        </w:rPr>
        <w:t xml:space="preserve">Gjatë fazës së konsultimit publik të palëve të interesit lidhur me këtë projekt-rregulloren, </w:t>
      </w:r>
      <w:r w:rsidR="00E676B8">
        <w:rPr>
          <w:rFonts w:ascii="Book Antiqua" w:eastAsia="Times New Roman" w:hAnsi="Book Antiqua" w:cs="Times New Roman"/>
        </w:rPr>
        <w:t xml:space="preserve">nuk </w:t>
      </w:r>
      <w:r w:rsidR="00E831B3">
        <w:rPr>
          <w:rFonts w:ascii="Book Antiqua" w:eastAsia="Times New Roman" w:hAnsi="Book Antiqua" w:cs="Times New Roman"/>
        </w:rPr>
        <w:t>është</w:t>
      </w:r>
      <w:r w:rsidR="00E831B3" w:rsidRPr="005240E2">
        <w:rPr>
          <w:rFonts w:ascii="Book Antiqua" w:eastAsia="Times New Roman" w:hAnsi="Book Antiqua" w:cs="Times New Roman"/>
        </w:rPr>
        <w:t xml:space="preserve"> vlerësuar</w:t>
      </w:r>
      <w:r w:rsidR="00E831B3">
        <w:rPr>
          <w:rFonts w:ascii="Book Antiqua" w:eastAsia="Times New Roman" w:hAnsi="Book Antiqua" w:cs="Times New Roman"/>
        </w:rPr>
        <w:t xml:space="preserve"> </w:t>
      </w:r>
      <w:r w:rsidR="00E676B8">
        <w:rPr>
          <w:rFonts w:ascii="Book Antiqua" w:eastAsia="Times New Roman" w:hAnsi="Book Antiqua" w:cs="Times New Roman"/>
        </w:rPr>
        <w:t>asnjë</w:t>
      </w:r>
      <w:r w:rsidR="00E831B3" w:rsidRPr="005240E2">
        <w:rPr>
          <w:rFonts w:ascii="Book Antiqua" w:eastAsia="Times New Roman" w:hAnsi="Book Antiqua" w:cs="Times New Roman"/>
        </w:rPr>
        <w:t xml:space="preserve"> vërejtje/komente me shkrim të cilat</w:t>
      </w:r>
      <w:r w:rsidR="00E676B8">
        <w:rPr>
          <w:rFonts w:ascii="Book Antiqua" w:eastAsia="Times New Roman" w:hAnsi="Book Antiqua" w:cs="Times New Roman"/>
        </w:rPr>
        <w:t xml:space="preserve"> kanë mundur t</w:t>
      </w:r>
      <w:r w:rsidR="005D2EFE">
        <w:rPr>
          <w:rFonts w:ascii="Book Antiqua" w:eastAsia="Times New Roman" w:hAnsi="Book Antiqua" w:cs="Times New Roman"/>
        </w:rPr>
        <w:t>ë</w:t>
      </w:r>
      <w:r w:rsidR="00E676B8">
        <w:rPr>
          <w:rFonts w:ascii="Book Antiqua" w:eastAsia="Times New Roman" w:hAnsi="Book Antiqua" w:cs="Times New Roman"/>
        </w:rPr>
        <w:t xml:space="preserve"> parashtorohen</w:t>
      </w:r>
      <w:r w:rsidR="00E831B3" w:rsidRPr="005240E2">
        <w:rPr>
          <w:rFonts w:ascii="Book Antiqua" w:eastAsia="Times New Roman" w:hAnsi="Book Antiqua" w:cs="Times New Roman"/>
        </w:rPr>
        <w:t xml:space="preserve"> </w:t>
      </w:r>
      <w:r w:rsidR="00E676B8">
        <w:rPr>
          <w:rFonts w:ascii="Book Antiqua" w:eastAsia="Times New Roman" w:hAnsi="Book Antiqua" w:cs="Times New Roman"/>
        </w:rPr>
        <w:t xml:space="preserve">06 shtator deri me 21 shtator 2019 </w:t>
      </w:r>
      <w:r w:rsidR="00E676B8" w:rsidRPr="00B06422">
        <w:rPr>
          <w:rFonts w:ascii="Book Antiqua" w:eastAsia="Times New Roman" w:hAnsi="Book Antiqua" w:cs="Times New Roman"/>
        </w:rPr>
        <w:t>dhe si rrj</w:t>
      </w:r>
      <w:r w:rsidR="00E676B8">
        <w:rPr>
          <w:rFonts w:ascii="Book Antiqua" w:eastAsia="Times New Roman" w:hAnsi="Book Antiqua" w:cs="Times New Roman"/>
        </w:rPr>
        <w:t>e</w:t>
      </w:r>
      <w:r w:rsidR="00E676B8" w:rsidRPr="00B06422">
        <w:rPr>
          <w:rFonts w:ascii="Book Antiqua" w:eastAsia="Times New Roman" w:hAnsi="Book Antiqua" w:cs="Times New Roman"/>
        </w:rPr>
        <w:t>dhoj</w:t>
      </w:r>
      <w:r w:rsidR="00E676B8">
        <w:rPr>
          <w:rFonts w:ascii="Book Antiqua" w:eastAsia="Times New Roman" w:hAnsi="Book Antiqua" w:cs="Times New Roman"/>
        </w:rPr>
        <w:t>ë</w:t>
      </w:r>
      <w:r w:rsidR="00E676B8" w:rsidRPr="00B06422">
        <w:rPr>
          <w:rFonts w:ascii="Book Antiqua" w:eastAsia="Times New Roman" w:hAnsi="Book Antiqua" w:cs="Times New Roman"/>
        </w:rPr>
        <w:t xml:space="preserve"> nuk ka pasur nevojë për komentim shtesë</w:t>
      </w:r>
      <w:r w:rsidR="00E676B8">
        <w:rPr>
          <w:rFonts w:ascii="Book Antiqua" w:eastAsia="Times New Roman" w:hAnsi="Book Antiqua" w:cs="Times New Roman"/>
        </w:rPr>
        <w:t xml:space="preserve"> nga ana e AAC-së</w:t>
      </w:r>
      <w:r w:rsidR="005D2EFE">
        <w:rPr>
          <w:rFonts w:ascii="Book Antiqua" w:eastAsia="Times New Roman" w:hAnsi="Book Antiqua" w:cs="Times New Roman"/>
        </w:rPr>
        <w:t>.</w:t>
      </w:r>
      <w:r w:rsidR="00E676B8">
        <w:rPr>
          <w:rFonts w:ascii="Book Antiqua" w:eastAsia="Times New Roman" w:hAnsi="Book Antiqua" w:cs="Times New Roman"/>
        </w:rPr>
        <w:t xml:space="preserve"> </w:t>
      </w:r>
    </w:p>
    <w:p w:rsidR="00E831B3" w:rsidRPr="005240E2" w:rsidRDefault="00E831B3" w:rsidP="00E831B3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E831B3" w:rsidRPr="005240E2" w:rsidRDefault="00E831B3" w:rsidP="00E831B3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  <w:b/>
        </w:rPr>
      </w:pPr>
      <w:r w:rsidRPr="00B06422">
        <w:rPr>
          <w:rFonts w:ascii="Book Antiqua" w:eastAsia="Times New Roman" w:hAnsi="Book Antiqua" w:cs="Times New Roman"/>
          <w:b/>
        </w:rPr>
        <w:t>Raporti është hartuar nga: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EC795A" w:rsidRPr="005240E2" w:rsidRDefault="00EC795A" w:rsidP="00EC795A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5240E2">
        <w:rPr>
          <w:rFonts w:ascii="Book Antiqua" w:eastAsia="Times New Roman" w:hAnsi="Book Antiqua" w:cs="Times New Roman"/>
        </w:rPr>
        <w:t>Zyra për Çështje Ligjore të Aviacionit</w:t>
      </w:r>
    </w:p>
    <w:p w:rsidR="00741DA1" w:rsidRDefault="00741DA1" w:rsidP="0072282C">
      <w:pPr>
        <w:tabs>
          <w:tab w:val="left" w:pos="5595"/>
        </w:tabs>
      </w:pPr>
    </w:p>
    <w:sectPr w:rsidR="00741DA1" w:rsidSect="00331F3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64" w:rsidRDefault="00A94E64" w:rsidP="00765DA0">
      <w:pPr>
        <w:spacing w:after="0" w:line="240" w:lineRule="auto"/>
      </w:pPr>
      <w:r>
        <w:separator/>
      </w:r>
    </w:p>
  </w:endnote>
  <w:endnote w:type="continuationSeparator" w:id="0">
    <w:p w:rsidR="00A94E64" w:rsidRDefault="00A94E64" w:rsidP="007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81"/>
      <w:gridCol w:w="6573"/>
    </w:tblGrid>
    <w:tr w:rsidR="00881901" w:rsidRPr="00C7317D" w:rsidTr="00913FA0">
      <w:trPr>
        <w:trHeight w:val="256"/>
      </w:trPr>
      <w:tc>
        <w:tcPr>
          <w:tcW w:w="2681" w:type="dxa"/>
          <w:tcBorders>
            <w:right w:val="nil"/>
          </w:tcBorders>
        </w:tcPr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lang w:val="en-US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szCs w:val="16"/>
              <w:lang w:val="en-US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b/>
              <w:color w:val="262626"/>
              <w:sz w:val="12"/>
              <w:szCs w:val="17"/>
              <w:lang w:val="en-US"/>
            </w:rPr>
          </w:pPr>
          <w:r w:rsidRPr="00C7317D">
            <w:rPr>
              <w:rFonts w:ascii="Times New Roman" w:eastAsia="MS Mincho" w:hAnsi="Times New Roman" w:cs="Times New Roman"/>
              <w:noProof/>
              <w:sz w:val="12"/>
              <w:lang w:val="en-US" w:bidi="hi-IN"/>
            </w:rPr>
            <w:drawing>
              <wp:inline distT="0" distB="0" distL="0" distR="0" wp14:anchorId="77EBDF46" wp14:editId="2EE18B33">
                <wp:extent cx="885825" cy="152400"/>
                <wp:effectExtent l="0" t="0" r="9525" b="0"/>
                <wp:docPr id="14" name="Picture 14" descr="New 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New logo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tcBorders>
            <w:left w:val="nil"/>
          </w:tcBorders>
        </w:tcPr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</w:p>
        <w:p w:rsidR="00881901" w:rsidRPr="00C7317D" w:rsidRDefault="00E057EE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+383</w:t>
          </w:r>
          <w:r w:rsidR="00881901" w:rsidRPr="00C7317D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(0)38 248 629 │ Fax: +383 (0)38 211 009 │ infocaa@caa-ks.org │ www.caa-ks.org </w:t>
          </w: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2"/>
              <w:szCs w:val="17"/>
              <w:lang w:val="de-DE"/>
            </w:rPr>
          </w:pPr>
          <w:r w:rsidRPr="00C7317D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881901" w:rsidRDefault="00881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81"/>
      <w:gridCol w:w="6573"/>
    </w:tblGrid>
    <w:tr w:rsidR="0072282C" w:rsidRPr="0072282C" w:rsidTr="00155FDD">
      <w:trPr>
        <w:trHeight w:val="256"/>
      </w:trPr>
      <w:tc>
        <w:tcPr>
          <w:tcW w:w="2681" w:type="dxa"/>
          <w:tcBorders>
            <w:right w:val="nil"/>
          </w:tcBorders>
        </w:tcPr>
        <w:p w:rsidR="0072282C" w:rsidRPr="00C7317D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lang w:val="en-US"/>
            </w:rPr>
          </w:pPr>
        </w:p>
        <w:p w:rsidR="0072282C" w:rsidRPr="00C7317D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8"/>
              <w:szCs w:val="16"/>
              <w:lang w:val="en-US"/>
            </w:rPr>
          </w:pP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b/>
              <w:color w:val="262626"/>
              <w:sz w:val="17"/>
              <w:szCs w:val="17"/>
              <w:lang w:val="en-US"/>
            </w:rPr>
          </w:pPr>
          <w:r w:rsidRPr="00C7317D">
            <w:rPr>
              <w:rFonts w:ascii="Times New Roman" w:eastAsia="MS Mincho" w:hAnsi="Times New Roman" w:cs="Times New Roman"/>
              <w:noProof/>
              <w:sz w:val="4"/>
              <w:lang w:val="en-US" w:bidi="hi-IN"/>
            </w:rPr>
            <w:drawing>
              <wp:inline distT="0" distB="0" distL="0" distR="0" wp14:anchorId="1DA5E64A" wp14:editId="008078A8">
                <wp:extent cx="885825" cy="152400"/>
                <wp:effectExtent l="0" t="0" r="9525" b="0"/>
                <wp:docPr id="15" name="Picture 11" descr="New 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New logo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tcBorders>
            <w:left w:val="nil"/>
          </w:tcBorders>
        </w:tcPr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6"/>
              <w:szCs w:val="18"/>
              <w:lang w:val="de-DE"/>
            </w:rPr>
          </w:pP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6"/>
              <w:szCs w:val="18"/>
              <w:lang w:val="de-DE"/>
            </w:rPr>
          </w:pPr>
        </w:p>
        <w:p w:rsidR="0072282C" w:rsidRPr="00C257C8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</w:t>
          </w:r>
          <w:r w:rsidR="00E057EE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3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(0)38 248 629 │ Fax: +383 (0)38 211 009 │ infocaa@caa-ks.org │ www.caa-ks.org </w:t>
          </w: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6"/>
              <w:szCs w:val="17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765DA0" w:rsidRDefault="00765DA0" w:rsidP="00765DA0">
    <w:pPr>
      <w:pStyle w:val="Footer"/>
      <w:ind w:left="-1080"/>
    </w:pPr>
  </w:p>
  <w:p w:rsidR="00765DA0" w:rsidRDefault="00765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64" w:rsidRDefault="00A94E64" w:rsidP="00765DA0">
      <w:pPr>
        <w:spacing w:after="0" w:line="240" w:lineRule="auto"/>
      </w:pPr>
      <w:r>
        <w:separator/>
      </w:r>
    </w:p>
  </w:footnote>
  <w:footnote w:type="continuationSeparator" w:id="0">
    <w:p w:rsidR="00A94E64" w:rsidRDefault="00A94E64" w:rsidP="007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0" w:rsidRDefault="00765DA0" w:rsidP="003B1CBE">
    <w:pPr>
      <w:pStyle w:val="Header"/>
      <w:ind w:left="-900"/>
      <w:jc w:val="both"/>
    </w:pPr>
    <w:r w:rsidRPr="00765DA0">
      <w:rPr>
        <w:noProof/>
        <w:lang w:val="en-US" w:bidi="hi-IN"/>
      </w:rPr>
      <w:drawing>
        <wp:anchor distT="0" distB="0" distL="114300" distR="114300" simplePos="0" relativeHeight="251658240" behindDoc="0" locked="0" layoutInCell="1" allowOverlap="1" wp14:anchorId="3F8E7765" wp14:editId="57872D90">
          <wp:simplePos x="0" y="0"/>
          <wp:positionH relativeFrom="column">
            <wp:posOffset>-685800</wp:posOffset>
          </wp:positionH>
          <wp:positionV relativeFrom="paragraph">
            <wp:posOffset>-238125</wp:posOffset>
          </wp:positionV>
          <wp:extent cx="3829050" cy="1196340"/>
          <wp:effectExtent l="0" t="0" r="0" b="3810"/>
          <wp:wrapTopAndBottom/>
          <wp:docPr id="13" name="Picture 13" descr="C:\Users\Admin\Desktop\0001 (1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0001 (1)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5DA0" w:rsidRDefault="00765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F2"/>
    <w:multiLevelType w:val="hybridMultilevel"/>
    <w:tmpl w:val="C10EF174"/>
    <w:lvl w:ilvl="0" w:tplc="C8B416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0"/>
    <w:rsid w:val="00007A55"/>
    <w:rsid w:val="000569DB"/>
    <w:rsid w:val="00094BB8"/>
    <w:rsid w:val="00100B7E"/>
    <w:rsid w:val="00331F30"/>
    <w:rsid w:val="00385F79"/>
    <w:rsid w:val="00395C20"/>
    <w:rsid w:val="003B1CBE"/>
    <w:rsid w:val="00592C30"/>
    <w:rsid w:val="005D2EFE"/>
    <w:rsid w:val="00646BA1"/>
    <w:rsid w:val="00662B1F"/>
    <w:rsid w:val="006C28CA"/>
    <w:rsid w:val="0072282C"/>
    <w:rsid w:val="00741DA1"/>
    <w:rsid w:val="00765DA0"/>
    <w:rsid w:val="00773876"/>
    <w:rsid w:val="00842498"/>
    <w:rsid w:val="008519E2"/>
    <w:rsid w:val="00881901"/>
    <w:rsid w:val="009157D1"/>
    <w:rsid w:val="00932FE6"/>
    <w:rsid w:val="0096447D"/>
    <w:rsid w:val="00A05D05"/>
    <w:rsid w:val="00A363D8"/>
    <w:rsid w:val="00A94E64"/>
    <w:rsid w:val="00AB4E94"/>
    <w:rsid w:val="00B06422"/>
    <w:rsid w:val="00BC0A32"/>
    <w:rsid w:val="00BD0AA2"/>
    <w:rsid w:val="00C257C8"/>
    <w:rsid w:val="00C7317D"/>
    <w:rsid w:val="00D13CDB"/>
    <w:rsid w:val="00D61843"/>
    <w:rsid w:val="00DE552E"/>
    <w:rsid w:val="00DF6A6E"/>
    <w:rsid w:val="00E057EE"/>
    <w:rsid w:val="00E676B8"/>
    <w:rsid w:val="00E831B3"/>
    <w:rsid w:val="00E920DF"/>
    <w:rsid w:val="00EC795A"/>
    <w:rsid w:val="00F70777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BDF4-9C1D-47D7-A864-F0757F43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bakalli</dc:creator>
  <cp:lastModifiedBy>Bajram Xhemaili</cp:lastModifiedBy>
  <cp:revision>2</cp:revision>
  <cp:lastPrinted>2019-06-17T13:34:00Z</cp:lastPrinted>
  <dcterms:created xsi:type="dcterms:W3CDTF">2019-10-02T13:27:00Z</dcterms:created>
  <dcterms:modified xsi:type="dcterms:W3CDTF">2019-10-02T13:27:00Z</dcterms:modified>
</cp:coreProperties>
</file>