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91B16" w14:textId="77777777" w:rsidR="006565AF" w:rsidRPr="0031725B" w:rsidRDefault="006565AF" w:rsidP="00DC0F2B">
      <w:pPr>
        <w:spacing w:line="276" w:lineRule="auto"/>
        <w:rPr>
          <w:lang w:val="en-GB"/>
        </w:rPr>
      </w:pPr>
    </w:p>
    <w:p w14:paraId="1A2AB2F8" w14:textId="77777777" w:rsidR="00D45C6C" w:rsidRPr="0031725B" w:rsidRDefault="00D45C6C" w:rsidP="00DC0F2B">
      <w:pPr>
        <w:spacing w:line="276" w:lineRule="auto"/>
        <w:jc w:val="center"/>
        <w:rPr>
          <w:b/>
          <w:lang w:val="en-GB"/>
        </w:rPr>
      </w:pPr>
    </w:p>
    <w:p w14:paraId="2D986777" w14:textId="77777777" w:rsidR="00F57FB5" w:rsidRPr="0031725B" w:rsidRDefault="00F57FB5" w:rsidP="00DC0F2B">
      <w:pPr>
        <w:spacing w:line="276" w:lineRule="auto"/>
        <w:jc w:val="center"/>
        <w:rPr>
          <w:b/>
          <w:lang w:val="en-GB"/>
        </w:rPr>
      </w:pPr>
    </w:p>
    <w:p w14:paraId="4AC617E5" w14:textId="77777777" w:rsidR="00F57FB5" w:rsidRPr="0031725B" w:rsidRDefault="00F57FB5" w:rsidP="00DC0F2B">
      <w:pPr>
        <w:spacing w:line="276" w:lineRule="auto"/>
        <w:jc w:val="center"/>
        <w:rPr>
          <w:b/>
          <w:lang w:val="en-GB"/>
        </w:rPr>
      </w:pPr>
    </w:p>
    <w:p w14:paraId="2C8F99F6" w14:textId="77777777" w:rsidR="00F57FB5" w:rsidRPr="0031725B" w:rsidRDefault="00F57FB5" w:rsidP="00DC0F2B">
      <w:pPr>
        <w:spacing w:line="276" w:lineRule="auto"/>
        <w:jc w:val="center"/>
        <w:rPr>
          <w:b/>
          <w:lang w:val="en-GB"/>
        </w:rPr>
      </w:pPr>
    </w:p>
    <w:p w14:paraId="059AB813" w14:textId="77777777" w:rsidR="00F57FB5" w:rsidRPr="0031725B" w:rsidRDefault="00F57FB5" w:rsidP="00DC0F2B">
      <w:pPr>
        <w:spacing w:line="276" w:lineRule="auto"/>
        <w:jc w:val="center"/>
        <w:rPr>
          <w:b/>
          <w:lang w:val="en-GB"/>
        </w:rPr>
      </w:pPr>
    </w:p>
    <w:tbl>
      <w:tblPr>
        <w:tblW w:w="0" w:type="auto"/>
        <w:jc w:val="center"/>
        <w:tblLook w:val="04A0" w:firstRow="1" w:lastRow="0" w:firstColumn="1" w:lastColumn="0" w:noHBand="0" w:noVBand="1"/>
      </w:tblPr>
      <w:tblGrid>
        <w:gridCol w:w="6091"/>
        <w:gridCol w:w="1842"/>
        <w:gridCol w:w="6015"/>
      </w:tblGrid>
      <w:tr w:rsidR="00276778" w:rsidRPr="0031725B" w14:paraId="02CD13B8" w14:textId="77777777" w:rsidTr="00276778">
        <w:trPr>
          <w:trHeight w:val="1975"/>
          <w:jc w:val="center"/>
        </w:trPr>
        <w:tc>
          <w:tcPr>
            <w:tcW w:w="6091" w:type="dxa"/>
          </w:tcPr>
          <w:p w14:paraId="1C9D771D" w14:textId="77777777" w:rsidR="00276778" w:rsidRPr="0031725B" w:rsidRDefault="00276778" w:rsidP="00DC0F2B">
            <w:pPr>
              <w:spacing w:line="276" w:lineRule="auto"/>
              <w:jc w:val="center"/>
              <w:rPr>
                <w:b/>
                <w:sz w:val="28"/>
                <w:szCs w:val="30"/>
                <w:lang w:val="en-GB"/>
              </w:rPr>
            </w:pPr>
            <w:r w:rsidRPr="0031725B">
              <w:rPr>
                <w:noProof/>
                <w:sz w:val="28"/>
                <w:lang w:val="en-US"/>
              </w:rPr>
              <w:drawing>
                <wp:inline distT="0" distB="0" distL="0" distR="0" wp14:anchorId="107A37D0" wp14:editId="3BBBE25C">
                  <wp:extent cx="745222" cy="733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3.jpg"/>
                          <pic:cNvPicPr/>
                        </pic:nvPicPr>
                        <pic:blipFill rotWithShape="1">
                          <a:blip r:embed="rId8">
                            <a:extLst>
                              <a:ext uri="{28A0092B-C50C-407E-A947-70E740481C1C}">
                                <a14:useLocalDpi xmlns:a14="http://schemas.microsoft.com/office/drawing/2010/main" val="0"/>
                              </a:ext>
                            </a:extLst>
                          </a:blip>
                          <a:srcRect l="14185" t="11069" r="76404" b="36122"/>
                          <a:stretch/>
                        </pic:blipFill>
                        <pic:spPr bwMode="auto">
                          <a:xfrm>
                            <a:off x="0" y="0"/>
                            <a:ext cx="757308" cy="745320"/>
                          </a:xfrm>
                          <a:prstGeom prst="rect">
                            <a:avLst/>
                          </a:prstGeom>
                          <a:ln>
                            <a:noFill/>
                          </a:ln>
                          <a:extLst>
                            <a:ext uri="{53640926-AAD7-44D8-BBD7-CCE9431645EC}">
                              <a14:shadowObscured xmlns:a14="http://schemas.microsoft.com/office/drawing/2010/main"/>
                            </a:ext>
                          </a:extLst>
                        </pic:spPr>
                      </pic:pic>
                    </a:graphicData>
                  </a:graphic>
                </wp:inline>
              </w:drawing>
            </w:r>
            <w:r w:rsidRPr="0031725B">
              <w:rPr>
                <w:b/>
                <w:sz w:val="28"/>
                <w:szCs w:val="30"/>
                <w:lang w:val="en-GB"/>
              </w:rPr>
              <w:t xml:space="preserve"> </w:t>
            </w:r>
          </w:p>
          <w:p w14:paraId="5FEF558C" w14:textId="77777777" w:rsidR="00276778" w:rsidRPr="0031725B" w:rsidRDefault="00276778" w:rsidP="00DC0F2B">
            <w:pPr>
              <w:spacing w:line="276" w:lineRule="auto"/>
              <w:jc w:val="center"/>
              <w:rPr>
                <w:b/>
                <w:szCs w:val="30"/>
                <w:lang w:val="en-GB"/>
              </w:rPr>
            </w:pPr>
            <w:r w:rsidRPr="0031725B">
              <w:rPr>
                <w:b/>
                <w:szCs w:val="30"/>
                <w:lang w:val="en-GB"/>
              </w:rPr>
              <w:t>Republika e Kosovës</w:t>
            </w:r>
          </w:p>
          <w:p w14:paraId="7BB1B6AB" w14:textId="77777777" w:rsidR="00276778" w:rsidRPr="0031725B" w:rsidRDefault="00276778" w:rsidP="00DC0F2B">
            <w:pPr>
              <w:spacing w:line="276" w:lineRule="auto"/>
              <w:jc w:val="center"/>
              <w:rPr>
                <w:szCs w:val="30"/>
                <w:lang w:val="en-GB"/>
              </w:rPr>
            </w:pPr>
            <w:r w:rsidRPr="0031725B">
              <w:rPr>
                <w:szCs w:val="30"/>
                <w:lang w:val="en-GB"/>
              </w:rPr>
              <w:t>Republika Kosova</w:t>
            </w:r>
          </w:p>
          <w:p w14:paraId="6BB9C404" w14:textId="77777777" w:rsidR="00276778" w:rsidRPr="0031725B" w:rsidRDefault="00276778" w:rsidP="00DC0F2B">
            <w:pPr>
              <w:spacing w:line="276" w:lineRule="auto"/>
              <w:jc w:val="center"/>
              <w:rPr>
                <w:sz w:val="28"/>
                <w:lang w:val="en-GB"/>
              </w:rPr>
            </w:pPr>
            <w:r w:rsidRPr="0031725B">
              <w:rPr>
                <w:szCs w:val="30"/>
                <w:lang w:val="en-GB"/>
              </w:rPr>
              <w:t>Republic of Kosovo</w:t>
            </w:r>
          </w:p>
        </w:tc>
        <w:tc>
          <w:tcPr>
            <w:tcW w:w="1842" w:type="dxa"/>
          </w:tcPr>
          <w:p w14:paraId="50A1BE12" w14:textId="77777777" w:rsidR="00276778" w:rsidRPr="0031725B" w:rsidRDefault="00276778" w:rsidP="00DC0F2B">
            <w:pPr>
              <w:spacing w:line="276" w:lineRule="auto"/>
              <w:jc w:val="center"/>
              <w:rPr>
                <w:b/>
                <w:sz w:val="18"/>
                <w:szCs w:val="30"/>
                <w:lang w:val="en-GB"/>
              </w:rPr>
            </w:pPr>
          </w:p>
          <w:p w14:paraId="680592AD" w14:textId="77777777" w:rsidR="00276778" w:rsidRPr="0031725B" w:rsidRDefault="00276778" w:rsidP="00DC0F2B">
            <w:pPr>
              <w:spacing w:line="276" w:lineRule="auto"/>
              <w:jc w:val="center"/>
              <w:rPr>
                <w:sz w:val="14"/>
                <w:lang w:val="en-GB"/>
              </w:rPr>
            </w:pPr>
          </w:p>
          <w:p w14:paraId="38D8E465" w14:textId="77777777" w:rsidR="00276778" w:rsidRPr="0031725B" w:rsidRDefault="00276778" w:rsidP="00DC0F2B">
            <w:pPr>
              <w:spacing w:line="276" w:lineRule="auto"/>
              <w:jc w:val="center"/>
              <w:rPr>
                <w:sz w:val="30"/>
                <w:szCs w:val="30"/>
                <w:lang w:val="en-GB"/>
              </w:rPr>
            </w:pPr>
          </w:p>
        </w:tc>
        <w:tc>
          <w:tcPr>
            <w:tcW w:w="6015" w:type="dxa"/>
          </w:tcPr>
          <w:p w14:paraId="73BEBF98" w14:textId="77777777" w:rsidR="00276778" w:rsidRPr="0031725B" w:rsidRDefault="00276778" w:rsidP="00DC0F2B">
            <w:pPr>
              <w:spacing w:line="276" w:lineRule="auto"/>
              <w:jc w:val="center"/>
              <w:rPr>
                <w:b/>
                <w:lang w:val="en-GB"/>
              </w:rPr>
            </w:pPr>
            <w:r w:rsidRPr="0031725B">
              <w:rPr>
                <w:noProof/>
                <w:sz w:val="28"/>
                <w:lang w:val="en-US"/>
              </w:rPr>
              <w:drawing>
                <wp:inline distT="0" distB="0" distL="0" distR="0" wp14:anchorId="31E7ABF4" wp14:editId="1FBC82E3">
                  <wp:extent cx="865946" cy="57452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3.jpg"/>
                          <pic:cNvPicPr/>
                        </pic:nvPicPr>
                        <pic:blipFill rotWithShape="1">
                          <a:blip r:embed="rId9" cstate="print">
                            <a:extLst>
                              <a:ext uri="{28A0092B-C50C-407E-A947-70E740481C1C}">
                                <a14:useLocalDpi xmlns:a14="http://schemas.microsoft.com/office/drawing/2010/main" val="0"/>
                              </a:ext>
                            </a:extLst>
                          </a:blip>
                          <a:srcRect l="43094" t="9804" r="34554" b="5637"/>
                          <a:stretch/>
                        </pic:blipFill>
                        <pic:spPr bwMode="auto">
                          <a:xfrm>
                            <a:off x="0" y="0"/>
                            <a:ext cx="902978" cy="599092"/>
                          </a:xfrm>
                          <a:prstGeom prst="rect">
                            <a:avLst/>
                          </a:prstGeom>
                          <a:ln>
                            <a:noFill/>
                          </a:ln>
                          <a:extLst>
                            <a:ext uri="{53640926-AAD7-44D8-BBD7-CCE9431645EC}">
                              <a14:shadowObscured xmlns:a14="http://schemas.microsoft.com/office/drawing/2010/main"/>
                            </a:ext>
                          </a:extLst>
                        </pic:spPr>
                      </pic:pic>
                    </a:graphicData>
                  </a:graphic>
                </wp:inline>
              </w:drawing>
            </w:r>
          </w:p>
          <w:p w14:paraId="77C9204D" w14:textId="77777777" w:rsidR="00276778" w:rsidRPr="0031725B" w:rsidRDefault="00276778" w:rsidP="00DC0F2B">
            <w:pPr>
              <w:spacing w:line="276" w:lineRule="auto"/>
              <w:jc w:val="center"/>
              <w:rPr>
                <w:b/>
                <w:sz w:val="8"/>
                <w:lang w:val="en-GB"/>
              </w:rPr>
            </w:pPr>
          </w:p>
          <w:p w14:paraId="79E9345D" w14:textId="77777777" w:rsidR="00276778" w:rsidRPr="0031725B" w:rsidRDefault="00276778" w:rsidP="00DC0F2B">
            <w:pPr>
              <w:spacing w:line="276" w:lineRule="auto"/>
              <w:jc w:val="center"/>
              <w:rPr>
                <w:b/>
                <w:sz w:val="12"/>
                <w:lang w:val="en-GB"/>
              </w:rPr>
            </w:pPr>
          </w:p>
          <w:p w14:paraId="028AC083" w14:textId="77777777" w:rsidR="00276778" w:rsidRPr="0031725B" w:rsidRDefault="00276778" w:rsidP="00DC0F2B">
            <w:pPr>
              <w:spacing w:line="276" w:lineRule="auto"/>
              <w:jc w:val="center"/>
              <w:rPr>
                <w:b/>
                <w:lang w:val="en-GB"/>
              </w:rPr>
            </w:pPr>
            <w:r w:rsidRPr="0031725B">
              <w:rPr>
                <w:b/>
                <w:lang w:val="en-GB"/>
              </w:rPr>
              <w:t>Autoriteti i Aviacionit Civil i Kosovës</w:t>
            </w:r>
          </w:p>
          <w:p w14:paraId="20080449" w14:textId="77777777" w:rsidR="00276778" w:rsidRPr="0031725B" w:rsidRDefault="00276778" w:rsidP="00DC0F2B">
            <w:pPr>
              <w:spacing w:line="276" w:lineRule="auto"/>
              <w:jc w:val="center"/>
              <w:rPr>
                <w:lang w:val="en-GB"/>
              </w:rPr>
            </w:pPr>
            <w:r w:rsidRPr="0031725B">
              <w:rPr>
                <w:lang w:val="en-GB"/>
              </w:rPr>
              <w:t>Autoritet Civilnog Vazduhoplovstva Kosova</w:t>
            </w:r>
          </w:p>
          <w:p w14:paraId="6E991BD1" w14:textId="77777777" w:rsidR="00276778" w:rsidRPr="0031725B" w:rsidRDefault="00276778" w:rsidP="00DC0F2B">
            <w:pPr>
              <w:spacing w:line="276" w:lineRule="auto"/>
              <w:jc w:val="center"/>
              <w:rPr>
                <w:sz w:val="28"/>
                <w:lang w:val="en-GB"/>
              </w:rPr>
            </w:pPr>
            <w:r w:rsidRPr="0031725B">
              <w:rPr>
                <w:lang w:val="en-GB"/>
              </w:rPr>
              <w:t>Civil Aviation Authority of Kosovo</w:t>
            </w:r>
            <w:r w:rsidRPr="0031725B">
              <w:rPr>
                <w:noProof/>
                <w:sz w:val="28"/>
                <w:lang w:val="en-GB" w:eastAsia="sq-AL"/>
              </w:rPr>
              <w:t xml:space="preserve"> </w:t>
            </w:r>
          </w:p>
        </w:tc>
      </w:tr>
    </w:tbl>
    <w:p w14:paraId="732083F9" w14:textId="77777777" w:rsidR="00D45C6C" w:rsidRPr="0031725B" w:rsidRDefault="00D45C6C" w:rsidP="00DC0F2B">
      <w:pPr>
        <w:spacing w:line="276" w:lineRule="auto"/>
        <w:jc w:val="center"/>
        <w:rPr>
          <w:b/>
          <w:lang w:val="en-GB"/>
        </w:rPr>
      </w:pPr>
    </w:p>
    <w:p w14:paraId="4173DAEC" w14:textId="77777777" w:rsidR="00D45C6C" w:rsidRPr="0031725B" w:rsidRDefault="00D45C6C" w:rsidP="00DC0F2B">
      <w:pPr>
        <w:spacing w:line="276" w:lineRule="auto"/>
        <w:jc w:val="center"/>
        <w:rPr>
          <w:b/>
          <w:lang w:val="en-GB"/>
        </w:rPr>
      </w:pPr>
    </w:p>
    <w:p w14:paraId="14A26621" w14:textId="77777777" w:rsidR="00D45C6C" w:rsidRPr="0031725B" w:rsidRDefault="00D45C6C" w:rsidP="00DC0F2B">
      <w:pPr>
        <w:spacing w:line="276" w:lineRule="auto"/>
        <w:jc w:val="center"/>
        <w:rPr>
          <w:b/>
          <w:lang w:val="en-GB"/>
        </w:rPr>
      </w:pPr>
    </w:p>
    <w:p w14:paraId="75F7B65D" w14:textId="77777777" w:rsidR="006C4489" w:rsidRPr="0031725B" w:rsidRDefault="006C4489" w:rsidP="00DC0F2B">
      <w:pPr>
        <w:spacing w:line="276" w:lineRule="auto"/>
        <w:jc w:val="center"/>
        <w:rPr>
          <w:b/>
          <w:lang w:val="en-GB"/>
        </w:rPr>
      </w:pPr>
    </w:p>
    <w:p w14:paraId="3B1BFB1B" w14:textId="77777777" w:rsidR="006C4489" w:rsidRPr="0031725B" w:rsidRDefault="006C4489" w:rsidP="00DC0F2B">
      <w:pPr>
        <w:spacing w:line="276" w:lineRule="auto"/>
        <w:jc w:val="center"/>
        <w:rPr>
          <w:b/>
          <w:lang w:val="en-GB"/>
        </w:rPr>
      </w:pPr>
    </w:p>
    <w:p w14:paraId="3534C406" w14:textId="77777777" w:rsidR="00D45C6C" w:rsidRPr="0031725B" w:rsidRDefault="00D45C6C" w:rsidP="00DC0F2B">
      <w:pPr>
        <w:spacing w:line="276" w:lineRule="auto"/>
        <w:rPr>
          <w:b/>
          <w:lang w:val="en-GB"/>
        </w:rPr>
      </w:pPr>
    </w:p>
    <w:p w14:paraId="4450F152" w14:textId="77777777" w:rsidR="00D45C6C" w:rsidRPr="0031725B" w:rsidRDefault="00D45C6C" w:rsidP="00DC0F2B">
      <w:pPr>
        <w:spacing w:line="276" w:lineRule="auto"/>
        <w:jc w:val="center"/>
        <w:rPr>
          <w:b/>
          <w:lang w:val="en-GB"/>
        </w:rPr>
      </w:pPr>
    </w:p>
    <w:p w14:paraId="346CCC29" w14:textId="77777777" w:rsidR="001E5090" w:rsidRPr="001E5090" w:rsidRDefault="001E5090" w:rsidP="001E5090">
      <w:pPr>
        <w:spacing w:line="276" w:lineRule="auto"/>
        <w:jc w:val="center"/>
        <w:rPr>
          <w:b/>
          <w:lang w:val="en-GB"/>
        </w:rPr>
      </w:pPr>
      <w:r w:rsidRPr="001E5090">
        <w:rPr>
          <w:b/>
          <w:lang w:val="en-GB"/>
        </w:rPr>
        <w:t>URDHËRESË ADMINISTRATIVE (AAC) Nr. 1/2019 PËR PËRDORIMIN E GJUHËS NË BORD TË AEROPLANIT</w:t>
      </w:r>
    </w:p>
    <w:p w14:paraId="7046BA24" w14:textId="77777777" w:rsidR="00D45C6C" w:rsidRPr="0031725B" w:rsidRDefault="00D45C6C" w:rsidP="00DC0F2B">
      <w:pPr>
        <w:spacing w:line="276" w:lineRule="auto"/>
        <w:jc w:val="center"/>
        <w:rPr>
          <w:b/>
          <w:lang w:val="en-GB"/>
        </w:rPr>
      </w:pPr>
    </w:p>
    <w:p w14:paraId="70AE955C" w14:textId="0AD969C5" w:rsidR="006C4489" w:rsidRDefault="00053555" w:rsidP="00E06970">
      <w:pPr>
        <w:spacing w:line="276" w:lineRule="auto"/>
        <w:jc w:val="center"/>
        <w:rPr>
          <w:rFonts w:eastAsia="Calibri"/>
          <w:b/>
          <w:lang w:val="en-GB"/>
        </w:rPr>
      </w:pPr>
      <w:r w:rsidRPr="0031725B">
        <w:rPr>
          <w:rFonts w:eastAsia="Calibri"/>
          <w:b/>
          <w:lang w:val="en-GB"/>
        </w:rPr>
        <w:t xml:space="preserve">ADMINSITRATIVE </w:t>
      </w:r>
      <w:r w:rsidR="0031725B">
        <w:rPr>
          <w:rFonts w:eastAsia="Calibri"/>
          <w:b/>
          <w:lang w:val="en-GB"/>
        </w:rPr>
        <w:t>ORDINANCE</w:t>
      </w:r>
      <w:r w:rsidRPr="0031725B">
        <w:rPr>
          <w:rFonts w:eastAsia="Calibri"/>
          <w:b/>
          <w:lang w:val="en-GB"/>
        </w:rPr>
        <w:t xml:space="preserve"> (CAA) NO. 1/2019 ON USE OF LANGUAGE ON BOARD </w:t>
      </w:r>
      <w:r w:rsidR="007A301B">
        <w:rPr>
          <w:rFonts w:eastAsia="Calibri"/>
          <w:b/>
          <w:lang w:val="en-GB"/>
        </w:rPr>
        <w:t xml:space="preserve">OF </w:t>
      </w:r>
      <w:r w:rsidRPr="0031725B">
        <w:rPr>
          <w:rFonts w:eastAsia="Calibri"/>
          <w:b/>
          <w:lang w:val="en-GB"/>
        </w:rPr>
        <w:t xml:space="preserve">THE </w:t>
      </w:r>
      <w:r w:rsidR="007A301B" w:rsidRPr="007A301B">
        <w:rPr>
          <w:rFonts w:eastAsia="Calibri"/>
          <w:b/>
          <w:lang w:val="en-GB"/>
        </w:rPr>
        <w:t>AIRPLANE</w:t>
      </w:r>
    </w:p>
    <w:p w14:paraId="6A51681A" w14:textId="77777777" w:rsidR="00E06970" w:rsidRPr="0031725B" w:rsidRDefault="00E06970" w:rsidP="00E06970">
      <w:pPr>
        <w:spacing w:line="276" w:lineRule="auto"/>
        <w:jc w:val="center"/>
        <w:rPr>
          <w:b/>
          <w:lang w:val="en-GB"/>
        </w:rPr>
      </w:pPr>
    </w:p>
    <w:p w14:paraId="7EF1257E" w14:textId="64F69FD6" w:rsidR="00DB4B87" w:rsidRPr="0031725B" w:rsidRDefault="00E06970" w:rsidP="00E06970">
      <w:pPr>
        <w:spacing w:line="276" w:lineRule="auto"/>
        <w:jc w:val="center"/>
        <w:rPr>
          <w:b/>
          <w:lang w:val="en-GB"/>
        </w:rPr>
      </w:pPr>
      <w:r w:rsidRPr="008635D6">
        <w:rPr>
          <w:rFonts w:eastAsia="Calibri"/>
          <w:b/>
          <w:lang w:val="sr-Latn-RS"/>
        </w:rPr>
        <w:t>ADMINISTRATIVNO UPUTSTVO (ACV) BR. 1/2019 O UPOTREBI JEZIKA U VAZDUHOPLOVU</w:t>
      </w:r>
    </w:p>
    <w:p w14:paraId="043845F1" w14:textId="77777777" w:rsidR="00F25C04" w:rsidRPr="0031725B" w:rsidRDefault="00F25C04" w:rsidP="00DC0F2B">
      <w:pPr>
        <w:spacing w:line="276" w:lineRule="auto"/>
        <w:rPr>
          <w:b/>
          <w:lang w:val="en-GB"/>
        </w:rPr>
      </w:pPr>
    </w:p>
    <w:p w14:paraId="7DDFE911" w14:textId="77777777" w:rsidR="00F25C04" w:rsidRPr="0031725B" w:rsidRDefault="00F25C04" w:rsidP="00DC0F2B">
      <w:pPr>
        <w:spacing w:line="276" w:lineRule="auto"/>
        <w:rPr>
          <w:b/>
          <w:lang w:val="en-GB"/>
        </w:rPr>
      </w:pPr>
    </w:p>
    <w:p w14:paraId="38901118" w14:textId="5AC13B4B" w:rsidR="006565AF" w:rsidRPr="0031725B" w:rsidRDefault="00CF3E58" w:rsidP="00DC0F2B">
      <w:pPr>
        <w:spacing w:line="276" w:lineRule="auto"/>
        <w:jc w:val="center"/>
        <w:rPr>
          <w:b/>
          <w:smallCaps/>
          <w:lang w:val="en-GB"/>
        </w:rPr>
      </w:pPr>
      <w:r w:rsidRPr="0031725B">
        <w:rPr>
          <w:lang w:val="en-GB"/>
        </w:rPr>
        <w:t xml:space="preserve">        </w:t>
      </w:r>
    </w:p>
    <w:p w14:paraId="09EC90CD" w14:textId="77777777" w:rsidR="00EE75D0" w:rsidRPr="0031725B" w:rsidRDefault="00EE75D0" w:rsidP="00DC0F2B">
      <w:pPr>
        <w:spacing w:line="276" w:lineRule="auto"/>
        <w:jc w:val="center"/>
        <w:rPr>
          <w:b/>
          <w:lang w:val="en-GB"/>
        </w:rPr>
      </w:pPr>
    </w:p>
    <w:p w14:paraId="537BBC19" w14:textId="77777777" w:rsidR="00590C01" w:rsidRPr="0031725B" w:rsidRDefault="00590C01" w:rsidP="00DC0F2B">
      <w:pPr>
        <w:spacing w:line="276" w:lineRule="auto"/>
        <w:jc w:val="center"/>
        <w:rPr>
          <w:b/>
          <w:lang w:val="en-GB"/>
        </w:rPr>
      </w:pPr>
    </w:p>
    <w:p w14:paraId="50695020" w14:textId="77777777" w:rsidR="006C4489" w:rsidRPr="0031725B" w:rsidRDefault="006C4489" w:rsidP="00DC0F2B">
      <w:pPr>
        <w:spacing w:line="276" w:lineRule="auto"/>
        <w:jc w:val="center"/>
        <w:rPr>
          <w:b/>
          <w:lang w:val="en-GB"/>
        </w:rPr>
      </w:pPr>
    </w:p>
    <w:p w14:paraId="7333B610" w14:textId="77777777" w:rsidR="006C4489" w:rsidRPr="0031725B" w:rsidRDefault="006C4489" w:rsidP="00DC0F2B">
      <w:pPr>
        <w:spacing w:line="276" w:lineRule="auto"/>
        <w:jc w:val="center"/>
        <w:rPr>
          <w:b/>
          <w:lang w:val="en-GB"/>
        </w:rPr>
      </w:pPr>
    </w:p>
    <w:p w14:paraId="21DC66DF" w14:textId="77777777" w:rsidR="006C4489" w:rsidRPr="0031725B" w:rsidRDefault="006C4489" w:rsidP="00DC0F2B">
      <w:pPr>
        <w:spacing w:line="276" w:lineRule="auto"/>
        <w:jc w:val="center"/>
        <w:rPr>
          <w:b/>
          <w:lang w:val="en-GB"/>
        </w:rPr>
      </w:pPr>
    </w:p>
    <w:p w14:paraId="1F633196" w14:textId="77777777" w:rsidR="006C4489" w:rsidRPr="0031725B" w:rsidRDefault="006C4489" w:rsidP="00DC0F2B">
      <w:pPr>
        <w:spacing w:line="276" w:lineRule="auto"/>
        <w:jc w:val="center"/>
        <w:rPr>
          <w:b/>
          <w:lang w:val="en-GB"/>
        </w:rPr>
      </w:pPr>
    </w:p>
    <w:tbl>
      <w:tblPr>
        <w:tblW w:w="13948"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590"/>
        <w:gridCol w:w="4770"/>
        <w:gridCol w:w="4588"/>
      </w:tblGrid>
      <w:tr w:rsidR="00E06970" w:rsidRPr="00692C4B" w14:paraId="689C3FD6" w14:textId="77777777" w:rsidTr="00E06970">
        <w:trPr>
          <w:trHeight w:val="10006"/>
        </w:trPr>
        <w:tc>
          <w:tcPr>
            <w:tcW w:w="4590" w:type="dxa"/>
          </w:tcPr>
          <w:p w14:paraId="56976377" w14:textId="77777777" w:rsidR="00692C4B" w:rsidRPr="00692C4B" w:rsidRDefault="00E06970" w:rsidP="00692C4B">
            <w:pPr>
              <w:jc w:val="both"/>
              <w:rPr>
                <w:rFonts w:eastAsia="Calibri"/>
                <w:lang w:val="en-GB"/>
              </w:rPr>
            </w:pPr>
            <w:r w:rsidRPr="00692C4B">
              <w:rPr>
                <w:rFonts w:eastAsia="Calibri"/>
                <w:lang w:val="en-GB"/>
              </w:rPr>
              <w:t xml:space="preserve">Në mbështetje të nenit 3.4, 15.1 (c), (e), (h), (i),(j) dhe 21.2 të Ligjit Nr. 03/L-051 për Aviacionin Civil, më tej “LAC”, (“Gazeta Zyrtare” e Republikës së Kosovës, Viti III, Nr. 28, dt. 4 qershor 2008), të nenit 2 paragrafit 1 të Ligjit Nr. 02/L-37 për Përdorimin e Gjuhëve (dt. 27 korrik 2006), </w:t>
            </w:r>
          </w:p>
          <w:p w14:paraId="63CCCA7A" w14:textId="7CB44D3E" w:rsidR="00E06970" w:rsidRDefault="00E06970" w:rsidP="00692C4B">
            <w:pPr>
              <w:jc w:val="both"/>
              <w:rPr>
                <w:rFonts w:eastAsia="Calibri"/>
                <w:lang w:val="en-GB"/>
              </w:rPr>
            </w:pPr>
            <w:r w:rsidRPr="00692C4B">
              <w:rPr>
                <w:rFonts w:eastAsia="Calibri"/>
                <w:lang w:val="en-GB"/>
              </w:rPr>
              <w:t xml:space="preserve">Doracakut për Informim dhe Udhëzime për Sigurinë e Pasagjerëve, të Organizatës Ndërkombëtare të Aviacionit Civil (ICAO Doc.10086), </w:t>
            </w:r>
          </w:p>
          <w:p w14:paraId="2C0433B1" w14:textId="77777777" w:rsidR="0053134A" w:rsidRPr="00692C4B" w:rsidRDefault="0053134A" w:rsidP="00692C4B">
            <w:pPr>
              <w:jc w:val="both"/>
              <w:rPr>
                <w:rFonts w:eastAsia="Calibri"/>
                <w:lang w:val="en-GB"/>
              </w:rPr>
            </w:pPr>
          </w:p>
          <w:p w14:paraId="42808FD9" w14:textId="6B957C46" w:rsidR="00E06970" w:rsidRDefault="00E06970" w:rsidP="00692C4B">
            <w:pPr>
              <w:jc w:val="both"/>
              <w:rPr>
                <w:rFonts w:eastAsia="Calibri"/>
                <w:lang w:val="en-GB"/>
              </w:rPr>
            </w:pPr>
            <w:r w:rsidRPr="00692C4B">
              <w:rPr>
                <w:rFonts w:eastAsia="Calibri"/>
                <w:lang w:val="en-GB"/>
              </w:rPr>
              <w:t>Me qëllim të rritjes së sigurisë së pasagjerëve, përmirësimit të reagimit të tyre në rast të ndonjë emergjence si dhe rritjes së mundësisë për mbijetesë në rast të ndonjë emergjence në bord të aeroplanit,</w:t>
            </w:r>
          </w:p>
          <w:p w14:paraId="60CD6DE8" w14:textId="77777777" w:rsidR="00692C4B" w:rsidRPr="00692C4B" w:rsidRDefault="00692C4B" w:rsidP="00692C4B">
            <w:pPr>
              <w:jc w:val="both"/>
              <w:rPr>
                <w:rFonts w:eastAsia="Calibri"/>
                <w:lang w:val="en-GB"/>
              </w:rPr>
            </w:pPr>
          </w:p>
          <w:p w14:paraId="591B5664" w14:textId="77777777" w:rsidR="00E06970" w:rsidRPr="00692C4B" w:rsidRDefault="00E06970" w:rsidP="00692C4B">
            <w:pPr>
              <w:jc w:val="both"/>
              <w:rPr>
                <w:rFonts w:eastAsia="Calibri"/>
                <w:lang w:val="en-GB"/>
              </w:rPr>
            </w:pPr>
            <w:r w:rsidRPr="00692C4B">
              <w:rPr>
                <w:rFonts w:eastAsia="Calibri"/>
                <w:lang w:val="en-GB"/>
              </w:rPr>
              <w:t xml:space="preserve">Drejtori i Përgjithshëm i Autoritetit të Aviacionit Civil të Republikës së Kosovës, </w:t>
            </w:r>
          </w:p>
          <w:p w14:paraId="3CCB1835" w14:textId="77777777" w:rsidR="00692C4B" w:rsidRDefault="00692C4B" w:rsidP="00692C4B">
            <w:pPr>
              <w:jc w:val="both"/>
              <w:rPr>
                <w:rFonts w:eastAsia="Calibri"/>
                <w:lang w:val="en-GB"/>
              </w:rPr>
            </w:pPr>
          </w:p>
          <w:p w14:paraId="663BB808" w14:textId="126EB965" w:rsidR="00E06970" w:rsidRDefault="00E06970" w:rsidP="00692C4B">
            <w:pPr>
              <w:jc w:val="both"/>
              <w:rPr>
                <w:rFonts w:eastAsia="Calibri"/>
                <w:lang w:val="en-GB"/>
              </w:rPr>
            </w:pPr>
            <w:r w:rsidRPr="00692C4B">
              <w:rPr>
                <w:rFonts w:eastAsia="Calibri"/>
                <w:lang w:val="en-GB"/>
              </w:rPr>
              <w:t>Nxjerr këtë:</w:t>
            </w:r>
          </w:p>
          <w:p w14:paraId="2BB5B52C" w14:textId="77777777" w:rsidR="00692C4B" w:rsidRPr="00692C4B" w:rsidRDefault="00692C4B" w:rsidP="00692C4B">
            <w:pPr>
              <w:jc w:val="both"/>
              <w:rPr>
                <w:rFonts w:eastAsia="Calibri"/>
                <w:lang w:val="en-GB"/>
              </w:rPr>
            </w:pPr>
          </w:p>
          <w:p w14:paraId="5A510BC6" w14:textId="41212BA7" w:rsidR="00E06970" w:rsidRPr="00692C4B" w:rsidRDefault="00E06970" w:rsidP="00692C4B">
            <w:pPr>
              <w:jc w:val="center"/>
              <w:rPr>
                <w:rFonts w:eastAsia="Calibri"/>
                <w:b/>
                <w:lang w:val="en-GB"/>
              </w:rPr>
            </w:pPr>
            <w:r w:rsidRPr="00692C4B">
              <w:rPr>
                <w:rFonts w:eastAsia="Calibri"/>
                <w:b/>
                <w:lang w:val="en-GB"/>
              </w:rPr>
              <w:t>URDHËRESË ADMINISTRATIVE (AAC) Nr. 1/2019 PËR PËRDORIMIN E GJUHËS NË BORD TË AEROPLANIT</w:t>
            </w:r>
          </w:p>
          <w:p w14:paraId="4D0EC2D6" w14:textId="77777777" w:rsidR="00E06970" w:rsidRPr="00692C4B" w:rsidRDefault="00E06970" w:rsidP="00692C4B">
            <w:pPr>
              <w:rPr>
                <w:rFonts w:eastAsia="Calibri"/>
                <w:b/>
                <w:lang w:val="en-GB"/>
              </w:rPr>
            </w:pPr>
          </w:p>
          <w:p w14:paraId="723D82AB" w14:textId="77777777" w:rsidR="00E06970" w:rsidRPr="00692C4B" w:rsidRDefault="00E06970" w:rsidP="00692C4B">
            <w:pPr>
              <w:jc w:val="center"/>
              <w:rPr>
                <w:rFonts w:eastAsia="Calibri"/>
                <w:b/>
                <w:lang w:val="en-GB"/>
              </w:rPr>
            </w:pPr>
            <w:r w:rsidRPr="00692C4B">
              <w:rPr>
                <w:rFonts w:eastAsia="Calibri"/>
                <w:b/>
                <w:lang w:val="en-GB"/>
              </w:rPr>
              <w:t xml:space="preserve">Neni 1 </w:t>
            </w:r>
          </w:p>
          <w:p w14:paraId="3CCACEDC" w14:textId="77777777" w:rsidR="00E06970" w:rsidRPr="00692C4B" w:rsidRDefault="00E06970" w:rsidP="00692C4B">
            <w:pPr>
              <w:jc w:val="center"/>
              <w:rPr>
                <w:rFonts w:eastAsia="Calibri"/>
                <w:b/>
                <w:lang w:val="en-GB"/>
              </w:rPr>
            </w:pPr>
            <w:r w:rsidRPr="00692C4B">
              <w:rPr>
                <w:rFonts w:eastAsia="Calibri"/>
                <w:b/>
                <w:lang w:val="en-GB"/>
              </w:rPr>
              <w:t>Qëllimi</w:t>
            </w:r>
          </w:p>
          <w:p w14:paraId="0D58BA16" w14:textId="77777777" w:rsidR="00E06970" w:rsidRPr="00692C4B" w:rsidRDefault="00E06970" w:rsidP="00692C4B">
            <w:pPr>
              <w:jc w:val="center"/>
              <w:rPr>
                <w:rFonts w:eastAsia="Calibri"/>
                <w:b/>
                <w:lang w:val="en-GB"/>
              </w:rPr>
            </w:pPr>
          </w:p>
          <w:p w14:paraId="4B6EA7C3" w14:textId="77777777" w:rsidR="00E06970" w:rsidRPr="00692C4B" w:rsidRDefault="00E06970" w:rsidP="00692C4B">
            <w:pPr>
              <w:jc w:val="both"/>
              <w:rPr>
                <w:rFonts w:eastAsia="Calibri"/>
                <w:lang w:val="en-GB"/>
              </w:rPr>
            </w:pPr>
            <w:r w:rsidRPr="00692C4B">
              <w:rPr>
                <w:rFonts w:eastAsia="Calibri"/>
                <w:lang w:val="en-GB"/>
              </w:rPr>
              <w:t xml:space="preserve">Qëllimi i kësaj Urdhërese Administrative, është përcaktimi i transmetimit të detyrueshëm të rregullave të sigurisë në bord të aeroplanit edhe në gjuhën e kuptueshme për shumicën e pasagjerëve në bord të aeroplanit, </w:t>
            </w:r>
            <w:r w:rsidRPr="00692C4B">
              <w:rPr>
                <w:rFonts w:eastAsia="Calibri"/>
                <w:lang w:val="en-GB"/>
              </w:rPr>
              <w:lastRenderedPageBreak/>
              <w:t>në pajtim me ligjin për gjuhët zyrtare në Republikën e Kosovës.</w:t>
            </w:r>
          </w:p>
          <w:p w14:paraId="6F26B582" w14:textId="77777777" w:rsidR="00E06970" w:rsidRPr="00692C4B" w:rsidRDefault="00E06970" w:rsidP="00692C4B">
            <w:pPr>
              <w:jc w:val="both"/>
              <w:rPr>
                <w:rFonts w:eastAsia="Calibri"/>
                <w:lang w:val="en-GB"/>
              </w:rPr>
            </w:pPr>
          </w:p>
          <w:p w14:paraId="3B0E3BFB" w14:textId="77777777" w:rsidR="00E06970" w:rsidRPr="00692C4B" w:rsidRDefault="00E06970" w:rsidP="00692C4B">
            <w:pPr>
              <w:jc w:val="center"/>
              <w:rPr>
                <w:rFonts w:eastAsia="Calibri"/>
                <w:b/>
                <w:lang w:val="en-GB"/>
              </w:rPr>
            </w:pPr>
            <w:r w:rsidRPr="00692C4B">
              <w:rPr>
                <w:rFonts w:eastAsia="Calibri"/>
                <w:b/>
                <w:lang w:val="en-GB"/>
              </w:rPr>
              <w:t xml:space="preserve">Neni 2 </w:t>
            </w:r>
          </w:p>
          <w:p w14:paraId="2C1FDA7C" w14:textId="1A2DCF52" w:rsidR="00E06970" w:rsidRDefault="00E06970" w:rsidP="00692C4B">
            <w:pPr>
              <w:jc w:val="center"/>
              <w:rPr>
                <w:rFonts w:eastAsia="Calibri"/>
                <w:b/>
                <w:lang w:val="en-GB"/>
              </w:rPr>
            </w:pPr>
            <w:r w:rsidRPr="00692C4B">
              <w:rPr>
                <w:rFonts w:eastAsia="Calibri"/>
                <w:b/>
                <w:lang w:val="en-GB"/>
              </w:rPr>
              <w:t xml:space="preserve">Fushëveprimi </w:t>
            </w:r>
          </w:p>
          <w:p w14:paraId="6A7741CC" w14:textId="77777777" w:rsidR="00692C4B" w:rsidRPr="00692C4B" w:rsidRDefault="00692C4B" w:rsidP="00692C4B">
            <w:pPr>
              <w:jc w:val="center"/>
              <w:rPr>
                <w:rFonts w:eastAsia="Calibri"/>
                <w:b/>
                <w:lang w:val="en-GB"/>
              </w:rPr>
            </w:pPr>
          </w:p>
          <w:p w14:paraId="018B2A7F" w14:textId="3455A708" w:rsidR="00E06970" w:rsidRPr="00692C4B" w:rsidRDefault="00E06970" w:rsidP="00692C4B">
            <w:pPr>
              <w:jc w:val="both"/>
              <w:rPr>
                <w:rFonts w:eastAsia="Calibri"/>
                <w:lang w:val="en-GB"/>
              </w:rPr>
            </w:pPr>
            <w:r w:rsidRPr="00692C4B">
              <w:rPr>
                <w:rFonts w:eastAsia="Calibri"/>
                <w:lang w:val="en-GB"/>
              </w:rPr>
              <w:t>Të gjitha kompanitë ajrore që realizojnë fluturime ndërkombëtare nga një aeroport ndërkombëtar dhe të cilat kanë si destinacion një aeroport ndërkombëtar të Republikës së Kosovës, apo të cilat nisen nga ndonjë aeroport ndërkombëtar i Republikës së Kosovës në drejtim të ndonjë aeroporti ndërkombëtar, duhet të transmetojnë rregullat e sigurisë në bord të aeroplanit edhe në gjuhën e kuptueshme për shumicën e pasagjerëve në bord të atij aeroplani.</w:t>
            </w:r>
          </w:p>
          <w:p w14:paraId="49F2ED9E" w14:textId="77777777" w:rsidR="00E06970" w:rsidRPr="00692C4B" w:rsidRDefault="00E06970" w:rsidP="00692C4B">
            <w:pPr>
              <w:jc w:val="both"/>
              <w:rPr>
                <w:rFonts w:eastAsia="Calibri"/>
                <w:lang w:val="en-GB"/>
              </w:rPr>
            </w:pPr>
          </w:p>
          <w:p w14:paraId="52E9F4EC" w14:textId="77777777" w:rsidR="00E06970" w:rsidRPr="00692C4B" w:rsidRDefault="00E06970" w:rsidP="00692C4B">
            <w:pPr>
              <w:jc w:val="center"/>
              <w:rPr>
                <w:rFonts w:eastAsia="Calibri"/>
                <w:b/>
                <w:lang w:val="en-GB"/>
              </w:rPr>
            </w:pPr>
            <w:r w:rsidRPr="00692C4B">
              <w:rPr>
                <w:rFonts w:eastAsia="Calibri"/>
                <w:b/>
                <w:lang w:val="en-GB"/>
              </w:rPr>
              <w:t>Neni 3</w:t>
            </w:r>
          </w:p>
          <w:p w14:paraId="7465D0B5" w14:textId="4F913987" w:rsidR="00E06970" w:rsidRDefault="00E06970" w:rsidP="00692C4B">
            <w:pPr>
              <w:jc w:val="center"/>
              <w:rPr>
                <w:rFonts w:eastAsia="Calibri"/>
                <w:b/>
                <w:lang w:val="en-GB"/>
              </w:rPr>
            </w:pPr>
            <w:r w:rsidRPr="00692C4B">
              <w:rPr>
                <w:rFonts w:eastAsia="Calibri"/>
                <w:b/>
                <w:lang w:val="en-GB"/>
              </w:rPr>
              <w:t>Përdorimi i gjuhës</w:t>
            </w:r>
          </w:p>
          <w:p w14:paraId="1158DDBE" w14:textId="77777777" w:rsidR="00692C4B" w:rsidRPr="00692C4B" w:rsidRDefault="00692C4B" w:rsidP="00692C4B">
            <w:pPr>
              <w:jc w:val="center"/>
              <w:rPr>
                <w:rFonts w:eastAsia="Calibri"/>
                <w:b/>
                <w:lang w:val="en-GB"/>
              </w:rPr>
            </w:pPr>
          </w:p>
          <w:p w14:paraId="0104A64B" w14:textId="77777777" w:rsidR="00E06970" w:rsidRPr="00692C4B" w:rsidRDefault="00E06970" w:rsidP="00692C4B">
            <w:pPr>
              <w:jc w:val="both"/>
              <w:rPr>
                <w:rFonts w:eastAsia="Calibri"/>
                <w:lang w:val="en-GB"/>
              </w:rPr>
            </w:pPr>
            <w:r w:rsidRPr="00692C4B">
              <w:rPr>
                <w:rFonts w:eastAsia="Calibri"/>
                <w:lang w:val="en-GB"/>
              </w:rPr>
              <w:t>Nëse shumica e pasagjerëve në bord të një aeroplani, të një fluturimi të përcaktuar sipas nenit 2 të kësaj urdhërese, janë qytetarë të Republikës së Kosovës, atëherë për zbatimin e obligimeve sipas nenit 4 të kësaj urdhërese, duhet të përdoret gjuha zyrtare në Republikën e Kosovës, e kuptueshme për shumicën e pasagjerëve në bord të aeroplanit.</w:t>
            </w:r>
          </w:p>
          <w:p w14:paraId="61DF7E56" w14:textId="77777777" w:rsidR="00E06970" w:rsidRPr="00692C4B" w:rsidRDefault="00E06970" w:rsidP="00692C4B">
            <w:pPr>
              <w:jc w:val="both"/>
              <w:rPr>
                <w:rFonts w:eastAsia="Calibri"/>
                <w:lang w:val="en-GB"/>
              </w:rPr>
            </w:pPr>
          </w:p>
          <w:p w14:paraId="68D56294" w14:textId="77777777" w:rsidR="00692C4B" w:rsidRDefault="00692C4B" w:rsidP="00692C4B">
            <w:pPr>
              <w:jc w:val="center"/>
              <w:rPr>
                <w:rFonts w:eastAsia="Calibri"/>
                <w:b/>
                <w:lang w:val="en-GB"/>
              </w:rPr>
            </w:pPr>
          </w:p>
          <w:p w14:paraId="17BFF916" w14:textId="1CBF0FFF" w:rsidR="00E06970" w:rsidRPr="00692C4B" w:rsidRDefault="00E06970" w:rsidP="00692C4B">
            <w:pPr>
              <w:jc w:val="center"/>
              <w:rPr>
                <w:rFonts w:eastAsia="Calibri"/>
                <w:b/>
                <w:lang w:val="en-GB"/>
              </w:rPr>
            </w:pPr>
            <w:r w:rsidRPr="00692C4B">
              <w:rPr>
                <w:rFonts w:eastAsia="Calibri"/>
                <w:b/>
                <w:lang w:val="en-GB"/>
              </w:rPr>
              <w:t>Neni 4</w:t>
            </w:r>
          </w:p>
          <w:p w14:paraId="3AC38883" w14:textId="59F3E44D" w:rsidR="00E06970" w:rsidRDefault="00E06970" w:rsidP="00692C4B">
            <w:pPr>
              <w:jc w:val="center"/>
              <w:rPr>
                <w:rFonts w:eastAsia="Calibri"/>
                <w:b/>
                <w:lang w:val="en-GB"/>
              </w:rPr>
            </w:pPr>
            <w:r w:rsidRPr="00692C4B">
              <w:rPr>
                <w:rFonts w:eastAsia="Calibri"/>
                <w:b/>
                <w:lang w:val="en-GB"/>
              </w:rPr>
              <w:t>Obligimet e kompanive ajrore</w:t>
            </w:r>
          </w:p>
          <w:p w14:paraId="7C8A3D47" w14:textId="77777777" w:rsidR="00692C4B" w:rsidRPr="00692C4B" w:rsidRDefault="00692C4B" w:rsidP="00692C4B">
            <w:pPr>
              <w:jc w:val="center"/>
              <w:rPr>
                <w:rFonts w:eastAsia="Calibri"/>
                <w:b/>
                <w:lang w:val="en-GB"/>
              </w:rPr>
            </w:pPr>
          </w:p>
          <w:p w14:paraId="37E68505" w14:textId="08EBF540" w:rsidR="00692C4B" w:rsidRDefault="00E06970" w:rsidP="00A9179A">
            <w:pPr>
              <w:numPr>
                <w:ilvl w:val="0"/>
                <w:numId w:val="5"/>
              </w:numPr>
              <w:ind w:hanging="342"/>
              <w:contextualSpacing/>
              <w:jc w:val="both"/>
              <w:rPr>
                <w:rFonts w:eastAsia="Calibri"/>
                <w:lang w:val="en-GB"/>
              </w:rPr>
            </w:pPr>
            <w:r w:rsidRPr="00692C4B">
              <w:rPr>
                <w:rFonts w:eastAsia="Calibri"/>
                <w:lang w:val="en-GB"/>
              </w:rPr>
              <w:t>Kompanitë ajrore që realizojnë fluturime ndërkombëtare sipas nenit 2 të kësaj urdhërese duhet që:</w:t>
            </w:r>
          </w:p>
          <w:p w14:paraId="3DEDC1BD" w14:textId="2E84A4E9" w:rsidR="0053134A" w:rsidRPr="00692C4B" w:rsidRDefault="0053134A" w:rsidP="00692C4B">
            <w:pPr>
              <w:contextualSpacing/>
              <w:jc w:val="both"/>
              <w:rPr>
                <w:rFonts w:eastAsia="Calibri"/>
                <w:lang w:val="en-GB"/>
              </w:rPr>
            </w:pPr>
          </w:p>
          <w:p w14:paraId="0020A041" w14:textId="77777777" w:rsidR="00E06970" w:rsidRPr="00692C4B" w:rsidRDefault="00E06970" w:rsidP="00692C4B">
            <w:pPr>
              <w:numPr>
                <w:ilvl w:val="1"/>
                <w:numId w:val="5"/>
              </w:numPr>
              <w:tabs>
                <w:tab w:val="left" w:pos="420"/>
                <w:tab w:val="left" w:pos="540"/>
              </w:tabs>
              <w:ind w:left="882" w:hanging="540"/>
              <w:contextualSpacing/>
              <w:jc w:val="both"/>
              <w:rPr>
                <w:rFonts w:eastAsia="Calibri"/>
                <w:lang w:val="en-GB"/>
              </w:rPr>
            </w:pPr>
            <w:r w:rsidRPr="00692C4B">
              <w:rPr>
                <w:rFonts w:eastAsia="Calibri"/>
                <w:lang w:val="en-GB"/>
              </w:rPr>
              <w:t>informatat e sigurisë së pasagjerëve siç janë udhëzimet verbale për rregulla të sigurisë në raste emergjente dhe kartat e informimit për sigurinë e pasagjerëve të transmetohen edhe në gjuhën zyrtare të Republikës së Kosovës në përputhje me nenin 3 të kësaj urdhërese;</w:t>
            </w:r>
          </w:p>
          <w:p w14:paraId="7EB082ED" w14:textId="77777777" w:rsidR="00E06970" w:rsidRPr="00692C4B" w:rsidRDefault="00E06970" w:rsidP="00692C4B">
            <w:pPr>
              <w:ind w:left="882"/>
              <w:contextualSpacing/>
              <w:jc w:val="both"/>
              <w:rPr>
                <w:rFonts w:eastAsia="Calibri"/>
                <w:lang w:val="en-GB"/>
              </w:rPr>
            </w:pPr>
            <w:r w:rsidRPr="00692C4B">
              <w:rPr>
                <w:rFonts w:eastAsia="Calibri"/>
                <w:lang w:val="en-GB"/>
              </w:rPr>
              <w:t xml:space="preserve"> </w:t>
            </w:r>
          </w:p>
          <w:p w14:paraId="549BA978" w14:textId="77777777" w:rsidR="00E06970" w:rsidRPr="00692C4B" w:rsidRDefault="00E06970" w:rsidP="00692C4B">
            <w:pPr>
              <w:numPr>
                <w:ilvl w:val="1"/>
                <w:numId w:val="5"/>
              </w:numPr>
              <w:ind w:left="882" w:hanging="540"/>
              <w:contextualSpacing/>
              <w:jc w:val="both"/>
              <w:rPr>
                <w:rFonts w:eastAsia="Calibri"/>
                <w:lang w:val="en-GB"/>
              </w:rPr>
            </w:pPr>
            <w:r w:rsidRPr="00692C4B">
              <w:rPr>
                <w:rFonts w:eastAsia="Calibri"/>
                <w:lang w:val="en-GB"/>
              </w:rPr>
              <w:t>të marrin në konsideratë gjuhët zyrtare të Republikës së Kosovës, të kuptueshme për shumicën e pasagjerëve në bord të aeroplanit dhe të caktojnë së paku një (1) anëtarë të ekuipazhit të kualifikuar ose përkthyes në bordin e aeroplanit; dhe</w:t>
            </w:r>
          </w:p>
          <w:p w14:paraId="72C1540E" w14:textId="77777777" w:rsidR="00E06970" w:rsidRPr="00692C4B" w:rsidRDefault="00E06970" w:rsidP="00692C4B">
            <w:pPr>
              <w:contextualSpacing/>
              <w:jc w:val="both"/>
              <w:rPr>
                <w:rFonts w:eastAsia="Calibri"/>
                <w:lang w:val="en-GB"/>
              </w:rPr>
            </w:pPr>
          </w:p>
          <w:p w14:paraId="7DC299C3" w14:textId="6311C96D" w:rsidR="00E06970" w:rsidRPr="00692C4B" w:rsidRDefault="00E06970" w:rsidP="00692C4B">
            <w:pPr>
              <w:numPr>
                <w:ilvl w:val="1"/>
                <w:numId w:val="5"/>
              </w:numPr>
              <w:ind w:left="882" w:hanging="540"/>
              <w:contextualSpacing/>
              <w:jc w:val="both"/>
              <w:rPr>
                <w:rFonts w:eastAsia="Calibri"/>
                <w:lang w:val="en-GB"/>
              </w:rPr>
            </w:pPr>
            <w:r w:rsidRPr="00692C4B">
              <w:rPr>
                <w:rFonts w:eastAsia="Calibri"/>
                <w:lang w:val="en-GB"/>
              </w:rPr>
              <w:t>të sigurohen që udhëtarët e ulur tek daljet emergjente në bord të aeroplanit, e kuptojnë gjuhën e folur nga anëtarët e ekuipazhit.</w:t>
            </w:r>
            <w:r w:rsidR="000D5A07" w:rsidRPr="00692C4B">
              <w:rPr>
                <w:rFonts w:eastAsia="Calibri"/>
                <w:lang w:val="en-GB"/>
              </w:rPr>
              <w:t xml:space="preserve"> </w:t>
            </w:r>
          </w:p>
          <w:p w14:paraId="2D91D7A2" w14:textId="77777777" w:rsidR="00E06970" w:rsidRPr="00692C4B" w:rsidRDefault="00E06970" w:rsidP="00692C4B">
            <w:pPr>
              <w:ind w:left="1440"/>
              <w:contextualSpacing/>
              <w:jc w:val="both"/>
              <w:rPr>
                <w:rFonts w:eastAsia="Calibri"/>
                <w:highlight w:val="yellow"/>
                <w:lang w:val="en-GB"/>
              </w:rPr>
            </w:pPr>
          </w:p>
          <w:p w14:paraId="4F0A3D30" w14:textId="77777777" w:rsidR="00E06970" w:rsidRPr="00692C4B" w:rsidRDefault="00E06970" w:rsidP="00692C4B">
            <w:pPr>
              <w:numPr>
                <w:ilvl w:val="0"/>
                <w:numId w:val="5"/>
              </w:numPr>
              <w:ind w:left="522" w:hanging="522"/>
              <w:contextualSpacing/>
              <w:jc w:val="both"/>
              <w:rPr>
                <w:rFonts w:eastAsia="Calibri"/>
                <w:lang w:val="en-GB"/>
              </w:rPr>
            </w:pPr>
            <w:r w:rsidRPr="00692C4B">
              <w:rPr>
                <w:rFonts w:eastAsia="Calibri"/>
                <w:color w:val="212121"/>
                <w:lang w:val="en-GB"/>
              </w:rPr>
              <w:t>Informacioni i dhënë në bord të aeroplanit mbi sigurinë e pasagjerëve, duhet të jetë i qartë dhe i paraqitur në mënyrë sa më lehtë të kuptueshme për pasagjerët në bord</w:t>
            </w:r>
            <w:r w:rsidRPr="00692C4B">
              <w:rPr>
                <w:rFonts w:eastAsia="Calibri"/>
                <w:lang w:val="en-GB"/>
              </w:rPr>
              <w:t>.</w:t>
            </w:r>
          </w:p>
          <w:p w14:paraId="56DA4463" w14:textId="77777777" w:rsidR="00E06970" w:rsidRPr="00692C4B" w:rsidRDefault="00E06970" w:rsidP="00692C4B">
            <w:pPr>
              <w:ind w:left="522" w:hanging="522"/>
              <w:contextualSpacing/>
              <w:jc w:val="both"/>
              <w:rPr>
                <w:rFonts w:eastAsia="Calibri"/>
                <w:highlight w:val="yellow"/>
                <w:lang w:val="en-GB"/>
              </w:rPr>
            </w:pPr>
          </w:p>
          <w:p w14:paraId="0E7E5DAA" w14:textId="77777777" w:rsidR="00E06970" w:rsidRPr="00692C4B" w:rsidRDefault="00E06970" w:rsidP="00692C4B">
            <w:pPr>
              <w:numPr>
                <w:ilvl w:val="0"/>
                <w:numId w:val="5"/>
              </w:numPr>
              <w:ind w:left="522" w:hanging="522"/>
              <w:contextualSpacing/>
              <w:jc w:val="both"/>
              <w:rPr>
                <w:rFonts w:eastAsia="Calibri"/>
                <w:lang w:val="en-GB"/>
              </w:rPr>
            </w:pPr>
            <w:r w:rsidRPr="00692C4B">
              <w:rPr>
                <w:rFonts w:eastAsia="Calibri"/>
                <w:lang w:val="en-GB"/>
              </w:rPr>
              <w:t xml:space="preserve">Udhëzimet verbale për rregulla të sigurisë mund të audio-incizohen ose të lëshohen me video incizime dhe të transmetohen në bord të aeroplanit. Në rast të përdorimit të audio-incizimit apo video-incizimit, duhet të merret </w:t>
            </w:r>
            <w:r w:rsidRPr="00692C4B">
              <w:rPr>
                <w:rFonts w:eastAsia="Calibri"/>
                <w:lang w:val="en-GB"/>
              </w:rPr>
              <w:lastRenderedPageBreak/>
              <w:t>aprovimi paraprak i përmbajtjes së incizimit nga Autoriteti i Aviacionit Civil para lëshimit për përdorim.</w:t>
            </w:r>
          </w:p>
          <w:p w14:paraId="20DBF21D" w14:textId="77777777" w:rsidR="00E06970" w:rsidRPr="00692C4B" w:rsidRDefault="00E06970" w:rsidP="00692C4B">
            <w:pPr>
              <w:ind w:left="522" w:hanging="522"/>
              <w:contextualSpacing/>
              <w:jc w:val="both"/>
              <w:rPr>
                <w:rFonts w:eastAsia="Calibri"/>
                <w:highlight w:val="yellow"/>
                <w:lang w:val="en-GB"/>
              </w:rPr>
            </w:pPr>
          </w:p>
          <w:p w14:paraId="15D3272D" w14:textId="77777777" w:rsidR="00181BE1" w:rsidRPr="00692C4B" w:rsidRDefault="00E06970" w:rsidP="00692C4B">
            <w:pPr>
              <w:numPr>
                <w:ilvl w:val="0"/>
                <w:numId w:val="5"/>
              </w:numPr>
              <w:ind w:left="522" w:hanging="522"/>
              <w:contextualSpacing/>
              <w:jc w:val="both"/>
              <w:rPr>
                <w:rFonts w:eastAsia="Calibri"/>
                <w:lang w:val="en-GB"/>
              </w:rPr>
            </w:pPr>
            <w:r w:rsidRPr="00692C4B">
              <w:rPr>
                <w:rFonts w:eastAsia="Calibri"/>
                <w:lang w:val="en-GB"/>
              </w:rPr>
              <w:t>Kartat e informimit për sigurinë e pasagjerëve duhet të përmbajnë skica (me fotografi). Teksti shpjegues i këtyre skicave duhet të jetë i shkruar në faqen e pasme edhe në gjuhët zyrtare të Republikës së Kosovës në përputhje me nenin 3 të kësaj urdhërese. Para përdorimit të këtyre kartave, duhet të merret aprovimi paraprak i përmbajtjes së tyre nga Autoriteti i Aviacionit Civil.</w:t>
            </w:r>
          </w:p>
          <w:p w14:paraId="2B54FF89" w14:textId="77777777" w:rsidR="0050690B" w:rsidRPr="00692C4B" w:rsidRDefault="0050690B" w:rsidP="00692C4B">
            <w:pPr>
              <w:pStyle w:val="ListParagraph"/>
              <w:rPr>
                <w:rFonts w:eastAsia="Calibri"/>
                <w:lang w:val="en-GB"/>
              </w:rPr>
            </w:pPr>
          </w:p>
          <w:p w14:paraId="657F938A" w14:textId="6E55F3E0" w:rsidR="00F6664F" w:rsidRPr="00692C4B" w:rsidRDefault="00F6664F" w:rsidP="00692C4B">
            <w:pPr>
              <w:numPr>
                <w:ilvl w:val="0"/>
                <w:numId w:val="5"/>
              </w:numPr>
              <w:ind w:left="522" w:hanging="522"/>
              <w:contextualSpacing/>
              <w:jc w:val="both"/>
              <w:rPr>
                <w:rFonts w:eastAsiaTheme="minorHAnsi"/>
              </w:rPr>
            </w:pPr>
            <w:r w:rsidRPr="00692C4B">
              <w:rPr>
                <w:rFonts w:eastAsia="Calibri"/>
                <w:lang w:val="en-GB"/>
              </w:rPr>
              <w:t>AAC do të sig</w:t>
            </w:r>
            <w:bookmarkStart w:id="0" w:name="_GoBack"/>
            <w:bookmarkEnd w:id="0"/>
            <w:r w:rsidRPr="00692C4B">
              <w:rPr>
                <w:rFonts w:eastAsia="Calibri"/>
                <w:lang w:val="en-GB"/>
              </w:rPr>
              <w:t>urojë që kompanitë ajrore të përcaktuara në nenin 2, kanë pr</w:t>
            </w:r>
            <w:r w:rsidR="00217607">
              <w:rPr>
                <w:rFonts w:eastAsia="Calibri"/>
                <w:lang w:val="en-GB"/>
              </w:rPr>
              <w:t>ocedura të vendosura, që sigurojnë</w:t>
            </w:r>
            <w:r w:rsidRPr="00692C4B">
              <w:rPr>
                <w:rFonts w:eastAsia="Calibri"/>
                <w:lang w:val="en-GB"/>
              </w:rPr>
              <w:t xml:space="preserve"> </w:t>
            </w:r>
            <w:r w:rsidR="00AD2653">
              <w:rPr>
                <w:rFonts w:eastAsia="Calibri"/>
                <w:lang w:val="en-GB"/>
              </w:rPr>
              <w:t>se</w:t>
            </w:r>
            <w:r w:rsidRPr="00692C4B">
              <w:rPr>
                <w:rFonts w:eastAsia="Calibri"/>
                <w:lang w:val="en-GB"/>
              </w:rPr>
              <w:t xml:space="preserve"> në daljet emergjente në të cilat nuk ka ekuipazh, udhëzimet e pasagjereve </w:t>
            </w:r>
            <w:r w:rsidR="00AD2653">
              <w:rPr>
                <w:rFonts w:eastAsia="Calibri"/>
                <w:lang w:val="en-GB"/>
              </w:rPr>
              <w:t>të bëhen</w:t>
            </w:r>
            <w:r w:rsidRPr="00692C4B">
              <w:rPr>
                <w:rFonts w:eastAsia="Calibri"/>
                <w:lang w:val="en-GB"/>
              </w:rPr>
              <w:t xml:space="preserve"> në një gjuhë që kuptohet nga të gjithë</w:t>
            </w:r>
            <w:r w:rsidRPr="00692C4B">
              <w:t xml:space="preserve"> pasagjerët e ulur në atë rend.</w:t>
            </w:r>
          </w:p>
          <w:p w14:paraId="47D3E1F1" w14:textId="77777777" w:rsidR="00B4590C" w:rsidRDefault="00B4590C" w:rsidP="00692C4B">
            <w:pPr>
              <w:jc w:val="center"/>
              <w:rPr>
                <w:rFonts w:eastAsia="Calibri"/>
                <w:b/>
                <w:lang w:val="en-GB"/>
              </w:rPr>
            </w:pPr>
          </w:p>
          <w:p w14:paraId="20EC868F" w14:textId="77777777" w:rsidR="00217607" w:rsidRDefault="00217607" w:rsidP="00692C4B">
            <w:pPr>
              <w:jc w:val="center"/>
              <w:rPr>
                <w:rFonts w:eastAsia="Calibri"/>
                <w:b/>
                <w:lang w:val="en-GB"/>
              </w:rPr>
            </w:pPr>
          </w:p>
          <w:p w14:paraId="60E6AF9E" w14:textId="022E5DDF" w:rsidR="00E06970" w:rsidRPr="00692C4B" w:rsidRDefault="00E06970" w:rsidP="00692C4B">
            <w:pPr>
              <w:jc w:val="center"/>
              <w:rPr>
                <w:rFonts w:eastAsia="Calibri"/>
                <w:b/>
                <w:lang w:val="en-GB"/>
              </w:rPr>
            </w:pPr>
            <w:r w:rsidRPr="00692C4B">
              <w:rPr>
                <w:rFonts w:eastAsia="Calibri"/>
                <w:b/>
                <w:lang w:val="en-GB"/>
              </w:rPr>
              <w:t>Neni 5</w:t>
            </w:r>
          </w:p>
          <w:p w14:paraId="0CEC3464" w14:textId="69C71EB5" w:rsidR="00E06970" w:rsidRDefault="00E06970" w:rsidP="00692C4B">
            <w:pPr>
              <w:jc w:val="center"/>
              <w:rPr>
                <w:rFonts w:eastAsia="Calibri"/>
                <w:b/>
                <w:lang w:val="en-GB"/>
              </w:rPr>
            </w:pPr>
            <w:r w:rsidRPr="00692C4B">
              <w:rPr>
                <w:rFonts w:eastAsia="Calibri"/>
                <w:b/>
                <w:lang w:val="en-GB"/>
              </w:rPr>
              <w:t xml:space="preserve">Dispozitat kalimtare </w:t>
            </w:r>
          </w:p>
          <w:p w14:paraId="16F1FD1E" w14:textId="77777777" w:rsidR="00B4590C" w:rsidRPr="00692C4B" w:rsidRDefault="00B4590C" w:rsidP="00692C4B">
            <w:pPr>
              <w:jc w:val="center"/>
              <w:rPr>
                <w:rFonts w:eastAsia="Calibri"/>
                <w:b/>
                <w:lang w:val="en-GB"/>
              </w:rPr>
            </w:pPr>
          </w:p>
          <w:p w14:paraId="5CA29AB2" w14:textId="0B2A3B98" w:rsidR="00E06970" w:rsidRPr="00692C4B" w:rsidRDefault="00E06970" w:rsidP="00692C4B">
            <w:pPr>
              <w:jc w:val="both"/>
              <w:rPr>
                <w:rFonts w:eastAsia="Book Antiqua"/>
                <w:bCs/>
                <w:spacing w:val="-1"/>
                <w:lang w:val="en-GB"/>
              </w:rPr>
            </w:pPr>
            <w:r w:rsidRPr="00692C4B">
              <w:rPr>
                <w:rFonts w:eastAsia="Book Antiqua"/>
                <w:bCs/>
                <w:spacing w:val="-1"/>
                <w:lang w:val="en-GB"/>
              </w:rPr>
              <w:t>Dispozitat e n</w:t>
            </w:r>
            <w:r w:rsidR="00AD2653">
              <w:rPr>
                <w:rFonts w:eastAsia="Book Antiqua"/>
                <w:bCs/>
                <w:spacing w:val="-1"/>
                <w:lang w:val="en-GB"/>
              </w:rPr>
              <w:t>enit 4, par. 1, nën - paragrafi</w:t>
            </w:r>
            <w:r w:rsidRPr="00692C4B">
              <w:rPr>
                <w:rFonts w:eastAsia="Book Antiqua"/>
                <w:bCs/>
                <w:spacing w:val="-1"/>
                <w:lang w:val="en-GB"/>
              </w:rPr>
              <w:t xml:space="preserve"> 1.1, par. 3 dhe par. 4 të kësaj Urdhërese Administrative do të fillojnë të zbatohen tre (3) muaj pas hyrjes në fuqi të saj, ndërsa dispozitat e</w:t>
            </w:r>
            <w:r w:rsidR="0009097D">
              <w:rPr>
                <w:rFonts w:eastAsia="Book Antiqua"/>
                <w:bCs/>
                <w:spacing w:val="-1"/>
                <w:lang w:val="en-GB"/>
              </w:rPr>
              <w:t xml:space="preserve"> nenit 4, par. 1, nën paragrafi</w:t>
            </w:r>
            <w:r w:rsidRPr="00692C4B">
              <w:rPr>
                <w:rFonts w:eastAsia="Book Antiqua"/>
                <w:bCs/>
                <w:spacing w:val="-1"/>
                <w:lang w:val="en-GB"/>
              </w:rPr>
              <w:t xml:space="preserve"> 1.2, do të zbatohen dymbëdhjetë (12) muaj pas hyrjes në fuqi të kësaj urdhërese. </w:t>
            </w:r>
          </w:p>
          <w:p w14:paraId="5309E147" w14:textId="77777777" w:rsidR="00E06970" w:rsidRPr="00692C4B" w:rsidRDefault="00E06970" w:rsidP="00692C4B">
            <w:pPr>
              <w:jc w:val="both"/>
              <w:rPr>
                <w:rFonts w:eastAsia="Book Antiqua"/>
                <w:bCs/>
                <w:spacing w:val="-1"/>
                <w:lang w:val="en-GB"/>
              </w:rPr>
            </w:pPr>
          </w:p>
          <w:p w14:paraId="03BEEF6E" w14:textId="0888226E" w:rsidR="00B4590C" w:rsidRDefault="00B4590C" w:rsidP="00692C4B">
            <w:pPr>
              <w:jc w:val="center"/>
              <w:rPr>
                <w:rFonts w:eastAsia="Calibri"/>
                <w:b/>
                <w:lang w:val="en-GB"/>
              </w:rPr>
            </w:pPr>
          </w:p>
          <w:p w14:paraId="699D9D71" w14:textId="34DB90FB" w:rsidR="0053134A" w:rsidRDefault="0053134A" w:rsidP="00692C4B">
            <w:pPr>
              <w:jc w:val="center"/>
              <w:rPr>
                <w:rFonts w:eastAsia="Calibri"/>
                <w:b/>
                <w:lang w:val="en-GB"/>
              </w:rPr>
            </w:pPr>
          </w:p>
          <w:p w14:paraId="6655B1BE" w14:textId="77777777" w:rsidR="0053134A" w:rsidRDefault="0053134A" w:rsidP="00692C4B">
            <w:pPr>
              <w:jc w:val="center"/>
              <w:rPr>
                <w:rFonts w:eastAsia="Calibri"/>
                <w:b/>
                <w:lang w:val="en-GB"/>
              </w:rPr>
            </w:pPr>
          </w:p>
          <w:p w14:paraId="7DF1A4CE" w14:textId="77777777" w:rsidR="0053134A" w:rsidRDefault="0053134A" w:rsidP="00692C4B">
            <w:pPr>
              <w:jc w:val="center"/>
              <w:rPr>
                <w:rFonts w:eastAsia="Calibri"/>
                <w:b/>
                <w:lang w:val="en-GB"/>
              </w:rPr>
            </w:pPr>
          </w:p>
          <w:p w14:paraId="3D1441D3" w14:textId="3623293C" w:rsidR="00E06970" w:rsidRPr="00692C4B" w:rsidRDefault="00E06970" w:rsidP="00692C4B">
            <w:pPr>
              <w:jc w:val="center"/>
              <w:rPr>
                <w:rFonts w:eastAsia="Calibri"/>
                <w:b/>
                <w:lang w:val="en-GB"/>
              </w:rPr>
            </w:pPr>
            <w:r w:rsidRPr="00692C4B">
              <w:rPr>
                <w:rFonts w:eastAsia="Calibri"/>
                <w:b/>
                <w:lang w:val="en-GB"/>
              </w:rPr>
              <w:t>Neni 6</w:t>
            </w:r>
          </w:p>
          <w:p w14:paraId="4D2E1E1C" w14:textId="4DCED76C" w:rsidR="00E06970" w:rsidRDefault="00E06970" w:rsidP="00692C4B">
            <w:pPr>
              <w:jc w:val="center"/>
              <w:rPr>
                <w:rFonts w:eastAsia="Calibri"/>
                <w:b/>
                <w:lang w:val="en-GB"/>
              </w:rPr>
            </w:pPr>
            <w:r w:rsidRPr="00692C4B">
              <w:rPr>
                <w:rFonts w:eastAsia="Calibri"/>
                <w:b/>
                <w:lang w:val="en-GB"/>
              </w:rPr>
              <w:t>Masat ndëshkimore</w:t>
            </w:r>
          </w:p>
          <w:p w14:paraId="2F9AECEA" w14:textId="751BEB19" w:rsidR="0053134A" w:rsidRDefault="0053134A" w:rsidP="0053134A">
            <w:pPr>
              <w:rPr>
                <w:rFonts w:eastAsia="Calibri"/>
                <w:b/>
                <w:lang w:val="en-GB"/>
              </w:rPr>
            </w:pPr>
          </w:p>
          <w:p w14:paraId="7D45E592" w14:textId="77777777" w:rsidR="00E06970" w:rsidRPr="00692C4B" w:rsidRDefault="00E06970" w:rsidP="00692C4B">
            <w:pPr>
              <w:numPr>
                <w:ilvl w:val="1"/>
                <w:numId w:val="4"/>
              </w:numPr>
              <w:contextualSpacing/>
              <w:jc w:val="both"/>
              <w:rPr>
                <w:rFonts w:eastAsia="Calibri"/>
                <w:lang w:val="en-GB"/>
              </w:rPr>
            </w:pPr>
            <w:r w:rsidRPr="00692C4B">
              <w:rPr>
                <w:rFonts w:eastAsia="Calibri"/>
                <w:lang w:val="en-GB"/>
              </w:rPr>
              <w:t>Për dështim të zbatimit të dispozitave të kësaj Urdhërese Administrative do të ndërmerren masa ndëshkimore në përputhje me Ligjin Nr. 03/L-051 për Aviacionin Civil dhe Rregulloren (AAC) Nr. 02/2019 për gjobat dhe masat administrative të shqiptuara nga Autoriteti i Aviacionit Civil i Kosovës.</w:t>
            </w:r>
          </w:p>
          <w:p w14:paraId="7D85043A" w14:textId="77777777" w:rsidR="00E06970" w:rsidRPr="00692C4B" w:rsidRDefault="00E06970" w:rsidP="00692C4B">
            <w:pPr>
              <w:ind w:left="720"/>
              <w:contextualSpacing/>
              <w:jc w:val="both"/>
              <w:rPr>
                <w:rFonts w:eastAsia="Calibri"/>
                <w:lang w:val="en-GB"/>
              </w:rPr>
            </w:pPr>
          </w:p>
          <w:p w14:paraId="73001E60" w14:textId="77777777" w:rsidR="00E06970" w:rsidRPr="00692C4B" w:rsidRDefault="00E06970" w:rsidP="00692C4B">
            <w:pPr>
              <w:numPr>
                <w:ilvl w:val="1"/>
                <w:numId w:val="4"/>
              </w:numPr>
              <w:contextualSpacing/>
              <w:jc w:val="both"/>
              <w:rPr>
                <w:rFonts w:eastAsia="Calibri"/>
                <w:lang w:val="en-GB"/>
              </w:rPr>
            </w:pPr>
            <w:r w:rsidRPr="00692C4B">
              <w:rPr>
                <w:rFonts w:eastAsia="Calibri"/>
                <w:lang w:val="en-GB"/>
              </w:rPr>
              <w:t>Gjobat administrative për personat juridik që nuk respektojnë kërkesat e parapara në nenin 4, par 1, nën-paragrafin 1.1, do të variojnë prej 1,000.</w:t>
            </w:r>
            <w:r w:rsidRPr="00692C4B">
              <w:rPr>
                <w:rFonts w:eastAsia="Calibri"/>
                <w:vertAlign w:val="superscript"/>
                <w:lang w:val="en-GB"/>
              </w:rPr>
              <w:t>00</w:t>
            </w:r>
            <w:r w:rsidRPr="00692C4B">
              <w:rPr>
                <w:rFonts w:eastAsia="Calibri"/>
                <w:lang w:val="en-GB"/>
              </w:rPr>
              <w:t xml:space="preserve"> – 5,000.</w:t>
            </w:r>
            <w:r w:rsidRPr="00692C4B">
              <w:rPr>
                <w:rFonts w:eastAsia="Calibri"/>
                <w:vertAlign w:val="superscript"/>
                <w:lang w:val="en-GB"/>
              </w:rPr>
              <w:t>00</w:t>
            </w:r>
            <w:r w:rsidRPr="00692C4B">
              <w:rPr>
                <w:rFonts w:eastAsia="Calibri"/>
                <w:lang w:val="en-GB"/>
              </w:rPr>
              <w:t>€ (një mijë deri në pesë mijë Euro).</w:t>
            </w:r>
          </w:p>
          <w:p w14:paraId="669A4C13" w14:textId="77777777" w:rsidR="00E06970" w:rsidRPr="00692C4B" w:rsidRDefault="00E06970" w:rsidP="00692C4B">
            <w:pPr>
              <w:ind w:left="720"/>
              <w:contextualSpacing/>
              <w:rPr>
                <w:rFonts w:eastAsia="Calibri"/>
                <w:lang w:val="en-GB"/>
              </w:rPr>
            </w:pPr>
          </w:p>
          <w:p w14:paraId="71DB1D12" w14:textId="4626530A" w:rsidR="00E06970" w:rsidRPr="00692C4B" w:rsidRDefault="00E06970" w:rsidP="00692C4B">
            <w:pPr>
              <w:numPr>
                <w:ilvl w:val="1"/>
                <w:numId w:val="4"/>
              </w:numPr>
              <w:contextualSpacing/>
              <w:jc w:val="both"/>
              <w:rPr>
                <w:rFonts w:eastAsia="Calibri"/>
                <w:lang w:val="en-GB"/>
              </w:rPr>
            </w:pPr>
            <w:r w:rsidRPr="00692C4B">
              <w:rPr>
                <w:rFonts w:eastAsia="Calibri"/>
                <w:lang w:val="en-GB"/>
              </w:rPr>
              <w:t>Gjobat administrative për personat juridik që nuk respektojnë kërkesat e parapara në nenin 4, par. 1, nën-paragrafin 1.2, do të variojnë prej 2,000.</w:t>
            </w:r>
            <w:r w:rsidRPr="00692C4B">
              <w:rPr>
                <w:rFonts w:eastAsia="Calibri"/>
                <w:vertAlign w:val="superscript"/>
                <w:lang w:val="en-GB"/>
              </w:rPr>
              <w:t>00</w:t>
            </w:r>
            <w:r w:rsidRPr="00692C4B">
              <w:rPr>
                <w:rFonts w:eastAsia="Calibri"/>
                <w:lang w:val="en-GB"/>
              </w:rPr>
              <w:t xml:space="preserve"> – 7,000.</w:t>
            </w:r>
            <w:r w:rsidRPr="00692C4B">
              <w:rPr>
                <w:rFonts w:eastAsia="Calibri"/>
                <w:vertAlign w:val="superscript"/>
                <w:lang w:val="en-GB"/>
              </w:rPr>
              <w:t>00</w:t>
            </w:r>
            <w:r w:rsidRPr="00692C4B">
              <w:rPr>
                <w:rFonts w:eastAsia="Calibri"/>
                <w:lang w:val="en-GB"/>
              </w:rPr>
              <w:t>€ (dy mijë deri në shtatë mijë Euro).</w:t>
            </w:r>
          </w:p>
          <w:p w14:paraId="1E872D45" w14:textId="62DF6A09" w:rsidR="00E06970" w:rsidRDefault="00E06970" w:rsidP="00692C4B">
            <w:pPr>
              <w:ind w:left="720"/>
              <w:contextualSpacing/>
              <w:jc w:val="both"/>
              <w:rPr>
                <w:rFonts w:eastAsia="Calibri"/>
                <w:lang w:val="en-GB"/>
              </w:rPr>
            </w:pPr>
          </w:p>
          <w:p w14:paraId="2FF3D122" w14:textId="184BC72B" w:rsidR="0053134A" w:rsidRDefault="0053134A" w:rsidP="00692C4B">
            <w:pPr>
              <w:ind w:left="720"/>
              <w:contextualSpacing/>
              <w:jc w:val="both"/>
              <w:rPr>
                <w:rFonts w:eastAsia="Calibri"/>
                <w:lang w:val="en-GB"/>
              </w:rPr>
            </w:pPr>
          </w:p>
          <w:p w14:paraId="2E247664" w14:textId="75D0C1A4" w:rsidR="0053134A" w:rsidRDefault="0053134A" w:rsidP="00692C4B">
            <w:pPr>
              <w:ind w:left="720"/>
              <w:contextualSpacing/>
              <w:jc w:val="both"/>
              <w:rPr>
                <w:rFonts w:eastAsia="Calibri"/>
                <w:lang w:val="en-GB"/>
              </w:rPr>
            </w:pPr>
          </w:p>
          <w:p w14:paraId="64A19BE0" w14:textId="1845B0E1" w:rsidR="0053134A" w:rsidRDefault="0053134A" w:rsidP="00692C4B">
            <w:pPr>
              <w:ind w:left="720"/>
              <w:contextualSpacing/>
              <w:jc w:val="both"/>
              <w:rPr>
                <w:rFonts w:eastAsia="Calibri"/>
                <w:lang w:val="en-GB"/>
              </w:rPr>
            </w:pPr>
          </w:p>
          <w:p w14:paraId="449F5E5C" w14:textId="3F8337A7" w:rsidR="0053134A" w:rsidRDefault="0053134A" w:rsidP="00692C4B">
            <w:pPr>
              <w:ind w:left="720"/>
              <w:contextualSpacing/>
              <w:jc w:val="both"/>
              <w:rPr>
                <w:rFonts w:eastAsia="Calibri"/>
                <w:lang w:val="en-GB"/>
              </w:rPr>
            </w:pPr>
          </w:p>
          <w:p w14:paraId="27FACB06" w14:textId="01AE07BD" w:rsidR="0053134A" w:rsidRDefault="0053134A" w:rsidP="00692C4B">
            <w:pPr>
              <w:ind w:left="720"/>
              <w:contextualSpacing/>
              <w:jc w:val="both"/>
              <w:rPr>
                <w:rFonts w:eastAsia="Calibri"/>
                <w:lang w:val="en-GB"/>
              </w:rPr>
            </w:pPr>
          </w:p>
          <w:p w14:paraId="0C6B80F4" w14:textId="13D5D500" w:rsidR="0053134A" w:rsidRDefault="0053134A" w:rsidP="00692C4B">
            <w:pPr>
              <w:ind w:left="720"/>
              <w:contextualSpacing/>
              <w:jc w:val="both"/>
              <w:rPr>
                <w:rFonts w:eastAsia="Calibri"/>
                <w:lang w:val="en-GB"/>
              </w:rPr>
            </w:pPr>
          </w:p>
          <w:p w14:paraId="0D590BF0" w14:textId="6A17318E" w:rsidR="0053134A" w:rsidRDefault="0053134A" w:rsidP="00692C4B">
            <w:pPr>
              <w:ind w:left="720"/>
              <w:contextualSpacing/>
              <w:jc w:val="both"/>
              <w:rPr>
                <w:rFonts w:eastAsia="Calibri"/>
                <w:lang w:val="en-GB"/>
              </w:rPr>
            </w:pPr>
          </w:p>
          <w:p w14:paraId="16D4FDCA" w14:textId="5B6D3958" w:rsidR="0053134A" w:rsidRDefault="0053134A" w:rsidP="00692C4B">
            <w:pPr>
              <w:ind w:left="720"/>
              <w:contextualSpacing/>
              <w:jc w:val="both"/>
              <w:rPr>
                <w:rFonts w:eastAsia="Calibri"/>
                <w:lang w:val="en-GB"/>
              </w:rPr>
            </w:pPr>
          </w:p>
          <w:p w14:paraId="083DC422" w14:textId="77777777" w:rsidR="0053134A" w:rsidRPr="00692C4B" w:rsidRDefault="0053134A" w:rsidP="00692C4B">
            <w:pPr>
              <w:ind w:left="720"/>
              <w:contextualSpacing/>
              <w:jc w:val="both"/>
              <w:rPr>
                <w:rFonts w:eastAsia="Calibri"/>
                <w:lang w:val="en-GB"/>
              </w:rPr>
            </w:pPr>
          </w:p>
          <w:p w14:paraId="109EFB11" w14:textId="77777777" w:rsidR="00E06970" w:rsidRPr="00692C4B" w:rsidRDefault="00E06970" w:rsidP="00692C4B">
            <w:pPr>
              <w:keepNext/>
              <w:widowControl w:val="0"/>
              <w:suppressAutoHyphens/>
              <w:ind w:left="49"/>
              <w:jc w:val="center"/>
              <w:outlineLvl w:val="1"/>
              <w:rPr>
                <w:rFonts w:eastAsia="Book Antiqua"/>
                <w:b/>
                <w:bCs/>
                <w:spacing w:val="22"/>
                <w:lang w:val="en-GB"/>
              </w:rPr>
            </w:pPr>
            <w:r w:rsidRPr="00692C4B">
              <w:rPr>
                <w:rFonts w:eastAsia="Book Antiqua"/>
                <w:b/>
                <w:bCs/>
                <w:spacing w:val="-1"/>
                <w:lang w:val="en-GB"/>
              </w:rPr>
              <w:t>Neni</w:t>
            </w:r>
            <w:r w:rsidRPr="00692C4B">
              <w:rPr>
                <w:rFonts w:eastAsia="Book Antiqua"/>
                <w:b/>
                <w:bCs/>
                <w:lang w:val="en-GB"/>
              </w:rPr>
              <w:t xml:space="preserve"> 7</w:t>
            </w:r>
          </w:p>
          <w:p w14:paraId="3E127818" w14:textId="2B1F4D83" w:rsidR="00E06970" w:rsidRDefault="00E06970" w:rsidP="00692C4B">
            <w:pPr>
              <w:ind w:left="49"/>
              <w:jc w:val="center"/>
              <w:outlineLvl w:val="1"/>
              <w:rPr>
                <w:rFonts w:eastAsia="Book Antiqua"/>
                <w:b/>
                <w:bCs/>
                <w:spacing w:val="-1"/>
                <w:lang w:val="en-GB"/>
              </w:rPr>
            </w:pPr>
            <w:r w:rsidRPr="00692C4B">
              <w:rPr>
                <w:rFonts w:eastAsia="Book Antiqua"/>
                <w:b/>
                <w:bCs/>
                <w:spacing w:val="-1"/>
                <w:lang w:val="en-GB"/>
              </w:rPr>
              <w:t>Hyrja në fuqi</w:t>
            </w:r>
          </w:p>
          <w:p w14:paraId="6AED6272" w14:textId="77777777" w:rsidR="00B4590C" w:rsidRPr="00692C4B" w:rsidRDefault="00B4590C" w:rsidP="00692C4B">
            <w:pPr>
              <w:ind w:left="49"/>
              <w:jc w:val="center"/>
              <w:outlineLvl w:val="1"/>
              <w:rPr>
                <w:rFonts w:eastAsia="Book Antiqua"/>
                <w:lang w:val="en-GB"/>
              </w:rPr>
            </w:pPr>
          </w:p>
          <w:p w14:paraId="6595FE0B" w14:textId="77777777" w:rsidR="00E06970" w:rsidRPr="00692C4B" w:rsidRDefault="00E06970" w:rsidP="00692C4B">
            <w:pPr>
              <w:ind w:left="49"/>
              <w:jc w:val="both"/>
              <w:outlineLvl w:val="1"/>
              <w:rPr>
                <w:rFonts w:eastAsia="Book Antiqua"/>
                <w:spacing w:val="-1"/>
                <w:lang w:val="en-GB"/>
              </w:rPr>
            </w:pPr>
            <w:r w:rsidRPr="00692C4B">
              <w:rPr>
                <w:rFonts w:eastAsia="Book Antiqua"/>
                <w:spacing w:val="-1"/>
                <w:lang w:val="en-GB"/>
              </w:rPr>
              <w:t>Kjo Urdhërese hyn në fuqi shtatë (7) ditë pas nënshkrimit. Përmbajtja e kësaj urdhërese do të publikohet në verzionin e radhës të Publikimit të Informatave Aeronautike të Republikës së Kosovës.</w:t>
            </w:r>
          </w:p>
          <w:p w14:paraId="463FD738" w14:textId="77777777" w:rsidR="00E06970" w:rsidRPr="00692C4B" w:rsidRDefault="00E06970" w:rsidP="00692C4B">
            <w:pPr>
              <w:ind w:left="49"/>
              <w:jc w:val="both"/>
              <w:outlineLvl w:val="1"/>
              <w:rPr>
                <w:rFonts w:eastAsia="Book Antiqua"/>
                <w:spacing w:val="-1"/>
                <w:lang w:val="en-GB"/>
              </w:rPr>
            </w:pPr>
          </w:p>
          <w:p w14:paraId="1A30566A" w14:textId="3BFF2362" w:rsidR="00E06970" w:rsidRPr="00692C4B" w:rsidRDefault="00E06970" w:rsidP="00692C4B">
            <w:pPr>
              <w:rPr>
                <w:rFonts w:eastAsia="Calibri"/>
                <w:lang w:val="en-GB"/>
              </w:rPr>
            </w:pPr>
            <w:r w:rsidRPr="00692C4B">
              <w:rPr>
                <w:rFonts w:eastAsia="Calibri"/>
                <w:lang w:val="en-GB"/>
              </w:rPr>
              <w:t>Prishtinë, xx qershor 2019</w:t>
            </w:r>
          </w:p>
          <w:p w14:paraId="3EFF5715" w14:textId="77777777" w:rsidR="0053134A" w:rsidRDefault="0053134A" w:rsidP="00692C4B">
            <w:pPr>
              <w:autoSpaceDE w:val="0"/>
              <w:autoSpaceDN w:val="0"/>
              <w:adjustRightInd w:val="0"/>
              <w:jc w:val="center"/>
              <w:rPr>
                <w:rFonts w:eastAsia="Calibri"/>
                <w:lang w:val="en-GB"/>
              </w:rPr>
            </w:pPr>
          </w:p>
          <w:p w14:paraId="25CFE66B" w14:textId="36CBAED8" w:rsidR="00E06970" w:rsidRPr="00692C4B" w:rsidRDefault="00E06970" w:rsidP="00692C4B">
            <w:pPr>
              <w:autoSpaceDE w:val="0"/>
              <w:autoSpaceDN w:val="0"/>
              <w:adjustRightInd w:val="0"/>
              <w:jc w:val="center"/>
              <w:rPr>
                <w:rFonts w:eastAsia="Calibri"/>
                <w:lang w:val="en-GB"/>
              </w:rPr>
            </w:pPr>
            <w:r w:rsidRPr="00692C4B">
              <w:rPr>
                <w:rFonts w:eastAsia="Calibri"/>
                <w:lang w:val="en-GB"/>
              </w:rPr>
              <w:t>_____________________________</w:t>
            </w:r>
          </w:p>
          <w:p w14:paraId="33C75DFB" w14:textId="77777777" w:rsidR="00E06970" w:rsidRPr="00692C4B" w:rsidRDefault="00E06970" w:rsidP="00692C4B">
            <w:pPr>
              <w:jc w:val="center"/>
              <w:rPr>
                <w:rFonts w:eastAsia="Calibri"/>
                <w:b/>
                <w:lang w:val="en-GB"/>
              </w:rPr>
            </w:pPr>
            <w:r w:rsidRPr="00692C4B">
              <w:rPr>
                <w:rFonts w:eastAsia="Calibri"/>
                <w:b/>
                <w:lang w:val="en-GB"/>
              </w:rPr>
              <w:t>Eset Berisha</w:t>
            </w:r>
          </w:p>
          <w:p w14:paraId="026D2820" w14:textId="4FE9BD96" w:rsidR="00E06970" w:rsidRPr="00692C4B" w:rsidRDefault="00E06970" w:rsidP="00692C4B">
            <w:pPr>
              <w:jc w:val="center"/>
              <w:rPr>
                <w:rFonts w:eastAsia="Calibri"/>
                <w:lang w:val="en-GB"/>
              </w:rPr>
            </w:pPr>
            <w:r w:rsidRPr="00692C4B">
              <w:rPr>
                <w:rFonts w:eastAsia="Calibri"/>
                <w:lang w:val="en-GB"/>
              </w:rPr>
              <w:t>Drejtor i Përgjithshëm</w:t>
            </w:r>
          </w:p>
          <w:p w14:paraId="30A9011C" w14:textId="77777777" w:rsidR="00E06970" w:rsidRPr="00692C4B" w:rsidRDefault="00E06970" w:rsidP="00692C4B">
            <w:pPr>
              <w:rPr>
                <w:rFonts w:eastAsia="Calibri"/>
                <w:lang w:val="en-GB"/>
              </w:rPr>
            </w:pPr>
          </w:p>
          <w:p w14:paraId="5E9C4C77" w14:textId="77777777" w:rsidR="00E06970" w:rsidRPr="00692C4B" w:rsidRDefault="00E06970" w:rsidP="00692C4B">
            <w:pPr>
              <w:jc w:val="center"/>
              <w:rPr>
                <w:rFonts w:eastAsia="Calibri"/>
                <w:lang w:val="en-GB"/>
              </w:rPr>
            </w:pPr>
          </w:p>
        </w:tc>
        <w:tc>
          <w:tcPr>
            <w:tcW w:w="4770" w:type="dxa"/>
          </w:tcPr>
          <w:p w14:paraId="2CBF9AA9" w14:textId="14A0148A" w:rsidR="00E06970" w:rsidRPr="00692C4B" w:rsidRDefault="00E06970" w:rsidP="00692C4B">
            <w:pPr>
              <w:jc w:val="both"/>
              <w:rPr>
                <w:rFonts w:eastAsia="Calibri"/>
                <w:lang w:val="en-GB"/>
              </w:rPr>
            </w:pPr>
            <w:r w:rsidRPr="00692C4B">
              <w:rPr>
                <w:rFonts w:eastAsia="Calibri"/>
                <w:lang w:val="en-GB"/>
              </w:rPr>
              <w:lastRenderedPageBreak/>
              <w:t xml:space="preserve">Pursuant to Article 3.4, 15.1 (c), (e), (h), (i), (j) and 21.2. of the Law No. 03/L-051 on Civil Aviation, hereinafter “LCA”, (“Official Gazette” of the Republic of Kosovo, Year III, No. 28, dated 4 June 2008), and Article 2, paragraph 1 of the Law No. 02/L-037 on the Use of Language, The Manual on Information and Instructions for Passenger Safety of the International Civil Aviation Organization (ICAO Doc. 10086), </w:t>
            </w:r>
          </w:p>
          <w:p w14:paraId="2742DEB3" w14:textId="0F71544C" w:rsidR="00E06970" w:rsidRDefault="00E06970" w:rsidP="00692C4B">
            <w:pPr>
              <w:jc w:val="both"/>
              <w:rPr>
                <w:rFonts w:eastAsia="Calibri"/>
                <w:lang w:val="en-GB"/>
              </w:rPr>
            </w:pPr>
          </w:p>
          <w:p w14:paraId="09BBA534" w14:textId="77777777" w:rsidR="0053134A" w:rsidRPr="00692C4B" w:rsidRDefault="0053134A" w:rsidP="00692C4B">
            <w:pPr>
              <w:jc w:val="both"/>
              <w:rPr>
                <w:rFonts w:eastAsia="Calibri"/>
                <w:lang w:val="en-GB"/>
              </w:rPr>
            </w:pPr>
          </w:p>
          <w:p w14:paraId="2AA0A436" w14:textId="0F6CE536" w:rsidR="00E06970" w:rsidRPr="00692C4B" w:rsidRDefault="00E06970" w:rsidP="00692C4B">
            <w:pPr>
              <w:jc w:val="both"/>
              <w:rPr>
                <w:rFonts w:eastAsia="Calibri"/>
                <w:lang w:val="en-GB"/>
              </w:rPr>
            </w:pPr>
            <w:r w:rsidRPr="00692C4B">
              <w:rPr>
                <w:rFonts w:eastAsia="Calibri"/>
                <w:lang w:val="en-GB"/>
              </w:rPr>
              <w:t>And with the purpose of increasing passenger security, improving response in case of emergency and increasing survival likelihoods in case of emergency on board of an airplane,</w:t>
            </w:r>
          </w:p>
          <w:p w14:paraId="0D32C37F" w14:textId="654FB45A" w:rsidR="00E06970" w:rsidRDefault="00E06970" w:rsidP="00692C4B">
            <w:pPr>
              <w:jc w:val="both"/>
              <w:rPr>
                <w:rFonts w:eastAsia="Calibri"/>
                <w:lang w:val="en-GB"/>
              </w:rPr>
            </w:pPr>
          </w:p>
          <w:p w14:paraId="3DC6BB36" w14:textId="77777777" w:rsidR="00692C4B" w:rsidRPr="00692C4B" w:rsidRDefault="00692C4B" w:rsidP="00692C4B">
            <w:pPr>
              <w:jc w:val="both"/>
              <w:rPr>
                <w:rFonts w:eastAsia="Calibri"/>
                <w:lang w:val="en-GB"/>
              </w:rPr>
            </w:pPr>
          </w:p>
          <w:p w14:paraId="7F1164C6" w14:textId="77777777" w:rsidR="00E06970" w:rsidRPr="00692C4B" w:rsidRDefault="00E06970" w:rsidP="00692C4B">
            <w:pPr>
              <w:jc w:val="both"/>
              <w:rPr>
                <w:rFonts w:eastAsia="Calibri"/>
                <w:lang w:val="en-GB"/>
              </w:rPr>
            </w:pPr>
            <w:r w:rsidRPr="00692C4B">
              <w:rPr>
                <w:rFonts w:eastAsia="Calibri"/>
                <w:lang w:val="en-GB"/>
              </w:rPr>
              <w:t xml:space="preserve">The Director General of the Civil Aviation Authority of the Republic of Kosovo, </w:t>
            </w:r>
          </w:p>
          <w:p w14:paraId="5953F4E4" w14:textId="77777777" w:rsidR="00E06970" w:rsidRPr="00692C4B" w:rsidRDefault="00E06970" w:rsidP="00692C4B">
            <w:pPr>
              <w:jc w:val="both"/>
              <w:rPr>
                <w:rFonts w:eastAsia="Calibri"/>
                <w:lang w:val="en-GB"/>
              </w:rPr>
            </w:pPr>
          </w:p>
          <w:p w14:paraId="230095D8" w14:textId="77777777" w:rsidR="00E06970" w:rsidRPr="00692C4B" w:rsidRDefault="00E06970" w:rsidP="00692C4B">
            <w:pPr>
              <w:jc w:val="both"/>
              <w:rPr>
                <w:rFonts w:eastAsia="Calibri"/>
                <w:lang w:val="en-GB"/>
              </w:rPr>
            </w:pPr>
            <w:r w:rsidRPr="00692C4B">
              <w:rPr>
                <w:rFonts w:eastAsia="Calibri"/>
                <w:lang w:val="en-GB"/>
              </w:rPr>
              <w:t xml:space="preserve">Issues the following: </w:t>
            </w:r>
          </w:p>
          <w:p w14:paraId="688137BD" w14:textId="77777777" w:rsidR="00E06970" w:rsidRPr="00692C4B" w:rsidRDefault="00E06970" w:rsidP="00692C4B">
            <w:pPr>
              <w:jc w:val="both"/>
              <w:rPr>
                <w:rFonts w:eastAsia="Calibri"/>
                <w:lang w:val="en-GB"/>
              </w:rPr>
            </w:pPr>
          </w:p>
          <w:p w14:paraId="140AAFE3" w14:textId="4D595A4D" w:rsidR="00E06970" w:rsidRPr="00692C4B" w:rsidRDefault="00E06970" w:rsidP="00692C4B">
            <w:pPr>
              <w:jc w:val="center"/>
              <w:rPr>
                <w:rFonts w:eastAsia="Calibri"/>
                <w:b/>
                <w:lang w:val="en-GB"/>
              </w:rPr>
            </w:pPr>
            <w:r w:rsidRPr="00692C4B">
              <w:rPr>
                <w:rFonts w:eastAsia="Calibri"/>
                <w:b/>
                <w:lang w:val="en-GB"/>
              </w:rPr>
              <w:t>ADMINISTRATIVE ORDINANCE (AAC) NO. 1/2019 ON USE OF LANGUAGE ON BOARD OF AN AIRPLANE</w:t>
            </w:r>
          </w:p>
          <w:p w14:paraId="0695333B" w14:textId="77777777" w:rsidR="00E06970" w:rsidRPr="00692C4B" w:rsidRDefault="00E06970" w:rsidP="00692C4B">
            <w:pPr>
              <w:jc w:val="center"/>
              <w:rPr>
                <w:rFonts w:eastAsia="Calibri"/>
                <w:lang w:val="en-GB"/>
              </w:rPr>
            </w:pPr>
          </w:p>
          <w:p w14:paraId="24DB132F" w14:textId="77777777" w:rsidR="00E06970" w:rsidRPr="00692C4B" w:rsidRDefault="00E06970" w:rsidP="00692C4B">
            <w:pPr>
              <w:jc w:val="center"/>
              <w:rPr>
                <w:rFonts w:eastAsia="Calibri"/>
                <w:b/>
                <w:lang w:val="en-GB"/>
              </w:rPr>
            </w:pPr>
            <w:r w:rsidRPr="00692C4B">
              <w:rPr>
                <w:rFonts w:eastAsia="Calibri"/>
                <w:b/>
                <w:lang w:val="en-GB"/>
              </w:rPr>
              <w:t xml:space="preserve">Article 1 </w:t>
            </w:r>
          </w:p>
          <w:p w14:paraId="1B8EF09A" w14:textId="77777777" w:rsidR="00E06970" w:rsidRPr="00692C4B" w:rsidRDefault="00E06970" w:rsidP="00692C4B">
            <w:pPr>
              <w:jc w:val="center"/>
              <w:rPr>
                <w:rFonts w:eastAsia="Calibri"/>
                <w:b/>
                <w:lang w:val="en-GB"/>
              </w:rPr>
            </w:pPr>
            <w:r w:rsidRPr="00692C4B">
              <w:rPr>
                <w:rFonts w:eastAsia="Calibri"/>
                <w:b/>
                <w:lang w:val="en-GB"/>
              </w:rPr>
              <w:t xml:space="preserve">Purpose </w:t>
            </w:r>
          </w:p>
          <w:p w14:paraId="55B0FA31" w14:textId="77777777" w:rsidR="00E06970" w:rsidRPr="00692C4B" w:rsidRDefault="00E06970" w:rsidP="00692C4B">
            <w:pPr>
              <w:jc w:val="both"/>
              <w:rPr>
                <w:rFonts w:eastAsia="Calibri"/>
                <w:b/>
                <w:lang w:val="en-GB"/>
              </w:rPr>
            </w:pPr>
          </w:p>
          <w:p w14:paraId="68A4EE5B" w14:textId="3E93B3DD" w:rsidR="00E06970" w:rsidRPr="00692C4B" w:rsidRDefault="00E06970" w:rsidP="00692C4B">
            <w:pPr>
              <w:jc w:val="both"/>
              <w:rPr>
                <w:rFonts w:eastAsia="Calibri"/>
                <w:lang w:val="en-GB"/>
              </w:rPr>
            </w:pPr>
            <w:r w:rsidRPr="00692C4B">
              <w:rPr>
                <w:rFonts w:eastAsia="Calibri"/>
                <w:lang w:val="en-GB"/>
              </w:rPr>
              <w:t xml:space="preserve">The purpose of this Administrative Ordinance is to determine the mandatory broadcasting of safety rules on board of the airplane in a language understandable to majority of passengers on board of the airplane, in </w:t>
            </w:r>
            <w:r w:rsidRPr="00692C4B">
              <w:rPr>
                <w:rFonts w:eastAsia="Calibri"/>
                <w:lang w:val="en-GB"/>
              </w:rPr>
              <w:lastRenderedPageBreak/>
              <w:t xml:space="preserve">accordance with the law on official languages in the Republic of Kosovo </w:t>
            </w:r>
          </w:p>
          <w:p w14:paraId="26AD55D5" w14:textId="77777777" w:rsidR="00E06970" w:rsidRPr="00692C4B" w:rsidRDefault="00E06970" w:rsidP="00692C4B">
            <w:pPr>
              <w:jc w:val="both"/>
              <w:rPr>
                <w:rFonts w:eastAsia="Calibri"/>
                <w:lang w:val="en-GB"/>
              </w:rPr>
            </w:pPr>
          </w:p>
          <w:p w14:paraId="5C115652" w14:textId="77777777" w:rsidR="00E06970" w:rsidRPr="00692C4B" w:rsidRDefault="00E06970" w:rsidP="00692C4B">
            <w:pPr>
              <w:jc w:val="center"/>
              <w:rPr>
                <w:rFonts w:eastAsia="Calibri"/>
                <w:b/>
                <w:lang w:val="en-GB"/>
              </w:rPr>
            </w:pPr>
            <w:r w:rsidRPr="00692C4B">
              <w:rPr>
                <w:rFonts w:eastAsia="Calibri"/>
                <w:b/>
                <w:lang w:val="en-GB"/>
              </w:rPr>
              <w:t>Article 2</w:t>
            </w:r>
          </w:p>
          <w:p w14:paraId="73085BD1" w14:textId="77777777" w:rsidR="00E06970" w:rsidRPr="00692C4B" w:rsidRDefault="00E06970" w:rsidP="00692C4B">
            <w:pPr>
              <w:jc w:val="center"/>
              <w:rPr>
                <w:rFonts w:eastAsia="Calibri"/>
                <w:b/>
                <w:lang w:val="en-GB"/>
              </w:rPr>
            </w:pPr>
            <w:r w:rsidRPr="00692C4B">
              <w:rPr>
                <w:rFonts w:eastAsia="Calibri"/>
                <w:b/>
                <w:lang w:val="en-GB"/>
              </w:rPr>
              <w:t xml:space="preserve">Scope </w:t>
            </w:r>
          </w:p>
          <w:p w14:paraId="6C4D4C3E" w14:textId="77777777" w:rsidR="00E06970" w:rsidRPr="00692C4B" w:rsidRDefault="00E06970" w:rsidP="00692C4B">
            <w:pPr>
              <w:jc w:val="center"/>
              <w:rPr>
                <w:rFonts w:eastAsia="Calibri"/>
                <w:lang w:val="en-GB"/>
              </w:rPr>
            </w:pPr>
          </w:p>
          <w:p w14:paraId="49883655" w14:textId="79FA60EF" w:rsidR="00E06970" w:rsidRPr="00692C4B" w:rsidRDefault="00E06970" w:rsidP="00692C4B">
            <w:pPr>
              <w:jc w:val="both"/>
              <w:rPr>
                <w:rFonts w:eastAsia="Calibri"/>
                <w:lang w:val="en-GB"/>
              </w:rPr>
            </w:pPr>
            <w:r w:rsidRPr="00692C4B">
              <w:rPr>
                <w:rFonts w:eastAsia="Calibri"/>
                <w:lang w:val="en-GB"/>
              </w:rPr>
              <w:t>All airlines performing international flights from an international airport and whose destination is an international airport of the Republic of Kosovo, or from an international airport of the Republic of Kosovo toward any other international airport, must broadcast</w:t>
            </w:r>
            <w:r w:rsidR="00A9179A">
              <w:rPr>
                <w:rFonts w:eastAsia="Calibri"/>
                <w:lang w:val="en-GB"/>
              </w:rPr>
              <w:t xml:space="preserve"> as well</w:t>
            </w:r>
            <w:r w:rsidRPr="00692C4B">
              <w:rPr>
                <w:rFonts w:eastAsia="Calibri"/>
                <w:lang w:val="en-GB"/>
              </w:rPr>
              <w:t xml:space="preserve"> the safety rules on board the airplane in a language understandable to the majority of the passengers on board of the respective airplane. </w:t>
            </w:r>
          </w:p>
          <w:p w14:paraId="571AB669" w14:textId="77777777" w:rsidR="00E06970" w:rsidRPr="00692C4B" w:rsidRDefault="00E06970" w:rsidP="00692C4B">
            <w:pPr>
              <w:jc w:val="both"/>
              <w:rPr>
                <w:rFonts w:eastAsia="Calibri"/>
                <w:lang w:val="en-GB"/>
              </w:rPr>
            </w:pPr>
          </w:p>
          <w:p w14:paraId="36D4B209" w14:textId="77777777" w:rsidR="00E06970" w:rsidRPr="00692C4B" w:rsidRDefault="00E06970" w:rsidP="00692C4B">
            <w:pPr>
              <w:jc w:val="both"/>
              <w:rPr>
                <w:rFonts w:eastAsia="Calibri"/>
                <w:lang w:val="en-GB"/>
              </w:rPr>
            </w:pPr>
          </w:p>
          <w:p w14:paraId="18BEDF95" w14:textId="77777777" w:rsidR="00E06970" w:rsidRPr="00692C4B" w:rsidRDefault="00E06970" w:rsidP="00692C4B">
            <w:pPr>
              <w:jc w:val="both"/>
              <w:rPr>
                <w:rFonts w:eastAsia="Calibri"/>
                <w:lang w:val="en-GB"/>
              </w:rPr>
            </w:pPr>
          </w:p>
          <w:p w14:paraId="6D942893" w14:textId="77777777" w:rsidR="00E06970" w:rsidRPr="00692C4B" w:rsidRDefault="00E06970" w:rsidP="00692C4B">
            <w:pPr>
              <w:jc w:val="center"/>
              <w:rPr>
                <w:rFonts w:eastAsia="Calibri"/>
                <w:b/>
                <w:lang w:val="en-GB"/>
              </w:rPr>
            </w:pPr>
            <w:r w:rsidRPr="00692C4B">
              <w:rPr>
                <w:rFonts w:eastAsia="Calibri"/>
                <w:b/>
                <w:lang w:val="en-GB"/>
              </w:rPr>
              <w:t xml:space="preserve">Article 3 </w:t>
            </w:r>
          </w:p>
          <w:p w14:paraId="698FC3D6" w14:textId="77777777" w:rsidR="00E06970" w:rsidRPr="00692C4B" w:rsidRDefault="00E06970" w:rsidP="00692C4B">
            <w:pPr>
              <w:jc w:val="center"/>
              <w:rPr>
                <w:rFonts w:eastAsia="Calibri"/>
                <w:b/>
                <w:lang w:val="en-GB"/>
              </w:rPr>
            </w:pPr>
            <w:r w:rsidRPr="00692C4B">
              <w:rPr>
                <w:rFonts w:eastAsia="Calibri"/>
                <w:b/>
                <w:lang w:val="en-GB"/>
              </w:rPr>
              <w:t xml:space="preserve">Use of language </w:t>
            </w:r>
          </w:p>
          <w:p w14:paraId="2AA5D7D7" w14:textId="77777777" w:rsidR="00E06970" w:rsidRPr="00692C4B" w:rsidRDefault="00E06970" w:rsidP="00692C4B">
            <w:pPr>
              <w:jc w:val="center"/>
              <w:rPr>
                <w:rFonts w:eastAsia="Calibri"/>
                <w:lang w:val="en-GB"/>
              </w:rPr>
            </w:pPr>
          </w:p>
          <w:p w14:paraId="684FC55E" w14:textId="1DE73718" w:rsidR="00E06970" w:rsidRPr="00692C4B" w:rsidRDefault="00E06970" w:rsidP="00692C4B">
            <w:pPr>
              <w:jc w:val="both"/>
              <w:rPr>
                <w:rFonts w:eastAsia="Calibri"/>
                <w:lang w:val="en-GB"/>
              </w:rPr>
            </w:pPr>
            <w:r w:rsidRPr="00692C4B">
              <w:rPr>
                <w:rFonts w:eastAsia="Calibri"/>
                <w:lang w:val="en-GB"/>
              </w:rPr>
              <w:t>If the majority of passengers on board of an airplane, in a flight under Article 2 of this Ordinance, are citizens of the Republic of Kosovo, then for the purpose of fulfilling the obligations under Article 4 of this Ordinance, the official language of the Republic of Kosovo</w:t>
            </w:r>
            <w:r w:rsidR="00217607" w:rsidRPr="00692C4B">
              <w:rPr>
                <w:rFonts w:eastAsia="Calibri"/>
                <w:lang w:val="en-GB"/>
              </w:rPr>
              <w:t xml:space="preserve"> must be used</w:t>
            </w:r>
            <w:r w:rsidRPr="00692C4B">
              <w:rPr>
                <w:rFonts w:eastAsia="Calibri"/>
                <w:lang w:val="en-GB"/>
              </w:rPr>
              <w:t xml:space="preserve">, understandable by the majority of the passengers on board of the airplane. </w:t>
            </w:r>
          </w:p>
          <w:p w14:paraId="1A9D9E83" w14:textId="77777777" w:rsidR="00E06970" w:rsidRPr="00692C4B" w:rsidRDefault="00E06970" w:rsidP="00692C4B">
            <w:pPr>
              <w:jc w:val="both"/>
              <w:rPr>
                <w:rFonts w:eastAsia="Calibri"/>
                <w:lang w:val="en-GB"/>
              </w:rPr>
            </w:pPr>
          </w:p>
          <w:p w14:paraId="4A395C79" w14:textId="77777777" w:rsidR="00217607" w:rsidRDefault="00217607" w:rsidP="00692C4B">
            <w:pPr>
              <w:jc w:val="center"/>
              <w:rPr>
                <w:rFonts w:eastAsia="Calibri"/>
                <w:b/>
                <w:lang w:val="en-GB"/>
              </w:rPr>
            </w:pPr>
          </w:p>
          <w:p w14:paraId="049A48A9" w14:textId="77777777" w:rsidR="00E06970" w:rsidRPr="00692C4B" w:rsidRDefault="00E06970" w:rsidP="00692C4B">
            <w:pPr>
              <w:jc w:val="center"/>
              <w:rPr>
                <w:rFonts w:eastAsia="Calibri"/>
                <w:b/>
                <w:lang w:val="en-GB"/>
              </w:rPr>
            </w:pPr>
            <w:r w:rsidRPr="00692C4B">
              <w:rPr>
                <w:rFonts w:eastAsia="Calibri"/>
                <w:b/>
                <w:lang w:val="en-GB"/>
              </w:rPr>
              <w:t>Article 4</w:t>
            </w:r>
          </w:p>
          <w:p w14:paraId="345FE48A" w14:textId="77777777" w:rsidR="00E06970" w:rsidRPr="00692C4B" w:rsidRDefault="00E06970" w:rsidP="00692C4B">
            <w:pPr>
              <w:jc w:val="center"/>
              <w:rPr>
                <w:rFonts w:eastAsia="Calibri"/>
                <w:b/>
                <w:lang w:val="en-GB"/>
              </w:rPr>
            </w:pPr>
            <w:r w:rsidRPr="00692C4B">
              <w:rPr>
                <w:rFonts w:eastAsia="Calibri"/>
                <w:b/>
                <w:lang w:val="en-GB"/>
              </w:rPr>
              <w:t xml:space="preserve">Airlines obligations </w:t>
            </w:r>
          </w:p>
          <w:p w14:paraId="5DCF639D" w14:textId="77777777" w:rsidR="00E06970" w:rsidRPr="00692C4B" w:rsidRDefault="00E06970" w:rsidP="00692C4B">
            <w:pPr>
              <w:jc w:val="center"/>
              <w:rPr>
                <w:rFonts w:eastAsia="Calibri"/>
                <w:b/>
                <w:lang w:val="en-GB"/>
              </w:rPr>
            </w:pPr>
          </w:p>
          <w:p w14:paraId="1B452EBC" w14:textId="77777777" w:rsidR="00E06970" w:rsidRPr="00692C4B" w:rsidRDefault="00E06970" w:rsidP="00692C4B">
            <w:pPr>
              <w:numPr>
                <w:ilvl w:val="0"/>
                <w:numId w:val="6"/>
              </w:numPr>
              <w:contextualSpacing/>
              <w:jc w:val="both"/>
              <w:rPr>
                <w:rFonts w:eastAsia="Calibri"/>
                <w:lang w:val="en-GB"/>
              </w:rPr>
            </w:pPr>
            <w:r w:rsidRPr="00692C4B">
              <w:rPr>
                <w:rFonts w:eastAsia="Calibri"/>
                <w:lang w:val="en-GB"/>
              </w:rPr>
              <w:t>Airlines performing international flights under Article 2 of this Ordinance must:</w:t>
            </w:r>
          </w:p>
          <w:p w14:paraId="5913F6B6" w14:textId="3C6C9D8D" w:rsidR="00E06970" w:rsidRDefault="00E06970" w:rsidP="00692C4B">
            <w:pPr>
              <w:tabs>
                <w:tab w:val="left" w:pos="706"/>
              </w:tabs>
              <w:ind w:left="76" w:firstLine="720"/>
              <w:contextualSpacing/>
              <w:jc w:val="both"/>
              <w:rPr>
                <w:rFonts w:eastAsia="Calibri"/>
                <w:lang w:val="en-GB"/>
              </w:rPr>
            </w:pPr>
          </w:p>
          <w:p w14:paraId="2DE4F839" w14:textId="77777777" w:rsidR="00692C4B" w:rsidRPr="00692C4B" w:rsidRDefault="00692C4B" w:rsidP="00692C4B">
            <w:pPr>
              <w:contextualSpacing/>
              <w:jc w:val="both"/>
              <w:rPr>
                <w:rFonts w:eastAsia="Calibri"/>
                <w:lang w:val="en-GB"/>
              </w:rPr>
            </w:pPr>
          </w:p>
          <w:p w14:paraId="2D2E520A" w14:textId="2305AEF4" w:rsidR="00E06970" w:rsidRPr="00692C4B" w:rsidRDefault="00E06970" w:rsidP="00692C4B">
            <w:pPr>
              <w:numPr>
                <w:ilvl w:val="1"/>
                <w:numId w:val="6"/>
              </w:numPr>
              <w:ind w:left="1066" w:hanging="450"/>
              <w:contextualSpacing/>
              <w:jc w:val="both"/>
              <w:rPr>
                <w:rFonts w:eastAsia="Calibri"/>
                <w:lang w:val="en-GB"/>
              </w:rPr>
            </w:pPr>
            <w:r w:rsidRPr="00692C4B">
              <w:rPr>
                <w:rFonts w:eastAsia="Calibri"/>
                <w:lang w:val="en-GB"/>
              </w:rPr>
              <w:t xml:space="preserve">convey the passengers safety instructions such as verbal instructions regarding the safety rules in cases of emergency, and have passengers safety briefing cards, in the official language of the Republic of Kosovo in accordance with Article 3 of this Ordinance; </w:t>
            </w:r>
          </w:p>
          <w:p w14:paraId="5E007EC0" w14:textId="38A0249F" w:rsidR="00E06970" w:rsidRDefault="00E06970" w:rsidP="00692C4B">
            <w:pPr>
              <w:ind w:left="1066"/>
              <w:contextualSpacing/>
              <w:jc w:val="both"/>
              <w:rPr>
                <w:rFonts w:eastAsia="Calibri"/>
                <w:lang w:val="en-GB"/>
              </w:rPr>
            </w:pPr>
          </w:p>
          <w:p w14:paraId="72A9B336" w14:textId="77777777" w:rsidR="00692C4B" w:rsidRPr="00692C4B" w:rsidRDefault="00692C4B" w:rsidP="00692C4B">
            <w:pPr>
              <w:ind w:left="1066"/>
              <w:contextualSpacing/>
              <w:jc w:val="both"/>
              <w:rPr>
                <w:rFonts w:eastAsia="Calibri"/>
                <w:lang w:val="en-GB"/>
              </w:rPr>
            </w:pPr>
          </w:p>
          <w:p w14:paraId="5D71D26A" w14:textId="7725B44C" w:rsidR="00E06970" w:rsidRPr="00692C4B" w:rsidRDefault="00E06970" w:rsidP="00692C4B">
            <w:pPr>
              <w:numPr>
                <w:ilvl w:val="1"/>
                <w:numId w:val="6"/>
              </w:numPr>
              <w:ind w:left="1066" w:hanging="540"/>
              <w:contextualSpacing/>
              <w:jc w:val="both"/>
              <w:rPr>
                <w:rFonts w:eastAsia="Calibri"/>
                <w:lang w:val="en-GB"/>
              </w:rPr>
            </w:pPr>
            <w:r w:rsidRPr="00692C4B">
              <w:rPr>
                <w:rFonts w:eastAsia="Calibri"/>
                <w:lang w:val="en-GB"/>
              </w:rPr>
              <w:t xml:space="preserve">take into consideration the official languages of the Republic of Kosovo, understandable to the majority of passengers on board of the airplane, and assign at least one (1) qualified crew member or interpreter on board of the airplane; and </w:t>
            </w:r>
          </w:p>
          <w:p w14:paraId="5935EA9F" w14:textId="77777777" w:rsidR="00E06970" w:rsidRPr="00692C4B" w:rsidRDefault="00E06970" w:rsidP="00692C4B">
            <w:pPr>
              <w:ind w:left="1066"/>
              <w:contextualSpacing/>
              <w:jc w:val="both"/>
              <w:rPr>
                <w:rFonts w:eastAsia="Calibri"/>
                <w:lang w:val="en-GB"/>
              </w:rPr>
            </w:pPr>
            <w:r w:rsidRPr="00692C4B">
              <w:rPr>
                <w:rFonts w:eastAsia="Calibri"/>
                <w:lang w:val="en-GB"/>
              </w:rPr>
              <w:t xml:space="preserve"> </w:t>
            </w:r>
          </w:p>
          <w:p w14:paraId="40AA51F5" w14:textId="664152E3" w:rsidR="00E06970" w:rsidRPr="00692C4B" w:rsidRDefault="00E06970" w:rsidP="00692C4B">
            <w:pPr>
              <w:numPr>
                <w:ilvl w:val="1"/>
                <w:numId w:val="6"/>
              </w:numPr>
              <w:ind w:left="1066" w:hanging="630"/>
              <w:contextualSpacing/>
              <w:jc w:val="both"/>
              <w:rPr>
                <w:rFonts w:eastAsia="Calibri"/>
                <w:lang w:val="en-GB"/>
              </w:rPr>
            </w:pPr>
            <w:r w:rsidRPr="00692C4B">
              <w:rPr>
                <w:rFonts w:eastAsia="Calibri"/>
                <w:lang w:val="en-GB"/>
              </w:rPr>
              <w:t xml:space="preserve">Ensure that the passengers sitting adjacent to emergency exits on board of the airplane understand the language spoken by crew members. </w:t>
            </w:r>
          </w:p>
          <w:p w14:paraId="31210AC6" w14:textId="77777777" w:rsidR="00E06970" w:rsidRPr="00692C4B" w:rsidRDefault="00E06970" w:rsidP="00692C4B">
            <w:pPr>
              <w:ind w:left="910"/>
              <w:contextualSpacing/>
              <w:jc w:val="both"/>
              <w:rPr>
                <w:rFonts w:eastAsia="Calibri"/>
                <w:lang w:val="en-GB"/>
              </w:rPr>
            </w:pPr>
            <w:r w:rsidRPr="00692C4B">
              <w:rPr>
                <w:rFonts w:eastAsia="Calibri"/>
                <w:lang w:val="en-GB"/>
              </w:rPr>
              <w:t xml:space="preserve"> </w:t>
            </w:r>
          </w:p>
          <w:p w14:paraId="2C2F017D" w14:textId="29ABA134" w:rsidR="00E06970" w:rsidRPr="00692C4B" w:rsidRDefault="00E06970" w:rsidP="00692C4B">
            <w:pPr>
              <w:numPr>
                <w:ilvl w:val="0"/>
                <w:numId w:val="6"/>
              </w:numPr>
              <w:contextualSpacing/>
              <w:jc w:val="both"/>
              <w:rPr>
                <w:rFonts w:eastAsia="Calibri"/>
                <w:lang w:val="en-GB"/>
              </w:rPr>
            </w:pPr>
            <w:r w:rsidRPr="00692C4B">
              <w:rPr>
                <w:rFonts w:eastAsia="Calibri"/>
                <w:lang w:val="en-GB"/>
              </w:rPr>
              <w:t xml:space="preserve">Information provided on board of the plan on passenger safety, must be clear and presented in a way easily understood by the passengers. </w:t>
            </w:r>
          </w:p>
          <w:p w14:paraId="7644011F" w14:textId="6ACD9D49" w:rsidR="00E06970" w:rsidRDefault="00E06970" w:rsidP="00692C4B">
            <w:pPr>
              <w:ind w:left="720"/>
              <w:contextualSpacing/>
              <w:jc w:val="both"/>
              <w:rPr>
                <w:rFonts w:eastAsia="Calibri"/>
                <w:lang w:val="en-GB"/>
              </w:rPr>
            </w:pPr>
            <w:r w:rsidRPr="00692C4B">
              <w:rPr>
                <w:rFonts w:eastAsia="Calibri"/>
                <w:lang w:val="en-GB"/>
              </w:rPr>
              <w:t xml:space="preserve"> </w:t>
            </w:r>
          </w:p>
          <w:p w14:paraId="6D17D6BA" w14:textId="77777777" w:rsidR="00B4590C" w:rsidRPr="00692C4B" w:rsidRDefault="00B4590C" w:rsidP="00692C4B">
            <w:pPr>
              <w:ind w:left="720"/>
              <w:contextualSpacing/>
              <w:jc w:val="both"/>
              <w:rPr>
                <w:rFonts w:eastAsia="Calibri"/>
                <w:lang w:val="en-GB"/>
              </w:rPr>
            </w:pPr>
          </w:p>
          <w:p w14:paraId="787409EF" w14:textId="12AA4084" w:rsidR="00E06970" w:rsidRPr="00692C4B" w:rsidRDefault="00E06970" w:rsidP="00692C4B">
            <w:pPr>
              <w:numPr>
                <w:ilvl w:val="0"/>
                <w:numId w:val="6"/>
              </w:numPr>
              <w:contextualSpacing/>
              <w:jc w:val="both"/>
              <w:rPr>
                <w:rFonts w:eastAsia="Calibri"/>
                <w:lang w:val="en-GB"/>
              </w:rPr>
            </w:pPr>
            <w:r w:rsidRPr="00692C4B">
              <w:rPr>
                <w:rFonts w:eastAsia="Calibri"/>
                <w:lang w:val="en-GB"/>
              </w:rPr>
              <w:t xml:space="preserve">Verbal instructions on safety rules can be audio-recorded or played with video-recordings and broadcasted on board of the airplane. In cases when the audio or video recordings are used, the consent of the Civil Aviation Authority must be obtained </w:t>
            </w:r>
            <w:r w:rsidRPr="00692C4B">
              <w:rPr>
                <w:rFonts w:eastAsia="Calibri"/>
                <w:lang w:val="en-GB"/>
              </w:rPr>
              <w:lastRenderedPageBreak/>
              <w:t xml:space="preserve">prior to using such audio or video recordings. </w:t>
            </w:r>
          </w:p>
          <w:p w14:paraId="2BF805AD" w14:textId="4262BA44" w:rsidR="00E06970" w:rsidRDefault="00E06970" w:rsidP="00692C4B">
            <w:pPr>
              <w:ind w:left="720"/>
              <w:contextualSpacing/>
              <w:jc w:val="both"/>
              <w:rPr>
                <w:rFonts w:eastAsia="Calibri"/>
                <w:lang w:val="en-GB"/>
              </w:rPr>
            </w:pPr>
            <w:r w:rsidRPr="00692C4B">
              <w:rPr>
                <w:rFonts w:eastAsia="Calibri"/>
                <w:lang w:val="en-GB"/>
              </w:rPr>
              <w:t xml:space="preserve"> </w:t>
            </w:r>
          </w:p>
          <w:p w14:paraId="6090A6E1" w14:textId="77777777" w:rsidR="0053134A" w:rsidRPr="00692C4B" w:rsidRDefault="0053134A" w:rsidP="00692C4B">
            <w:pPr>
              <w:ind w:left="720"/>
              <w:contextualSpacing/>
              <w:jc w:val="both"/>
              <w:rPr>
                <w:rFonts w:eastAsia="Calibri"/>
                <w:lang w:val="en-GB"/>
              </w:rPr>
            </w:pPr>
          </w:p>
          <w:p w14:paraId="1E72BA50" w14:textId="70944AE8" w:rsidR="00E06970" w:rsidRPr="00692C4B" w:rsidRDefault="00E06970" w:rsidP="00692C4B">
            <w:pPr>
              <w:numPr>
                <w:ilvl w:val="0"/>
                <w:numId w:val="6"/>
              </w:numPr>
              <w:contextualSpacing/>
              <w:jc w:val="both"/>
              <w:rPr>
                <w:rFonts w:eastAsia="Calibri"/>
                <w:lang w:val="en-GB"/>
              </w:rPr>
            </w:pPr>
            <w:r w:rsidRPr="00692C4B">
              <w:rPr>
                <w:rFonts w:eastAsia="Calibri"/>
                <w:lang w:val="en-GB"/>
              </w:rPr>
              <w:t>The passenger safety briefing card must contain sketches (with pictures). The explanatory text of the sketches must be written in the back of the page and in the official languages of the Republic of Kosovo, in accordance with Article 3 of this Ordinance. The approval of the Civil Aviation Authority with regard to the content must be obtained orior to using such cards.</w:t>
            </w:r>
          </w:p>
          <w:p w14:paraId="1B16195E" w14:textId="77777777" w:rsidR="0050690B" w:rsidRPr="00692C4B" w:rsidRDefault="0050690B" w:rsidP="00692C4B">
            <w:pPr>
              <w:pStyle w:val="ListParagraph"/>
              <w:rPr>
                <w:rFonts w:eastAsia="Calibri"/>
                <w:lang w:val="en-GB"/>
              </w:rPr>
            </w:pPr>
          </w:p>
          <w:p w14:paraId="39D7FAB9" w14:textId="516B2C90" w:rsidR="0050690B" w:rsidRPr="00692C4B" w:rsidRDefault="0050690B" w:rsidP="00692C4B">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val="en-GB"/>
              </w:rPr>
            </w:pPr>
            <w:r w:rsidRPr="00692C4B">
              <w:rPr>
                <w:rFonts w:eastAsia="Calibri"/>
                <w:lang w:val="en-GB"/>
              </w:rPr>
              <w:t xml:space="preserve">CAA </w:t>
            </w:r>
            <w:r w:rsidR="00F6664F" w:rsidRPr="00692C4B">
              <w:rPr>
                <w:rFonts w:eastAsia="Calibri"/>
                <w:lang w:val="en-GB"/>
              </w:rPr>
              <w:t xml:space="preserve">shall ensure that </w:t>
            </w:r>
            <w:r w:rsidRPr="00692C4B">
              <w:rPr>
                <w:rFonts w:eastAsia="Calibri"/>
                <w:lang w:val="en-GB"/>
              </w:rPr>
              <w:t xml:space="preserve">airline companies </w:t>
            </w:r>
            <w:r w:rsidR="00F6664F" w:rsidRPr="00692C4B">
              <w:rPr>
                <w:rFonts w:eastAsia="Calibri"/>
                <w:lang w:val="en-GB"/>
              </w:rPr>
              <w:t xml:space="preserve">referred to in article 2, </w:t>
            </w:r>
            <w:r w:rsidRPr="00692C4B">
              <w:rPr>
                <w:rFonts w:eastAsia="Calibri"/>
                <w:lang w:val="en-GB"/>
              </w:rPr>
              <w:t xml:space="preserve"> have </w:t>
            </w:r>
            <w:r w:rsidR="00F6664F" w:rsidRPr="00692C4B">
              <w:rPr>
                <w:rFonts w:eastAsia="Calibri"/>
                <w:lang w:val="en-GB"/>
              </w:rPr>
              <w:t xml:space="preserve">procedures in place </w:t>
            </w:r>
            <w:r w:rsidRPr="00692C4B">
              <w:rPr>
                <w:rFonts w:eastAsia="Calibri"/>
                <w:lang w:val="en-GB"/>
              </w:rPr>
              <w:t>to ensure that the unstaffed</w:t>
            </w:r>
            <w:r w:rsidR="00F6664F" w:rsidRPr="00692C4B">
              <w:rPr>
                <w:rFonts w:eastAsia="Calibri"/>
                <w:lang w:val="en-GB"/>
              </w:rPr>
              <w:t xml:space="preserve"> exit row</w:t>
            </w:r>
            <w:r w:rsidRPr="00692C4B">
              <w:rPr>
                <w:rFonts w:eastAsia="Calibri"/>
                <w:lang w:val="en-GB"/>
              </w:rPr>
              <w:t xml:space="preserve"> briefing is conducted in a language that is understood by all passengers seated in the exit row.</w:t>
            </w:r>
          </w:p>
          <w:p w14:paraId="5AF73CDB" w14:textId="77777777" w:rsidR="00E06970" w:rsidRPr="00692C4B" w:rsidRDefault="00E06970" w:rsidP="00692C4B">
            <w:pPr>
              <w:contextualSpacing/>
              <w:jc w:val="both"/>
              <w:rPr>
                <w:rFonts w:eastAsia="Calibri"/>
                <w:lang w:val="en-GB"/>
              </w:rPr>
            </w:pPr>
          </w:p>
          <w:p w14:paraId="4D51099A" w14:textId="2C0109D1" w:rsidR="00B4590C" w:rsidRDefault="00B4590C" w:rsidP="00692C4B">
            <w:pPr>
              <w:contextualSpacing/>
              <w:jc w:val="center"/>
              <w:rPr>
                <w:rFonts w:eastAsia="Calibri"/>
                <w:b/>
                <w:lang w:val="en-GB"/>
              </w:rPr>
            </w:pPr>
          </w:p>
          <w:p w14:paraId="3EE2586A" w14:textId="77777777" w:rsidR="0053134A" w:rsidRDefault="0053134A" w:rsidP="00692C4B">
            <w:pPr>
              <w:contextualSpacing/>
              <w:jc w:val="center"/>
              <w:rPr>
                <w:rFonts w:eastAsia="Calibri"/>
                <w:b/>
                <w:lang w:val="en-GB"/>
              </w:rPr>
            </w:pPr>
          </w:p>
          <w:p w14:paraId="59E67D9E" w14:textId="2A5656EA" w:rsidR="00E06970" w:rsidRPr="00692C4B" w:rsidRDefault="00E06970" w:rsidP="00692C4B">
            <w:pPr>
              <w:contextualSpacing/>
              <w:jc w:val="center"/>
              <w:rPr>
                <w:rFonts w:eastAsia="Calibri"/>
                <w:b/>
                <w:lang w:val="en-GB"/>
              </w:rPr>
            </w:pPr>
            <w:r w:rsidRPr="00692C4B">
              <w:rPr>
                <w:rFonts w:eastAsia="Calibri"/>
                <w:b/>
                <w:lang w:val="en-GB"/>
              </w:rPr>
              <w:t>Article 5</w:t>
            </w:r>
          </w:p>
          <w:p w14:paraId="65DCEEE2" w14:textId="77777777" w:rsidR="00E06970" w:rsidRPr="00692C4B" w:rsidRDefault="00E06970" w:rsidP="00692C4B">
            <w:pPr>
              <w:contextualSpacing/>
              <w:jc w:val="center"/>
              <w:rPr>
                <w:rFonts w:eastAsia="Calibri"/>
                <w:b/>
                <w:lang w:val="en-GB"/>
              </w:rPr>
            </w:pPr>
            <w:r w:rsidRPr="00692C4B">
              <w:rPr>
                <w:rFonts w:eastAsia="Calibri"/>
                <w:b/>
                <w:lang w:val="en-GB"/>
              </w:rPr>
              <w:t>Transitional provisions</w:t>
            </w:r>
          </w:p>
          <w:p w14:paraId="156BA69A" w14:textId="77777777" w:rsidR="00E06970" w:rsidRPr="00692C4B" w:rsidRDefault="00E06970" w:rsidP="00692C4B">
            <w:pPr>
              <w:contextualSpacing/>
              <w:jc w:val="center"/>
              <w:rPr>
                <w:rFonts w:eastAsia="Calibri"/>
                <w:lang w:val="en-GB"/>
              </w:rPr>
            </w:pPr>
          </w:p>
          <w:p w14:paraId="656B5CF2" w14:textId="20BC70CC" w:rsidR="00E06970" w:rsidRPr="00692C4B" w:rsidRDefault="00E06970" w:rsidP="00692C4B">
            <w:pPr>
              <w:contextualSpacing/>
              <w:jc w:val="both"/>
              <w:rPr>
                <w:rFonts w:eastAsia="Calibri"/>
                <w:lang w:val="en-GB"/>
              </w:rPr>
            </w:pPr>
            <w:r w:rsidRPr="00692C4B">
              <w:rPr>
                <w:rFonts w:eastAsia="Calibri"/>
                <w:lang w:val="en-GB"/>
              </w:rPr>
              <w:t>The provisions of Article 4, par. 1, sub-paragraph 1.1, par. 3, and par. 4 of this Administrative Ordinance shall be applicable af</w:t>
            </w:r>
            <w:r w:rsidR="00AD2653">
              <w:rPr>
                <w:rFonts w:eastAsia="Calibri"/>
                <w:lang w:val="en-GB"/>
              </w:rPr>
              <w:t xml:space="preserve">ter three (3) months following its </w:t>
            </w:r>
            <w:r w:rsidRPr="00692C4B">
              <w:rPr>
                <w:rFonts w:eastAsia="Calibri"/>
                <w:lang w:val="en-GB"/>
              </w:rPr>
              <w:t xml:space="preserve">entry into force, while provisions of Article 4, par.1, sub-par. 1.2, shall be applicable twelve (12) months after the entry into force of this Ordinance. </w:t>
            </w:r>
          </w:p>
          <w:p w14:paraId="31101A74" w14:textId="5F3EC164" w:rsidR="00E06970" w:rsidRDefault="00E06970" w:rsidP="00692C4B">
            <w:pPr>
              <w:contextualSpacing/>
              <w:jc w:val="both"/>
              <w:rPr>
                <w:rFonts w:eastAsia="Calibri"/>
                <w:lang w:val="en-GB"/>
              </w:rPr>
            </w:pPr>
          </w:p>
          <w:p w14:paraId="058E09B9" w14:textId="0E05D68B" w:rsidR="0053134A" w:rsidRDefault="0053134A" w:rsidP="00692C4B">
            <w:pPr>
              <w:contextualSpacing/>
              <w:jc w:val="both"/>
              <w:rPr>
                <w:rFonts w:eastAsia="Calibri"/>
                <w:lang w:val="en-GB"/>
              </w:rPr>
            </w:pPr>
          </w:p>
          <w:p w14:paraId="11043D49" w14:textId="77777777" w:rsidR="0053134A" w:rsidRPr="00692C4B" w:rsidRDefault="0053134A" w:rsidP="00692C4B">
            <w:pPr>
              <w:contextualSpacing/>
              <w:jc w:val="both"/>
              <w:rPr>
                <w:rFonts w:eastAsia="Calibri"/>
                <w:lang w:val="en-GB"/>
              </w:rPr>
            </w:pPr>
          </w:p>
          <w:p w14:paraId="00D92ECF" w14:textId="77777777" w:rsidR="00C51591" w:rsidRDefault="00C51591" w:rsidP="00692C4B">
            <w:pPr>
              <w:contextualSpacing/>
              <w:jc w:val="center"/>
              <w:rPr>
                <w:rFonts w:eastAsia="Calibri"/>
                <w:b/>
                <w:lang w:val="en-GB"/>
              </w:rPr>
            </w:pPr>
          </w:p>
          <w:p w14:paraId="62D98C00" w14:textId="0BACD7A3" w:rsidR="00E06970" w:rsidRPr="00692C4B" w:rsidRDefault="00E06970" w:rsidP="00692C4B">
            <w:pPr>
              <w:contextualSpacing/>
              <w:jc w:val="center"/>
              <w:rPr>
                <w:rFonts w:eastAsia="Calibri"/>
                <w:b/>
                <w:lang w:val="en-GB"/>
              </w:rPr>
            </w:pPr>
            <w:r w:rsidRPr="00692C4B">
              <w:rPr>
                <w:rFonts w:eastAsia="Calibri"/>
                <w:b/>
                <w:lang w:val="en-GB"/>
              </w:rPr>
              <w:t>Article 6</w:t>
            </w:r>
          </w:p>
          <w:p w14:paraId="73FB7126" w14:textId="77777777" w:rsidR="0053134A" w:rsidRDefault="00E06970" w:rsidP="00692C4B">
            <w:pPr>
              <w:contextualSpacing/>
              <w:jc w:val="center"/>
              <w:rPr>
                <w:rFonts w:eastAsia="Calibri"/>
                <w:b/>
                <w:lang w:val="en-GB"/>
              </w:rPr>
            </w:pPr>
            <w:r w:rsidRPr="00692C4B">
              <w:rPr>
                <w:rFonts w:eastAsia="Calibri"/>
                <w:b/>
                <w:lang w:val="en-GB"/>
              </w:rPr>
              <w:t>Punitive measures</w:t>
            </w:r>
          </w:p>
          <w:p w14:paraId="51D3A955" w14:textId="5EEE3887" w:rsidR="00E06970" w:rsidRPr="00692C4B" w:rsidRDefault="00E06970" w:rsidP="00692C4B">
            <w:pPr>
              <w:contextualSpacing/>
              <w:jc w:val="center"/>
              <w:rPr>
                <w:rFonts w:eastAsia="Calibri"/>
                <w:b/>
                <w:lang w:val="en-GB"/>
              </w:rPr>
            </w:pPr>
            <w:r w:rsidRPr="00692C4B">
              <w:rPr>
                <w:rFonts w:eastAsia="Calibri"/>
                <w:b/>
                <w:lang w:val="en-GB"/>
              </w:rPr>
              <w:t xml:space="preserve"> </w:t>
            </w:r>
          </w:p>
          <w:p w14:paraId="40140FE0" w14:textId="6683AA36" w:rsidR="00E06970" w:rsidRPr="00B4590C" w:rsidRDefault="00E06970" w:rsidP="00B4590C">
            <w:pPr>
              <w:pStyle w:val="ListParagraph"/>
              <w:numPr>
                <w:ilvl w:val="0"/>
                <w:numId w:val="10"/>
              </w:numPr>
              <w:contextualSpacing/>
              <w:jc w:val="both"/>
              <w:rPr>
                <w:rFonts w:eastAsia="Calibri"/>
                <w:lang w:val="en-GB"/>
              </w:rPr>
            </w:pPr>
            <w:r w:rsidRPr="00B4590C">
              <w:rPr>
                <w:rFonts w:eastAsia="Calibri"/>
                <w:lang w:val="en-GB"/>
              </w:rPr>
              <w:t>Punitive measures shall be imposed in cases of failure to respect the provisions of this Administrative Ordinance in accordance with the Law No. 03/L-051 on Civil Aviation and Regulation (CAA) No. 02/2019 on administrative fines and measures imposed by the Civil Aviation Authority of Kosovo</w:t>
            </w:r>
          </w:p>
          <w:p w14:paraId="3E38579D" w14:textId="77777777" w:rsidR="00B4590C" w:rsidRDefault="00B4590C" w:rsidP="00692C4B">
            <w:pPr>
              <w:pStyle w:val="ListParagraph"/>
              <w:ind w:left="720"/>
              <w:contextualSpacing/>
              <w:jc w:val="both"/>
              <w:rPr>
                <w:rFonts w:eastAsia="Calibri"/>
                <w:lang w:val="en-GB"/>
              </w:rPr>
            </w:pPr>
          </w:p>
          <w:p w14:paraId="0B1B225C" w14:textId="37A48969" w:rsidR="00B4590C" w:rsidRPr="00692C4B" w:rsidRDefault="00E06970" w:rsidP="00692C4B">
            <w:pPr>
              <w:pStyle w:val="ListParagraph"/>
              <w:ind w:left="720"/>
              <w:contextualSpacing/>
              <w:jc w:val="both"/>
              <w:rPr>
                <w:rFonts w:eastAsia="Calibri"/>
                <w:lang w:val="en-GB"/>
              </w:rPr>
            </w:pPr>
            <w:r w:rsidRPr="00692C4B">
              <w:rPr>
                <w:rFonts w:eastAsia="Calibri"/>
                <w:lang w:val="en-GB"/>
              </w:rPr>
              <w:t xml:space="preserve"> </w:t>
            </w:r>
          </w:p>
          <w:p w14:paraId="3382F1EB" w14:textId="078D30C0" w:rsidR="00E06970" w:rsidRPr="00692C4B" w:rsidRDefault="00E06970" w:rsidP="00B4590C">
            <w:pPr>
              <w:pStyle w:val="ListParagraph"/>
              <w:numPr>
                <w:ilvl w:val="0"/>
                <w:numId w:val="10"/>
              </w:numPr>
              <w:contextualSpacing/>
              <w:jc w:val="both"/>
              <w:rPr>
                <w:rFonts w:eastAsia="Calibri"/>
                <w:lang w:val="en-GB"/>
              </w:rPr>
            </w:pPr>
            <w:r w:rsidRPr="00692C4B">
              <w:rPr>
                <w:rFonts w:eastAsia="Calibri"/>
                <w:lang w:val="en-GB"/>
              </w:rPr>
              <w:t>The administrative fines for legal entities who fail to respect the requirements foreseen under Article 4, par.1, sub-paragraph 1.1 shall vary from €1,000.</w:t>
            </w:r>
            <w:r w:rsidRPr="00692C4B">
              <w:rPr>
                <w:rFonts w:eastAsia="Calibri"/>
                <w:vertAlign w:val="superscript"/>
                <w:lang w:val="en-GB"/>
              </w:rPr>
              <w:t>00</w:t>
            </w:r>
            <w:r w:rsidRPr="00692C4B">
              <w:rPr>
                <w:rFonts w:eastAsia="Calibri"/>
                <w:lang w:val="en-GB"/>
              </w:rPr>
              <w:t>-5,000.</w:t>
            </w:r>
            <w:r w:rsidRPr="00692C4B">
              <w:rPr>
                <w:rFonts w:eastAsia="Calibri"/>
                <w:vertAlign w:val="superscript"/>
                <w:lang w:val="en-GB"/>
              </w:rPr>
              <w:t xml:space="preserve">00 </w:t>
            </w:r>
            <w:r w:rsidRPr="00692C4B">
              <w:rPr>
                <w:rFonts w:eastAsia="Calibri"/>
                <w:lang w:val="en-GB"/>
              </w:rPr>
              <w:t xml:space="preserve">(one thousand to five thousand Euros). </w:t>
            </w:r>
          </w:p>
          <w:p w14:paraId="73F31CF0" w14:textId="5CB91FF5" w:rsidR="00B4590C" w:rsidRPr="00B4590C" w:rsidRDefault="00E06970" w:rsidP="00B4590C">
            <w:pPr>
              <w:pStyle w:val="ListParagraph"/>
              <w:ind w:left="720"/>
              <w:contextualSpacing/>
              <w:jc w:val="both"/>
              <w:rPr>
                <w:rFonts w:eastAsia="Calibri"/>
                <w:lang w:val="en-GB"/>
              </w:rPr>
            </w:pPr>
            <w:r w:rsidRPr="00692C4B">
              <w:rPr>
                <w:rFonts w:eastAsia="Calibri"/>
                <w:lang w:val="en-GB"/>
              </w:rPr>
              <w:t xml:space="preserve"> </w:t>
            </w:r>
            <w:r w:rsidRPr="00B4590C">
              <w:rPr>
                <w:rFonts w:eastAsia="Calibri"/>
                <w:lang w:val="en-GB"/>
              </w:rPr>
              <w:t xml:space="preserve"> </w:t>
            </w:r>
          </w:p>
          <w:p w14:paraId="030A7FAF" w14:textId="61FB1091" w:rsidR="00E06970" w:rsidRPr="00692C4B" w:rsidRDefault="00E06970" w:rsidP="00B4590C">
            <w:pPr>
              <w:pStyle w:val="ListParagraph"/>
              <w:numPr>
                <w:ilvl w:val="0"/>
                <w:numId w:val="10"/>
              </w:numPr>
              <w:contextualSpacing/>
              <w:jc w:val="both"/>
              <w:rPr>
                <w:rFonts w:eastAsia="Calibri"/>
                <w:lang w:val="en-GB"/>
              </w:rPr>
            </w:pPr>
            <w:r w:rsidRPr="00692C4B">
              <w:rPr>
                <w:rFonts w:eastAsia="Calibri"/>
                <w:lang w:val="en-GB"/>
              </w:rPr>
              <w:t>The administrative fines for legal entities who fail to respect the requirements foreseen under Article 4, par.1, sub-paragraph 1.2 shall vary from €2,000.</w:t>
            </w:r>
            <w:r w:rsidRPr="00692C4B">
              <w:rPr>
                <w:rFonts w:eastAsia="Calibri"/>
                <w:vertAlign w:val="superscript"/>
                <w:lang w:val="en-GB"/>
              </w:rPr>
              <w:t>00</w:t>
            </w:r>
            <w:r w:rsidRPr="00692C4B">
              <w:rPr>
                <w:rFonts w:eastAsia="Calibri"/>
                <w:lang w:val="en-GB"/>
              </w:rPr>
              <w:t>-7,000.</w:t>
            </w:r>
            <w:r w:rsidRPr="00692C4B">
              <w:rPr>
                <w:rFonts w:eastAsia="Calibri"/>
                <w:vertAlign w:val="superscript"/>
                <w:lang w:val="en-GB"/>
              </w:rPr>
              <w:t xml:space="preserve">00 </w:t>
            </w:r>
            <w:r w:rsidRPr="00692C4B">
              <w:rPr>
                <w:rFonts w:eastAsia="Calibri"/>
                <w:lang w:val="en-GB"/>
              </w:rPr>
              <w:t xml:space="preserve">(two thousand to seven thousand Euros). </w:t>
            </w:r>
          </w:p>
          <w:p w14:paraId="77B77778" w14:textId="77777777" w:rsidR="00E06970" w:rsidRPr="00692C4B" w:rsidRDefault="00E06970" w:rsidP="00692C4B">
            <w:pPr>
              <w:contextualSpacing/>
              <w:jc w:val="both"/>
              <w:rPr>
                <w:rFonts w:eastAsia="Calibri"/>
                <w:b/>
                <w:lang w:val="en-GB"/>
              </w:rPr>
            </w:pPr>
          </w:p>
          <w:p w14:paraId="72A73637" w14:textId="77777777" w:rsidR="0053134A" w:rsidRDefault="0053134A" w:rsidP="00692C4B">
            <w:pPr>
              <w:contextualSpacing/>
              <w:jc w:val="center"/>
              <w:rPr>
                <w:rFonts w:eastAsia="Calibri"/>
                <w:b/>
                <w:lang w:val="en-GB"/>
              </w:rPr>
            </w:pPr>
          </w:p>
          <w:p w14:paraId="3A4A7DAA" w14:textId="77777777" w:rsidR="0053134A" w:rsidRDefault="0053134A" w:rsidP="00692C4B">
            <w:pPr>
              <w:contextualSpacing/>
              <w:jc w:val="center"/>
              <w:rPr>
                <w:rFonts w:eastAsia="Calibri"/>
                <w:b/>
                <w:lang w:val="en-GB"/>
              </w:rPr>
            </w:pPr>
          </w:p>
          <w:p w14:paraId="0852388C" w14:textId="77777777" w:rsidR="0053134A" w:rsidRDefault="0053134A" w:rsidP="00692C4B">
            <w:pPr>
              <w:contextualSpacing/>
              <w:jc w:val="center"/>
              <w:rPr>
                <w:rFonts w:eastAsia="Calibri"/>
                <w:b/>
                <w:lang w:val="en-GB"/>
              </w:rPr>
            </w:pPr>
          </w:p>
          <w:p w14:paraId="1AA96040" w14:textId="77777777" w:rsidR="0053134A" w:rsidRDefault="0053134A" w:rsidP="00692C4B">
            <w:pPr>
              <w:contextualSpacing/>
              <w:jc w:val="center"/>
              <w:rPr>
                <w:rFonts w:eastAsia="Calibri"/>
                <w:b/>
                <w:lang w:val="en-GB"/>
              </w:rPr>
            </w:pPr>
          </w:p>
          <w:p w14:paraId="2E4B7070" w14:textId="77777777" w:rsidR="0053134A" w:rsidRDefault="0053134A" w:rsidP="00692C4B">
            <w:pPr>
              <w:contextualSpacing/>
              <w:jc w:val="center"/>
              <w:rPr>
                <w:rFonts w:eastAsia="Calibri"/>
                <w:b/>
                <w:lang w:val="en-GB"/>
              </w:rPr>
            </w:pPr>
          </w:p>
          <w:p w14:paraId="5C768DD2" w14:textId="77777777" w:rsidR="0053134A" w:rsidRDefault="0053134A" w:rsidP="00692C4B">
            <w:pPr>
              <w:contextualSpacing/>
              <w:jc w:val="center"/>
              <w:rPr>
                <w:rFonts w:eastAsia="Calibri"/>
                <w:b/>
                <w:lang w:val="en-GB"/>
              </w:rPr>
            </w:pPr>
          </w:p>
          <w:p w14:paraId="6A23FDAC" w14:textId="77777777" w:rsidR="0053134A" w:rsidRDefault="0053134A" w:rsidP="00692C4B">
            <w:pPr>
              <w:contextualSpacing/>
              <w:jc w:val="center"/>
              <w:rPr>
                <w:rFonts w:eastAsia="Calibri"/>
                <w:b/>
                <w:lang w:val="en-GB"/>
              </w:rPr>
            </w:pPr>
          </w:p>
          <w:p w14:paraId="67FE3C26" w14:textId="77777777" w:rsidR="0053134A" w:rsidRDefault="0053134A" w:rsidP="00692C4B">
            <w:pPr>
              <w:contextualSpacing/>
              <w:jc w:val="center"/>
              <w:rPr>
                <w:rFonts w:eastAsia="Calibri"/>
                <w:b/>
                <w:lang w:val="en-GB"/>
              </w:rPr>
            </w:pPr>
          </w:p>
          <w:p w14:paraId="3586120F" w14:textId="77777777" w:rsidR="0053134A" w:rsidRDefault="0053134A" w:rsidP="00692C4B">
            <w:pPr>
              <w:contextualSpacing/>
              <w:jc w:val="center"/>
              <w:rPr>
                <w:rFonts w:eastAsia="Calibri"/>
                <w:b/>
                <w:lang w:val="en-GB"/>
              </w:rPr>
            </w:pPr>
          </w:p>
          <w:p w14:paraId="20E450B0" w14:textId="6ADCD937" w:rsidR="00E06970" w:rsidRPr="00692C4B" w:rsidRDefault="00E06970" w:rsidP="00692C4B">
            <w:pPr>
              <w:contextualSpacing/>
              <w:jc w:val="center"/>
              <w:rPr>
                <w:rFonts w:eastAsia="Calibri"/>
                <w:b/>
                <w:lang w:val="en-GB"/>
              </w:rPr>
            </w:pPr>
            <w:r w:rsidRPr="00692C4B">
              <w:rPr>
                <w:rFonts w:eastAsia="Calibri"/>
                <w:b/>
                <w:lang w:val="en-GB"/>
              </w:rPr>
              <w:lastRenderedPageBreak/>
              <w:t>Article 7</w:t>
            </w:r>
          </w:p>
          <w:p w14:paraId="71F83671" w14:textId="77777777" w:rsidR="00E06970" w:rsidRPr="00692C4B" w:rsidRDefault="00E06970" w:rsidP="00692C4B">
            <w:pPr>
              <w:contextualSpacing/>
              <w:jc w:val="center"/>
              <w:rPr>
                <w:rFonts w:eastAsia="Calibri"/>
                <w:b/>
                <w:lang w:val="en-GB"/>
              </w:rPr>
            </w:pPr>
            <w:r w:rsidRPr="00692C4B">
              <w:rPr>
                <w:rFonts w:eastAsia="Calibri"/>
                <w:b/>
                <w:lang w:val="en-GB"/>
              </w:rPr>
              <w:t xml:space="preserve">Entry into force </w:t>
            </w:r>
          </w:p>
          <w:p w14:paraId="6BC0AD54" w14:textId="77777777" w:rsidR="00E06970" w:rsidRPr="00692C4B" w:rsidRDefault="00E06970" w:rsidP="00692C4B">
            <w:pPr>
              <w:contextualSpacing/>
              <w:jc w:val="center"/>
              <w:rPr>
                <w:rFonts w:eastAsia="Calibri"/>
                <w:lang w:val="en-GB"/>
              </w:rPr>
            </w:pPr>
          </w:p>
          <w:p w14:paraId="27FE8DF7" w14:textId="5D17D34C" w:rsidR="00E06970" w:rsidRPr="00692C4B" w:rsidRDefault="00E06970" w:rsidP="00692C4B">
            <w:pPr>
              <w:contextualSpacing/>
              <w:jc w:val="both"/>
              <w:rPr>
                <w:rFonts w:eastAsia="Calibri"/>
                <w:lang w:val="en-GB"/>
              </w:rPr>
            </w:pPr>
            <w:r w:rsidRPr="00692C4B">
              <w:rPr>
                <w:rFonts w:eastAsia="Calibri"/>
                <w:lang w:val="en-GB"/>
              </w:rPr>
              <w:t xml:space="preserve">This Ordinance shall enter into force seven (7) days following its signing. The content of this ordinance shall be published on the next edition of the Aeronautical Information Publication of the Republic of Kosovo. </w:t>
            </w:r>
          </w:p>
          <w:p w14:paraId="02529B34" w14:textId="77777777" w:rsidR="00B4590C" w:rsidRPr="00692C4B" w:rsidRDefault="00B4590C" w:rsidP="00692C4B">
            <w:pPr>
              <w:contextualSpacing/>
              <w:jc w:val="both"/>
              <w:rPr>
                <w:rFonts w:eastAsia="Calibri"/>
                <w:lang w:val="en-GB"/>
              </w:rPr>
            </w:pPr>
          </w:p>
          <w:p w14:paraId="588B388B" w14:textId="77777777" w:rsidR="00E06970" w:rsidRPr="00692C4B" w:rsidRDefault="00E06970" w:rsidP="00692C4B">
            <w:pPr>
              <w:contextualSpacing/>
              <w:jc w:val="both"/>
              <w:rPr>
                <w:rFonts w:eastAsia="Calibri"/>
                <w:lang w:val="en-GB"/>
              </w:rPr>
            </w:pPr>
            <w:r w:rsidRPr="00692C4B">
              <w:rPr>
                <w:rFonts w:eastAsia="Calibri"/>
                <w:lang w:val="en-GB"/>
              </w:rPr>
              <w:t>Prishtina, xxx June 2019</w:t>
            </w:r>
          </w:p>
          <w:p w14:paraId="01639D92" w14:textId="77777777" w:rsidR="0053134A" w:rsidRDefault="0053134A" w:rsidP="00692C4B">
            <w:pPr>
              <w:contextualSpacing/>
              <w:jc w:val="center"/>
              <w:rPr>
                <w:rFonts w:eastAsia="Calibri"/>
                <w:lang w:val="en-GB"/>
              </w:rPr>
            </w:pPr>
          </w:p>
          <w:p w14:paraId="6F1142F6" w14:textId="5DBEF255" w:rsidR="00E06970" w:rsidRPr="00692C4B" w:rsidRDefault="00E06970" w:rsidP="00692C4B">
            <w:pPr>
              <w:contextualSpacing/>
              <w:jc w:val="center"/>
              <w:rPr>
                <w:rFonts w:eastAsia="Calibri"/>
                <w:lang w:val="en-GB"/>
              </w:rPr>
            </w:pPr>
            <w:r w:rsidRPr="00692C4B">
              <w:rPr>
                <w:rFonts w:eastAsia="Calibri"/>
                <w:lang w:val="en-GB"/>
              </w:rPr>
              <w:t>________________________</w:t>
            </w:r>
          </w:p>
          <w:p w14:paraId="0442C72A" w14:textId="469B1B35" w:rsidR="00E06970" w:rsidRPr="00692C4B" w:rsidRDefault="00E06970" w:rsidP="00692C4B">
            <w:pPr>
              <w:contextualSpacing/>
              <w:jc w:val="center"/>
              <w:rPr>
                <w:rFonts w:eastAsia="Calibri"/>
                <w:b/>
                <w:lang w:val="en-GB"/>
              </w:rPr>
            </w:pPr>
            <w:r w:rsidRPr="00692C4B">
              <w:rPr>
                <w:rFonts w:eastAsia="Calibri"/>
                <w:b/>
                <w:lang w:val="en-GB"/>
              </w:rPr>
              <w:t>Es</w:t>
            </w:r>
            <w:r w:rsidR="0009097D">
              <w:rPr>
                <w:rFonts w:eastAsia="Calibri"/>
                <w:b/>
                <w:lang w:val="en-GB"/>
              </w:rPr>
              <w:t>e</w:t>
            </w:r>
            <w:r w:rsidRPr="00692C4B">
              <w:rPr>
                <w:rFonts w:eastAsia="Calibri"/>
                <w:b/>
                <w:lang w:val="en-GB"/>
              </w:rPr>
              <w:t xml:space="preserve">t Berisha </w:t>
            </w:r>
          </w:p>
          <w:p w14:paraId="3F49CD15" w14:textId="719A53AD" w:rsidR="00E06970" w:rsidRPr="00692C4B" w:rsidRDefault="00E06970" w:rsidP="00692C4B">
            <w:pPr>
              <w:contextualSpacing/>
              <w:jc w:val="center"/>
              <w:rPr>
                <w:rFonts w:eastAsia="Calibri"/>
                <w:lang w:val="en-GB"/>
              </w:rPr>
            </w:pPr>
            <w:r w:rsidRPr="00692C4B">
              <w:rPr>
                <w:rFonts w:eastAsia="Calibri"/>
                <w:lang w:val="en-GB"/>
              </w:rPr>
              <w:t xml:space="preserve">Director General </w:t>
            </w:r>
          </w:p>
          <w:p w14:paraId="5AB7DA14" w14:textId="77777777" w:rsidR="00E06970" w:rsidRPr="00692C4B" w:rsidRDefault="00E06970" w:rsidP="00692C4B">
            <w:pPr>
              <w:contextualSpacing/>
              <w:jc w:val="both"/>
              <w:rPr>
                <w:rFonts w:eastAsia="Calibri"/>
                <w:lang w:val="en-GB"/>
              </w:rPr>
            </w:pPr>
          </w:p>
          <w:p w14:paraId="5A360F13" w14:textId="77777777" w:rsidR="00E06970" w:rsidRPr="00692C4B" w:rsidRDefault="00E06970" w:rsidP="00692C4B">
            <w:pPr>
              <w:contextualSpacing/>
              <w:jc w:val="both"/>
              <w:rPr>
                <w:rFonts w:eastAsia="Calibri"/>
                <w:lang w:val="en-GB"/>
              </w:rPr>
            </w:pPr>
          </w:p>
          <w:p w14:paraId="2BD6D225" w14:textId="05949B22" w:rsidR="00E06970" w:rsidRPr="00692C4B" w:rsidRDefault="00E06970" w:rsidP="00692C4B">
            <w:pPr>
              <w:contextualSpacing/>
              <w:jc w:val="both"/>
              <w:rPr>
                <w:rFonts w:eastAsia="Calibri"/>
                <w:lang w:val="en-GB"/>
              </w:rPr>
            </w:pPr>
          </w:p>
        </w:tc>
        <w:tc>
          <w:tcPr>
            <w:tcW w:w="4588" w:type="dxa"/>
          </w:tcPr>
          <w:p w14:paraId="53B654EE" w14:textId="5F5B1EEA" w:rsidR="00E06970" w:rsidRPr="00692C4B" w:rsidRDefault="00E06970" w:rsidP="00692C4B">
            <w:pPr>
              <w:jc w:val="both"/>
              <w:rPr>
                <w:rFonts w:eastAsia="Calibri"/>
                <w:lang w:val="sr-Latn-RS"/>
              </w:rPr>
            </w:pPr>
            <w:r w:rsidRPr="00692C4B">
              <w:rPr>
                <w:rFonts w:eastAsia="Calibri"/>
                <w:lang w:val="sr-Latn-RS"/>
              </w:rPr>
              <w:lastRenderedPageBreak/>
              <w:t>Na osnovu člana 3.4, 15.1 (c), (e), (h), (i), (j) i 21.2. Zakona br. 03/L-051 o civilnom vazduhoplovstvu, u daljem tekstu „ZCV“, („Službeni list Republike Kosovo, godina III, br. 28, od 4. juna 2008.), i člana 2. stav 1. Zakona br. 02/L-037 o upotrebi jezika.</w:t>
            </w:r>
            <w:r w:rsidR="00692C4B">
              <w:rPr>
                <w:rFonts w:eastAsia="Calibri"/>
                <w:lang w:val="sr-Latn-RS"/>
              </w:rPr>
              <w:t xml:space="preserve"> </w:t>
            </w:r>
            <w:r w:rsidRPr="00692C4B">
              <w:rPr>
                <w:rFonts w:eastAsia="Calibri"/>
                <w:lang w:val="sr-Latn-RS"/>
              </w:rPr>
              <w:t>Priručnika za informacije i uputstva za bezbednost putnika Međunarodne organizacije civilnog vazduhoplovstva (ICAO Dok. 10086).</w:t>
            </w:r>
          </w:p>
          <w:p w14:paraId="14E5206E" w14:textId="59F1CC30" w:rsidR="00E06970" w:rsidRDefault="00E06970" w:rsidP="00692C4B">
            <w:pPr>
              <w:jc w:val="both"/>
              <w:rPr>
                <w:rFonts w:eastAsia="Calibri"/>
                <w:lang w:val="sr-Latn-RS"/>
              </w:rPr>
            </w:pPr>
          </w:p>
          <w:p w14:paraId="2C333F41" w14:textId="77777777" w:rsidR="0053134A" w:rsidRPr="00692C4B" w:rsidRDefault="0053134A" w:rsidP="00692C4B">
            <w:pPr>
              <w:jc w:val="both"/>
              <w:rPr>
                <w:rFonts w:eastAsia="Calibri"/>
                <w:lang w:val="sr-Latn-RS"/>
              </w:rPr>
            </w:pPr>
          </w:p>
          <w:p w14:paraId="3519DA01" w14:textId="77777777" w:rsidR="00E06970" w:rsidRPr="00692C4B" w:rsidRDefault="00E06970" w:rsidP="00692C4B">
            <w:pPr>
              <w:jc w:val="both"/>
              <w:rPr>
                <w:rFonts w:eastAsia="Calibri"/>
                <w:lang w:val="sr-Latn-RS"/>
              </w:rPr>
            </w:pPr>
            <w:r w:rsidRPr="00692C4B">
              <w:rPr>
                <w:rFonts w:eastAsia="Calibri"/>
                <w:lang w:val="sr-Latn-RS"/>
              </w:rPr>
              <w:t>U cilju povećanja bezbednosti putnika, poboljšanja odgovora u slučaju opasnosti i povećanja verovatnoće preživljavanja u slučaju vanredne situacije u vazduhoplovu,</w:t>
            </w:r>
          </w:p>
          <w:p w14:paraId="3BCD1B20" w14:textId="1CDCE5C5" w:rsidR="00E06970" w:rsidRDefault="00E06970" w:rsidP="00692C4B">
            <w:pPr>
              <w:jc w:val="both"/>
              <w:rPr>
                <w:rFonts w:eastAsia="Calibri"/>
                <w:lang w:val="sr-Latn-RS"/>
              </w:rPr>
            </w:pPr>
          </w:p>
          <w:p w14:paraId="61678384" w14:textId="77777777" w:rsidR="00692C4B" w:rsidRPr="00692C4B" w:rsidRDefault="00692C4B" w:rsidP="00692C4B">
            <w:pPr>
              <w:jc w:val="both"/>
              <w:rPr>
                <w:rFonts w:eastAsia="Calibri"/>
                <w:lang w:val="sr-Latn-RS"/>
              </w:rPr>
            </w:pPr>
          </w:p>
          <w:p w14:paraId="46966E65" w14:textId="77777777" w:rsidR="00E06970" w:rsidRPr="00692C4B" w:rsidRDefault="00E06970" w:rsidP="00692C4B">
            <w:pPr>
              <w:jc w:val="both"/>
              <w:rPr>
                <w:rFonts w:eastAsia="Calibri"/>
                <w:lang w:val="sr-Latn-RS"/>
              </w:rPr>
            </w:pPr>
            <w:r w:rsidRPr="00692C4B">
              <w:rPr>
                <w:rFonts w:eastAsia="Calibri"/>
                <w:lang w:val="sr-Latn-RS"/>
              </w:rPr>
              <w:t>Generalni direktor Autoriteta za civilno vazduhoplovstvo Republike Kosovo,</w:t>
            </w:r>
          </w:p>
          <w:p w14:paraId="1415F561" w14:textId="77777777" w:rsidR="00E06970" w:rsidRPr="00692C4B" w:rsidRDefault="00E06970" w:rsidP="00692C4B">
            <w:pPr>
              <w:jc w:val="both"/>
              <w:rPr>
                <w:rFonts w:eastAsia="Calibri"/>
                <w:lang w:val="sr-Latn-RS"/>
              </w:rPr>
            </w:pPr>
          </w:p>
          <w:p w14:paraId="2973582A" w14:textId="77777777" w:rsidR="00E06970" w:rsidRPr="00692C4B" w:rsidRDefault="00E06970" w:rsidP="00692C4B">
            <w:pPr>
              <w:jc w:val="both"/>
              <w:rPr>
                <w:rFonts w:eastAsia="Calibri"/>
                <w:lang w:val="sr-Latn-RS"/>
              </w:rPr>
            </w:pPr>
            <w:r w:rsidRPr="00692C4B">
              <w:rPr>
                <w:rFonts w:eastAsia="Calibri"/>
                <w:lang w:val="sr-Latn-RS"/>
              </w:rPr>
              <w:t>Usvaja</w:t>
            </w:r>
          </w:p>
          <w:p w14:paraId="490A1980" w14:textId="77777777" w:rsidR="00E06970" w:rsidRPr="00692C4B" w:rsidRDefault="00E06970" w:rsidP="00692C4B">
            <w:pPr>
              <w:rPr>
                <w:rFonts w:eastAsia="Calibri"/>
                <w:lang w:val="sr-Latn-RS"/>
              </w:rPr>
            </w:pPr>
          </w:p>
          <w:p w14:paraId="23811FF7" w14:textId="77777777" w:rsidR="00E06970" w:rsidRPr="00692C4B" w:rsidRDefault="00E06970" w:rsidP="00692C4B">
            <w:pPr>
              <w:rPr>
                <w:rFonts w:eastAsia="Calibri"/>
                <w:b/>
                <w:lang w:val="sr-Latn-RS"/>
              </w:rPr>
            </w:pPr>
            <w:r w:rsidRPr="00692C4B">
              <w:rPr>
                <w:rFonts w:eastAsia="Calibri"/>
                <w:b/>
                <w:lang w:val="sr-Latn-RS"/>
              </w:rPr>
              <w:t>ADMINISTRATIVNO UPUTSTVO (ACV) BR. 1/2019 O UPOTREBI JEZIKA U VAZDUHOPLOVU</w:t>
            </w:r>
          </w:p>
          <w:p w14:paraId="2BB3FFC1" w14:textId="77777777" w:rsidR="00E06970" w:rsidRPr="00692C4B" w:rsidRDefault="00E06970" w:rsidP="00692C4B">
            <w:pPr>
              <w:rPr>
                <w:rFonts w:eastAsia="Calibri"/>
                <w:b/>
                <w:lang w:val="sr-Latn-RS"/>
              </w:rPr>
            </w:pPr>
          </w:p>
          <w:p w14:paraId="33674B5B" w14:textId="77777777" w:rsidR="00E06970" w:rsidRPr="00692C4B" w:rsidRDefault="00E06970" w:rsidP="00692C4B">
            <w:pPr>
              <w:jc w:val="center"/>
              <w:rPr>
                <w:rFonts w:eastAsia="Calibri"/>
                <w:b/>
                <w:lang w:val="sr-Latn-RS"/>
              </w:rPr>
            </w:pPr>
            <w:r w:rsidRPr="00692C4B">
              <w:rPr>
                <w:rFonts w:eastAsia="Calibri"/>
                <w:b/>
                <w:lang w:val="sr-Latn-RS"/>
              </w:rPr>
              <w:t>Član 1</w:t>
            </w:r>
          </w:p>
          <w:p w14:paraId="1CC2BD66" w14:textId="77777777" w:rsidR="00E06970" w:rsidRPr="00692C4B" w:rsidRDefault="00E06970" w:rsidP="00692C4B">
            <w:pPr>
              <w:jc w:val="center"/>
              <w:rPr>
                <w:rFonts w:eastAsia="Calibri"/>
                <w:b/>
                <w:lang w:val="sr-Latn-RS"/>
              </w:rPr>
            </w:pPr>
            <w:r w:rsidRPr="00692C4B">
              <w:rPr>
                <w:rFonts w:eastAsia="Calibri"/>
                <w:b/>
                <w:lang w:val="sr-Latn-RS"/>
              </w:rPr>
              <w:t>Svrha</w:t>
            </w:r>
          </w:p>
          <w:p w14:paraId="7B8D2845" w14:textId="77777777" w:rsidR="00E06970" w:rsidRPr="00692C4B" w:rsidRDefault="00E06970" w:rsidP="00692C4B">
            <w:pPr>
              <w:rPr>
                <w:rFonts w:eastAsia="Calibri"/>
                <w:lang w:val="sr-Latn-RS"/>
              </w:rPr>
            </w:pPr>
          </w:p>
          <w:p w14:paraId="714EDB38" w14:textId="77777777" w:rsidR="00E06970" w:rsidRPr="00692C4B" w:rsidRDefault="00E06970" w:rsidP="00692C4B">
            <w:pPr>
              <w:rPr>
                <w:rFonts w:eastAsia="Calibri"/>
                <w:lang w:val="sr-Latn-RS"/>
              </w:rPr>
            </w:pPr>
            <w:r w:rsidRPr="00692C4B">
              <w:rPr>
                <w:rFonts w:eastAsia="Calibri"/>
                <w:lang w:val="sr-Latn-RS"/>
              </w:rPr>
              <w:t>Svrha ovog Administrativnog uputstva je da odredi obavezno emitovanje pravila o bezbednosti u vazduhoplovu na jeziku koji je razumljiv većini putnika u vazduhoplovu, u skladu sa Zakonom o službenim jezicima u Republici Kosovo.</w:t>
            </w:r>
          </w:p>
          <w:p w14:paraId="793CF2CB" w14:textId="77777777" w:rsidR="00E06970" w:rsidRPr="00692C4B" w:rsidRDefault="00E06970" w:rsidP="00692C4B">
            <w:pPr>
              <w:rPr>
                <w:rFonts w:eastAsia="Calibri"/>
                <w:lang w:val="sr-Latn-RS"/>
              </w:rPr>
            </w:pPr>
          </w:p>
          <w:p w14:paraId="51D63DEF" w14:textId="77777777" w:rsidR="00692C4B" w:rsidRDefault="00692C4B" w:rsidP="00692C4B">
            <w:pPr>
              <w:jc w:val="center"/>
              <w:rPr>
                <w:rFonts w:eastAsia="Calibri"/>
                <w:b/>
                <w:lang w:val="sr-Latn-RS"/>
              </w:rPr>
            </w:pPr>
          </w:p>
          <w:p w14:paraId="26DEB969" w14:textId="77777777" w:rsidR="0053134A" w:rsidRDefault="0053134A" w:rsidP="00692C4B">
            <w:pPr>
              <w:jc w:val="center"/>
              <w:rPr>
                <w:rFonts w:eastAsia="Calibri"/>
                <w:b/>
                <w:lang w:val="sr-Latn-RS"/>
              </w:rPr>
            </w:pPr>
          </w:p>
          <w:p w14:paraId="323B54E7" w14:textId="0B7F1F41" w:rsidR="00E06970" w:rsidRPr="00692C4B" w:rsidRDefault="00E06970" w:rsidP="00692C4B">
            <w:pPr>
              <w:jc w:val="center"/>
              <w:rPr>
                <w:rFonts w:eastAsia="Calibri"/>
                <w:b/>
                <w:lang w:val="sr-Latn-RS"/>
              </w:rPr>
            </w:pPr>
            <w:r w:rsidRPr="00692C4B">
              <w:rPr>
                <w:rFonts w:eastAsia="Calibri"/>
                <w:b/>
                <w:lang w:val="sr-Latn-RS"/>
              </w:rPr>
              <w:t>Član 2</w:t>
            </w:r>
          </w:p>
          <w:p w14:paraId="2934DED6" w14:textId="77777777" w:rsidR="00E06970" w:rsidRPr="00692C4B" w:rsidRDefault="00E06970" w:rsidP="00692C4B">
            <w:pPr>
              <w:jc w:val="center"/>
              <w:rPr>
                <w:rFonts w:eastAsia="Calibri"/>
                <w:b/>
                <w:lang w:val="sr-Latn-RS"/>
              </w:rPr>
            </w:pPr>
            <w:r w:rsidRPr="00692C4B">
              <w:rPr>
                <w:rFonts w:eastAsia="Calibri"/>
                <w:b/>
                <w:lang w:val="sr-Latn-RS"/>
              </w:rPr>
              <w:t>Područje primene</w:t>
            </w:r>
          </w:p>
          <w:p w14:paraId="27DEC866" w14:textId="77777777" w:rsidR="00E06970" w:rsidRPr="00692C4B" w:rsidRDefault="00E06970" w:rsidP="00692C4B">
            <w:pPr>
              <w:rPr>
                <w:rFonts w:eastAsia="Calibri"/>
                <w:lang w:val="sr-Latn-RS"/>
              </w:rPr>
            </w:pPr>
          </w:p>
          <w:p w14:paraId="28BAC833" w14:textId="77777777" w:rsidR="00E06970" w:rsidRPr="00692C4B" w:rsidRDefault="00E06970" w:rsidP="00692C4B">
            <w:pPr>
              <w:jc w:val="both"/>
              <w:rPr>
                <w:rFonts w:eastAsia="Calibri"/>
                <w:lang w:val="sr-Latn-RS"/>
              </w:rPr>
            </w:pPr>
            <w:r w:rsidRPr="00692C4B">
              <w:rPr>
                <w:rFonts w:eastAsia="Calibri"/>
                <w:lang w:val="sr-Latn-RS"/>
              </w:rPr>
              <w:t>Sve aviokompanije koje obavljaju međunarodne letove sa međunarodnog aerodroma i čije je odredište međunarodni aerodrom Republike Kosovo, ili sa međunarodnog aerodroma Republike Kosovo prema bilo kojem drugom međunarodnom aerodromu, moraju emitovati pravila bezbednosti u vazduhoplovu na jeziku razumljivom većini putnika u tom vazduhoplovu.</w:t>
            </w:r>
          </w:p>
          <w:p w14:paraId="209F0985" w14:textId="34ED2AA9" w:rsidR="00E06970" w:rsidRDefault="00E06970" w:rsidP="00692C4B">
            <w:pPr>
              <w:jc w:val="both"/>
              <w:rPr>
                <w:rFonts w:eastAsia="Calibri"/>
                <w:lang w:val="sr-Latn-RS"/>
              </w:rPr>
            </w:pPr>
          </w:p>
          <w:p w14:paraId="098A6413" w14:textId="77777777" w:rsidR="00692C4B" w:rsidRPr="00692C4B" w:rsidRDefault="00692C4B" w:rsidP="00692C4B">
            <w:pPr>
              <w:jc w:val="both"/>
              <w:rPr>
                <w:rFonts w:eastAsia="Calibri"/>
                <w:lang w:val="sr-Latn-RS"/>
              </w:rPr>
            </w:pPr>
          </w:p>
          <w:p w14:paraId="103D079D" w14:textId="77777777" w:rsidR="00E06970" w:rsidRPr="00692C4B" w:rsidRDefault="00E06970" w:rsidP="00692C4B">
            <w:pPr>
              <w:jc w:val="center"/>
              <w:rPr>
                <w:rFonts w:eastAsia="Calibri"/>
                <w:b/>
                <w:lang w:val="sr-Latn-RS"/>
              </w:rPr>
            </w:pPr>
            <w:r w:rsidRPr="00692C4B">
              <w:rPr>
                <w:rFonts w:eastAsia="Calibri"/>
                <w:b/>
                <w:lang w:val="sr-Latn-RS"/>
              </w:rPr>
              <w:t>Član 3</w:t>
            </w:r>
          </w:p>
          <w:p w14:paraId="1059D2C7" w14:textId="77777777" w:rsidR="00E06970" w:rsidRPr="00692C4B" w:rsidRDefault="00E06970" w:rsidP="00692C4B">
            <w:pPr>
              <w:jc w:val="center"/>
              <w:rPr>
                <w:rFonts w:eastAsia="Calibri"/>
                <w:b/>
                <w:lang w:val="sr-Latn-RS"/>
              </w:rPr>
            </w:pPr>
            <w:r w:rsidRPr="00692C4B">
              <w:rPr>
                <w:rFonts w:eastAsia="Calibri"/>
                <w:b/>
                <w:lang w:val="sr-Latn-RS"/>
              </w:rPr>
              <w:t>Upotreba jezika</w:t>
            </w:r>
          </w:p>
          <w:p w14:paraId="60F7CD5F" w14:textId="77777777" w:rsidR="00E06970" w:rsidRPr="00692C4B" w:rsidRDefault="00E06970" w:rsidP="00692C4B">
            <w:pPr>
              <w:jc w:val="center"/>
              <w:rPr>
                <w:rFonts w:eastAsia="Calibri"/>
                <w:b/>
                <w:lang w:val="sr-Latn-RS"/>
              </w:rPr>
            </w:pPr>
          </w:p>
          <w:p w14:paraId="1D8E8E61" w14:textId="77777777" w:rsidR="00E06970" w:rsidRPr="00692C4B" w:rsidRDefault="00E06970" w:rsidP="00692C4B">
            <w:pPr>
              <w:jc w:val="both"/>
              <w:rPr>
                <w:rFonts w:eastAsia="Calibri"/>
                <w:lang w:val="sr-Latn-RS"/>
              </w:rPr>
            </w:pPr>
            <w:r w:rsidRPr="00692C4B">
              <w:rPr>
                <w:rFonts w:eastAsia="Calibri"/>
                <w:lang w:val="sr-Latn-RS"/>
              </w:rPr>
              <w:t>Ako je većina putnika u vazduhoplovu, tokom leta u skladu sa članom 2. ovog Uputstva, državljani Republike Kosovo, onda u svrhu ispunjavanja obaveza iz člana 4. ovog Uputstva, mora se koristiti službeni jezik Republike Kosovo, razumljiv većini putnika u vazduhoplovu.</w:t>
            </w:r>
          </w:p>
          <w:p w14:paraId="00F8E30D" w14:textId="77777777" w:rsidR="00E06970" w:rsidRPr="00692C4B" w:rsidRDefault="00E06970" w:rsidP="00692C4B">
            <w:pPr>
              <w:jc w:val="both"/>
              <w:rPr>
                <w:rFonts w:eastAsia="Calibri"/>
                <w:lang w:val="sr-Latn-RS"/>
              </w:rPr>
            </w:pPr>
          </w:p>
          <w:p w14:paraId="672B2BF5" w14:textId="77777777" w:rsidR="00E06970" w:rsidRPr="00692C4B" w:rsidRDefault="00E06970" w:rsidP="00692C4B">
            <w:pPr>
              <w:jc w:val="both"/>
              <w:rPr>
                <w:rFonts w:eastAsia="Calibri"/>
                <w:lang w:val="sr-Latn-RS"/>
              </w:rPr>
            </w:pPr>
          </w:p>
          <w:p w14:paraId="040F2108" w14:textId="77777777" w:rsidR="00692C4B" w:rsidRDefault="00692C4B" w:rsidP="00692C4B">
            <w:pPr>
              <w:jc w:val="center"/>
              <w:rPr>
                <w:rFonts w:eastAsia="Calibri"/>
                <w:b/>
                <w:lang w:val="sr-Latn-RS"/>
              </w:rPr>
            </w:pPr>
          </w:p>
          <w:p w14:paraId="7E4245B8" w14:textId="32947311" w:rsidR="00E06970" w:rsidRPr="00692C4B" w:rsidRDefault="00E06970" w:rsidP="00692C4B">
            <w:pPr>
              <w:jc w:val="center"/>
              <w:rPr>
                <w:rFonts w:eastAsia="Calibri"/>
                <w:b/>
                <w:lang w:val="sr-Latn-RS"/>
              </w:rPr>
            </w:pPr>
            <w:r w:rsidRPr="00692C4B">
              <w:rPr>
                <w:rFonts w:eastAsia="Calibri"/>
                <w:b/>
                <w:lang w:val="sr-Latn-RS"/>
              </w:rPr>
              <w:t>Član 4</w:t>
            </w:r>
          </w:p>
          <w:p w14:paraId="4F79A8D7" w14:textId="77777777" w:rsidR="00E06970" w:rsidRPr="00692C4B" w:rsidRDefault="00E06970" w:rsidP="00692C4B">
            <w:pPr>
              <w:jc w:val="center"/>
              <w:rPr>
                <w:rFonts w:eastAsia="Calibri"/>
                <w:b/>
                <w:lang w:val="sr-Latn-RS"/>
              </w:rPr>
            </w:pPr>
            <w:r w:rsidRPr="00692C4B">
              <w:rPr>
                <w:rFonts w:eastAsia="Calibri"/>
                <w:b/>
                <w:lang w:val="sr-Latn-RS"/>
              </w:rPr>
              <w:t>Obaveze aviokompanije</w:t>
            </w:r>
          </w:p>
          <w:p w14:paraId="094F29D5" w14:textId="77777777" w:rsidR="00E06970" w:rsidRPr="00692C4B" w:rsidRDefault="00E06970" w:rsidP="00692C4B">
            <w:pPr>
              <w:jc w:val="center"/>
              <w:rPr>
                <w:rFonts w:eastAsia="Calibri"/>
                <w:b/>
                <w:lang w:val="sr-Latn-RS"/>
              </w:rPr>
            </w:pPr>
          </w:p>
          <w:p w14:paraId="3D048F2B" w14:textId="188378E6" w:rsidR="00E06970" w:rsidRDefault="00E06970" w:rsidP="00692C4B">
            <w:pPr>
              <w:pStyle w:val="ListParagraph"/>
              <w:numPr>
                <w:ilvl w:val="0"/>
                <w:numId w:val="8"/>
              </w:numPr>
              <w:jc w:val="both"/>
              <w:rPr>
                <w:rFonts w:eastAsia="Calibri"/>
                <w:lang w:val="sr-Latn-RS"/>
              </w:rPr>
            </w:pPr>
            <w:r w:rsidRPr="00692C4B">
              <w:rPr>
                <w:rFonts w:eastAsia="Calibri"/>
                <w:lang w:val="sr-Latn-RS"/>
              </w:rPr>
              <w:t>Aviokompanije koje obavljaju međunarodne letove iz člana 2. ovog Uputstva moraju:</w:t>
            </w:r>
          </w:p>
          <w:p w14:paraId="06C1CB5A" w14:textId="77777777" w:rsidR="00692C4B" w:rsidRPr="00692C4B" w:rsidRDefault="00692C4B" w:rsidP="00692C4B">
            <w:pPr>
              <w:pStyle w:val="ListParagraph"/>
              <w:ind w:left="720"/>
              <w:jc w:val="both"/>
              <w:rPr>
                <w:rFonts w:eastAsia="Calibri"/>
                <w:lang w:val="sr-Latn-RS"/>
              </w:rPr>
            </w:pPr>
          </w:p>
          <w:p w14:paraId="72F546B3" w14:textId="77777777" w:rsidR="00E06970" w:rsidRPr="00692C4B" w:rsidRDefault="00E06970" w:rsidP="00692C4B">
            <w:pPr>
              <w:pStyle w:val="ListParagraph"/>
              <w:numPr>
                <w:ilvl w:val="1"/>
                <w:numId w:val="8"/>
              </w:numPr>
              <w:ind w:left="976" w:hanging="450"/>
              <w:jc w:val="both"/>
              <w:rPr>
                <w:rFonts w:eastAsia="Calibri"/>
                <w:lang w:val="sr-Latn-RS"/>
              </w:rPr>
            </w:pPr>
            <w:r w:rsidRPr="00692C4B">
              <w:rPr>
                <w:rFonts w:eastAsia="Calibri"/>
                <w:lang w:val="sr-Latn-RS"/>
              </w:rPr>
              <w:t>Preneti uputstva za bezbednost putnika kao što su verbalne instrukcije u vezi sa bezbednosnim pravilima u hitnim slučajevima, podeliti putnicima kartice koje ukratko sadrže bezbednosna uputstva na službenom jeziku Republike Kosovo u skladu sa članom 3. ovog Uputstva;</w:t>
            </w:r>
          </w:p>
          <w:p w14:paraId="46A63850" w14:textId="77777777" w:rsidR="00E06970" w:rsidRPr="00692C4B" w:rsidRDefault="00E06970" w:rsidP="00692C4B">
            <w:pPr>
              <w:pStyle w:val="ListParagraph"/>
              <w:ind w:left="976" w:hanging="450"/>
              <w:jc w:val="both"/>
              <w:rPr>
                <w:rFonts w:eastAsia="Calibri"/>
                <w:lang w:val="sr-Latn-RS"/>
              </w:rPr>
            </w:pPr>
          </w:p>
          <w:p w14:paraId="71CB357E" w14:textId="77777777" w:rsidR="00E06970" w:rsidRPr="00692C4B" w:rsidRDefault="00E06970" w:rsidP="00692C4B">
            <w:pPr>
              <w:pStyle w:val="ListParagraph"/>
              <w:numPr>
                <w:ilvl w:val="1"/>
                <w:numId w:val="8"/>
              </w:numPr>
              <w:ind w:left="976" w:hanging="450"/>
              <w:jc w:val="both"/>
              <w:rPr>
                <w:rFonts w:eastAsia="Calibri"/>
                <w:lang w:val="sr-Latn-RS"/>
              </w:rPr>
            </w:pPr>
            <w:r w:rsidRPr="00692C4B">
              <w:rPr>
                <w:rFonts w:eastAsia="Calibri"/>
                <w:lang w:val="sr-Latn-RS"/>
              </w:rPr>
              <w:t xml:space="preserve"> uzeti u obzir službene jezike Republike Kosovo, razumljive većini putnika u vazduhoplovu i odrediti najmanje jednog (1) člana posade ili tumača u vazduhoplovu; i</w:t>
            </w:r>
          </w:p>
          <w:p w14:paraId="1BD01A36" w14:textId="18450ACE" w:rsidR="00E06970" w:rsidRDefault="00E06970" w:rsidP="00692C4B">
            <w:pPr>
              <w:pStyle w:val="ListParagraph"/>
              <w:ind w:left="976" w:hanging="450"/>
              <w:rPr>
                <w:rFonts w:eastAsia="Calibri"/>
                <w:lang w:val="sr-Latn-RS"/>
              </w:rPr>
            </w:pPr>
          </w:p>
          <w:p w14:paraId="2BBC3B82" w14:textId="6CD0011B" w:rsidR="00692C4B" w:rsidRDefault="00692C4B" w:rsidP="00692C4B">
            <w:pPr>
              <w:pStyle w:val="ListParagraph"/>
              <w:ind w:left="976" w:hanging="450"/>
              <w:rPr>
                <w:rFonts w:eastAsia="Calibri"/>
                <w:lang w:val="sr-Latn-RS"/>
              </w:rPr>
            </w:pPr>
          </w:p>
          <w:p w14:paraId="02C76C29" w14:textId="77777777" w:rsidR="00B4590C" w:rsidRPr="00692C4B" w:rsidRDefault="00B4590C" w:rsidP="00692C4B">
            <w:pPr>
              <w:pStyle w:val="ListParagraph"/>
              <w:ind w:left="976" w:hanging="450"/>
              <w:rPr>
                <w:rFonts w:eastAsia="Calibri"/>
                <w:lang w:val="sr-Latn-RS"/>
              </w:rPr>
            </w:pPr>
          </w:p>
          <w:p w14:paraId="198A51A0" w14:textId="77777777" w:rsidR="00E06970" w:rsidRPr="00692C4B" w:rsidRDefault="00E06970" w:rsidP="00692C4B">
            <w:pPr>
              <w:pStyle w:val="ListParagraph"/>
              <w:numPr>
                <w:ilvl w:val="1"/>
                <w:numId w:val="8"/>
              </w:numPr>
              <w:ind w:left="976" w:hanging="450"/>
              <w:jc w:val="both"/>
              <w:rPr>
                <w:rFonts w:eastAsia="Calibri"/>
                <w:lang w:val="sr-Latn-RS"/>
              </w:rPr>
            </w:pPr>
            <w:r w:rsidRPr="00692C4B">
              <w:rPr>
                <w:rFonts w:eastAsia="Calibri"/>
                <w:lang w:val="sr-Latn-RS"/>
              </w:rPr>
              <w:t xml:space="preserve"> Osigurati da putnici koji sede pored izlaza za slučaj opasnosti u vazduhoplovu razumeju jezik kojim govore članovi posade.</w:t>
            </w:r>
          </w:p>
          <w:p w14:paraId="6A6A2FF4" w14:textId="77777777" w:rsidR="00E06970" w:rsidRPr="00692C4B" w:rsidRDefault="00E06970" w:rsidP="00692C4B">
            <w:pPr>
              <w:pStyle w:val="ListParagraph"/>
              <w:rPr>
                <w:rFonts w:eastAsia="Calibri"/>
                <w:lang w:val="sr-Latn-RS"/>
              </w:rPr>
            </w:pPr>
          </w:p>
          <w:p w14:paraId="06BE92C3" w14:textId="77777777" w:rsidR="00E06970" w:rsidRPr="00692C4B" w:rsidRDefault="00E06970" w:rsidP="00692C4B">
            <w:pPr>
              <w:pStyle w:val="ListParagraph"/>
              <w:numPr>
                <w:ilvl w:val="0"/>
                <w:numId w:val="8"/>
              </w:numPr>
              <w:contextualSpacing/>
              <w:jc w:val="both"/>
              <w:rPr>
                <w:rFonts w:eastAsia="Calibri"/>
                <w:lang w:val="sr-Latn-RS"/>
              </w:rPr>
            </w:pPr>
            <w:r w:rsidRPr="00692C4B">
              <w:rPr>
                <w:rFonts w:eastAsia="Calibri"/>
                <w:lang w:val="sr-Latn-RS"/>
              </w:rPr>
              <w:t xml:space="preserve">Informacije date u vazduhoplovu o bezbednosti putnika moraju biti jasne i prikazane na način koji putnici mogu lako razumeti. </w:t>
            </w:r>
          </w:p>
          <w:p w14:paraId="22DF9829" w14:textId="77777777" w:rsidR="00B4590C" w:rsidRDefault="00B4590C" w:rsidP="00692C4B">
            <w:pPr>
              <w:ind w:left="720"/>
              <w:contextualSpacing/>
              <w:jc w:val="both"/>
              <w:rPr>
                <w:rFonts w:eastAsia="Calibri"/>
                <w:lang w:val="sr-Latn-RS"/>
              </w:rPr>
            </w:pPr>
          </w:p>
          <w:p w14:paraId="581104A0" w14:textId="43154AB3" w:rsidR="00E06970" w:rsidRPr="00692C4B" w:rsidRDefault="00E06970" w:rsidP="00692C4B">
            <w:pPr>
              <w:ind w:left="720"/>
              <w:contextualSpacing/>
              <w:jc w:val="both"/>
              <w:rPr>
                <w:rFonts w:eastAsia="Calibri"/>
                <w:lang w:val="sr-Latn-RS"/>
              </w:rPr>
            </w:pPr>
            <w:r w:rsidRPr="00692C4B">
              <w:rPr>
                <w:rFonts w:eastAsia="Calibri"/>
                <w:lang w:val="sr-Latn-RS"/>
              </w:rPr>
              <w:t xml:space="preserve"> </w:t>
            </w:r>
          </w:p>
          <w:p w14:paraId="1FEB5A66" w14:textId="77777777" w:rsidR="00E06970" w:rsidRPr="00692C4B" w:rsidRDefault="00E06970" w:rsidP="00692C4B">
            <w:pPr>
              <w:numPr>
                <w:ilvl w:val="0"/>
                <w:numId w:val="8"/>
              </w:numPr>
              <w:contextualSpacing/>
              <w:jc w:val="both"/>
              <w:rPr>
                <w:rFonts w:eastAsia="Calibri"/>
                <w:lang w:val="sr-Latn-RS"/>
              </w:rPr>
            </w:pPr>
            <w:r w:rsidRPr="00692C4B">
              <w:rPr>
                <w:rFonts w:eastAsia="Calibri"/>
                <w:lang w:val="sr-Latn-RS"/>
              </w:rPr>
              <w:t xml:space="preserve">Usmena uputstva o bezbednosnim pravilima mogu se snimati audio ili reprodukovati preko video snimaka i emitovati u vazduhoplovu. U slučajevima kada se koriste audio ili video zapisi, saglasnost Autoriteta </w:t>
            </w:r>
            <w:r w:rsidRPr="00692C4B">
              <w:rPr>
                <w:rFonts w:eastAsia="Calibri"/>
                <w:lang w:val="sr-Latn-RS"/>
              </w:rPr>
              <w:lastRenderedPageBreak/>
              <w:t xml:space="preserve">civilnog vazduhoplovstva mora se dobiti pre korišćenja takvih audio ili video zapisa. </w:t>
            </w:r>
          </w:p>
          <w:p w14:paraId="22F7C097" w14:textId="77777777" w:rsidR="00E06970" w:rsidRPr="00692C4B" w:rsidRDefault="00E06970" w:rsidP="00692C4B">
            <w:pPr>
              <w:ind w:left="720"/>
              <w:contextualSpacing/>
              <w:jc w:val="both"/>
              <w:rPr>
                <w:rFonts w:eastAsia="Calibri"/>
                <w:lang w:val="sr-Latn-RS"/>
              </w:rPr>
            </w:pPr>
            <w:r w:rsidRPr="00692C4B">
              <w:rPr>
                <w:rFonts w:eastAsia="Calibri"/>
                <w:lang w:val="sr-Latn-RS"/>
              </w:rPr>
              <w:t xml:space="preserve"> </w:t>
            </w:r>
          </w:p>
          <w:p w14:paraId="15A429EA" w14:textId="77777777" w:rsidR="00E06970" w:rsidRPr="00692C4B" w:rsidRDefault="00E06970" w:rsidP="00692C4B">
            <w:pPr>
              <w:numPr>
                <w:ilvl w:val="0"/>
                <w:numId w:val="8"/>
              </w:numPr>
              <w:contextualSpacing/>
              <w:jc w:val="both"/>
              <w:rPr>
                <w:rFonts w:eastAsia="Calibri"/>
                <w:lang w:val="sr-Latn-RS"/>
              </w:rPr>
            </w:pPr>
            <w:r w:rsidRPr="00692C4B">
              <w:rPr>
                <w:rFonts w:eastAsia="Calibri"/>
                <w:lang w:val="sr-Latn-RS"/>
              </w:rPr>
              <w:t>Kartica koja ukratko sadrži informacije o bezbednosti putnika mora sadržavati skice (sa slikama). Tekst objašnjenja skica mora biti napisan na poleđini stranice i na službenim jezicima Republike Kosovo, u skladu sa članom 3. ovog Uputstva. Odobrenje Autoriteta civilnog vazduhoplovstva u vezi sa sadržajem mora se pribaviti pre korišćenja takvih kartica.</w:t>
            </w:r>
          </w:p>
          <w:p w14:paraId="35FB7883" w14:textId="77777777" w:rsidR="00F6664F" w:rsidRPr="00692C4B" w:rsidRDefault="00F6664F" w:rsidP="00692C4B">
            <w:pPr>
              <w:pStyle w:val="ListParagraph"/>
              <w:rPr>
                <w:rFonts w:eastAsia="Calibri"/>
                <w:lang w:val="sr-Latn-RS"/>
              </w:rPr>
            </w:pPr>
          </w:p>
          <w:p w14:paraId="5E27BFF1" w14:textId="70FEC125" w:rsidR="00F6664F" w:rsidRPr="00692C4B" w:rsidRDefault="00F6664F" w:rsidP="00692C4B">
            <w:pPr>
              <w:numPr>
                <w:ilvl w:val="0"/>
                <w:numId w:val="8"/>
              </w:numPr>
              <w:contextualSpacing/>
              <w:jc w:val="both"/>
              <w:rPr>
                <w:rFonts w:eastAsia="Calibri"/>
                <w:lang w:val="sr-Latn-RS"/>
              </w:rPr>
            </w:pPr>
            <w:r w:rsidRPr="00692C4B">
              <w:rPr>
                <w:rFonts w:eastAsia="Calibri"/>
                <w:lang w:val="sr-Latn-RS"/>
              </w:rPr>
              <w:t xml:space="preserve">ACV će obezbediti da vazduhoplovne kompanije navedene u članu 2. imaju procedure koje obezbeđuju da se </w:t>
            </w:r>
            <w:r w:rsidR="00471437" w:rsidRPr="00692C4B">
              <w:rPr>
                <w:rFonts w:eastAsia="Calibri"/>
                <w:lang w:val="sr-Latn-RS"/>
              </w:rPr>
              <w:t xml:space="preserve">brifing na neprisustvan izlaz uraduje se </w:t>
            </w:r>
            <w:r w:rsidRPr="00692C4B">
              <w:rPr>
                <w:rFonts w:eastAsia="Calibri"/>
                <w:lang w:val="sr-Latn-RS"/>
              </w:rPr>
              <w:t>na jeziku koji razumiju svi putnici u izlaznom redu.</w:t>
            </w:r>
          </w:p>
          <w:p w14:paraId="4072CBA8" w14:textId="77777777" w:rsidR="00E06970" w:rsidRPr="00692C4B" w:rsidRDefault="00E06970" w:rsidP="00692C4B">
            <w:pPr>
              <w:contextualSpacing/>
              <w:jc w:val="both"/>
              <w:rPr>
                <w:rFonts w:eastAsia="Calibri"/>
                <w:lang w:val="sr-Latn-RS"/>
              </w:rPr>
            </w:pPr>
          </w:p>
          <w:p w14:paraId="0E440718" w14:textId="77777777" w:rsidR="0053134A" w:rsidRDefault="0053134A" w:rsidP="00692C4B">
            <w:pPr>
              <w:contextualSpacing/>
              <w:jc w:val="both"/>
              <w:rPr>
                <w:rFonts w:eastAsia="Calibri"/>
                <w:lang w:val="sr-Latn-RS"/>
              </w:rPr>
            </w:pPr>
          </w:p>
          <w:p w14:paraId="3649233F" w14:textId="77777777" w:rsidR="00B4590C" w:rsidRPr="00692C4B" w:rsidRDefault="00B4590C" w:rsidP="00692C4B">
            <w:pPr>
              <w:contextualSpacing/>
              <w:jc w:val="both"/>
              <w:rPr>
                <w:rFonts w:eastAsia="Calibri"/>
                <w:lang w:val="sr-Latn-RS"/>
              </w:rPr>
            </w:pPr>
          </w:p>
          <w:p w14:paraId="6B7B5256" w14:textId="77777777" w:rsidR="00E06970" w:rsidRPr="00692C4B" w:rsidRDefault="00E06970" w:rsidP="00692C4B">
            <w:pPr>
              <w:contextualSpacing/>
              <w:jc w:val="center"/>
              <w:rPr>
                <w:rFonts w:eastAsia="Calibri"/>
                <w:b/>
                <w:lang w:val="sr-Latn-RS"/>
              </w:rPr>
            </w:pPr>
            <w:r w:rsidRPr="00692C4B">
              <w:rPr>
                <w:rFonts w:eastAsia="Calibri"/>
                <w:b/>
                <w:lang w:val="sr-Latn-RS"/>
              </w:rPr>
              <w:t>Član 5</w:t>
            </w:r>
          </w:p>
          <w:p w14:paraId="7512A7E6" w14:textId="77777777" w:rsidR="00E06970" w:rsidRPr="00692C4B" w:rsidRDefault="00E06970" w:rsidP="00692C4B">
            <w:pPr>
              <w:contextualSpacing/>
              <w:jc w:val="center"/>
              <w:rPr>
                <w:rFonts w:eastAsia="Calibri"/>
                <w:b/>
                <w:lang w:val="sr-Latn-RS"/>
              </w:rPr>
            </w:pPr>
            <w:r w:rsidRPr="00692C4B">
              <w:rPr>
                <w:rFonts w:eastAsia="Calibri"/>
                <w:b/>
                <w:lang w:val="sr-Latn-RS"/>
              </w:rPr>
              <w:t>Prelazne odredbe</w:t>
            </w:r>
          </w:p>
          <w:p w14:paraId="67C009BB" w14:textId="77777777" w:rsidR="00E06970" w:rsidRPr="00692C4B" w:rsidRDefault="00E06970" w:rsidP="00692C4B">
            <w:pPr>
              <w:contextualSpacing/>
              <w:jc w:val="center"/>
              <w:rPr>
                <w:rFonts w:eastAsia="Calibri"/>
                <w:lang w:val="sr-Latn-RS"/>
              </w:rPr>
            </w:pPr>
          </w:p>
          <w:p w14:paraId="4D42296B" w14:textId="77777777" w:rsidR="00E06970" w:rsidRPr="00692C4B" w:rsidRDefault="00E06970" w:rsidP="00692C4B">
            <w:pPr>
              <w:contextualSpacing/>
              <w:jc w:val="both"/>
              <w:rPr>
                <w:rFonts w:eastAsia="Calibri"/>
                <w:lang w:val="sr-Latn-RS"/>
              </w:rPr>
            </w:pPr>
            <w:r w:rsidRPr="00692C4B">
              <w:rPr>
                <w:rFonts w:eastAsia="Calibri"/>
                <w:lang w:val="sr-Latn-RS"/>
              </w:rPr>
              <w:t xml:space="preserve">Odredbe člana 4, stava 1, podstav 1.1, stava 3, i stava 4. ovog Administrativnog uputstva primenjivaće se nakon tri (3) meseca od dana stupanja na snagu ovog Uputstva, a odredbe člana 4. stava 1. podstava 1.2, primenjivaće se dvanaest (12) meseci nakon stupanja na snagu ovog Uputstva. </w:t>
            </w:r>
          </w:p>
          <w:p w14:paraId="7E3BC994" w14:textId="77777777" w:rsidR="00E06970" w:rsidRPr="00692C4B" w:rsidRDefault="00E06970" w:rsidP="00692C4B">
            <w:pPr>
              <w:contextualSpacing/>
              <w:jc w:val="both"/>
              <w:rPr>
                <w:rFonts w:eastAsia="Calibri"/>
                <w:lang w:val="sr-Latn-RS"/>
              </w:rPr>
            </w:pPr>
          </w:p>
          <w:p w14:paraId="4E184A2B" w14:textId="77777777" w:rsidR="00B4590C" w:rsidRPr="00692C4B" w:rsidRDefault="00B4590C" w:rsidP="00692C4B">
            <w:pPr>
              <w:contextualSpacing/>
              <w:jc w:val="both"/>
              <w:rPr>
                <w:rFonts w:eastAsia="Calibri"/>
                <w:lang w:val="sr-Latn-RS"/>
              </w:rPr>
            </w:pPr>
          </w:p>
          <w:p w14:paraId="326EFC8E" w14:textId="77777777" w:rsidR="0053134A" w:rsidRDefault="0053134A" w:rsidP="00692C4B">
            <w:pPr>
              <w:contextualSpacing/>
              <w:jc w:val="center"/>
              <w:rPr>
                <w:rFonts w:eastAsia="Calibri"/>
                <w:b/>
                <w:lang w:val="sr-Latn-RS"/>
              </w:rPr>
            </w:pPr>
          </w:p>
          <w:p w14:paraId="7E8DA7C5" w14:textId="77777777" w:rsidR="0053134A" w:rsidRDefault="0053134A" w:rsidP="00692C4B">
            <w:pPr>
              <w:contextualSpacing/>
              <w:jc w:val="center"/>
              <w:rPr>
                <w:rFonts w:eastAsia="Calibri"/>
                <w:b/>
                <w:lang w:val="sr-Latn-RS"/>
              </w:rPr>
            </w:pPr>
          </w:p>
          <w:p w14:paraId="172C9625" w14:textId="77777777" w:rsidR="00C51591" w:rsidRDefault="00C51591" w:rsidP="00692C4B">
            <w:pPr>
              <w:contextualSpacing/>
              <w:jc w:val="center"/>
              <w:rPr>
                <w:rFonts w:eastAsia="Calibri"/>
                <w:b/>
                <w:lang w:val="sr-Latn-RS"/>
              </w:rPr>
            </w:pPr>
          </w:p>
          <w:p w14:paraId="68E0101D" w14:textId="79504323" w:rsidR="00E06970" w:rsidRPr="00692C4B" w:rsidRDefault="00E06970" w:rsidP="00692C4B">
            <w:pPr>
              <w:contextualSpacing/>
              <w:jc w:val="center"/>
              <w:rPr>
                <w:rFonts w:eastAsia="Calibri"/>
                <w:b/>
                <w:lang w:val="sr-Latn-RS"/>
              </w:rPr>
            </w:pPr>
            <w:r w:rsidRPr="00692C4B">
              <w:rPr>
                <w:rFonts w:eastAsia="Calibri"/>
                <w:b/>
                <w:lang w:val="sr-Latn-RS"/>
              </w:rPr>
              <w:t>Član 6</w:t>
            </w:r>
          </w:p>
          <w:p w14:paraId="76D70717" w14:textId="21988824" w:rsidR="00E06970" w:rsidRDefault="00E06970" w:rsidP="00692C4B">
            <w:pPr>
              <w:contextualSpacing/>
              <w:jc w:val="center"/>
              <w:rPr>
                <w:rFonts w:eastAsia="Calibri"/>
                <w:b/>
                <w:lang w:val="sr-Latn-RS"/>
              </w:rPr>
            </w:pPr>
            <w:r w:rsidRPr="00692C4B">
              <w:rPr>
                <w:rFonts w:eastAsia="Calibri"/>
                <w:b/>
                <w:lang w:val="sr-Latn-RS"/>
              </w:rPr>
              <w:t xml:space="preserve">Kaznene mere </w:t>
            </w:r>
          </w:p>
          <w:p w14:paraId="73AB8DE3" w14:textId="77777777" w:rsidR="0053134A" w:rsidRPr="00692C4B" w:rsidRDefault="0053134A" w:rsidP="00692C4B">
            <w:pPr>
              <w:contextualSpacing/>
              <w:jc w:val="center"/>
              <w:rPr>
                <w:rFonts w:eastAsia="Calibri"/>
                <w:b/>
                <w:lang w:val="sr-Latn-RS"/>
              </w:rPr>
            </w:pPr>
          </w:p>
          <w:p w14:paraId="32380667" w14:textId="77777777" w:rsidR="00E06970" w:rsidRPr="00692C4B" w:rsidRDefault="00E06970" w:rsidP="00692C4B">
            <w:pPr>
              <w:pStyle w:val="ListParagraph"/>
              <w:numPr>
                <w:ilvl w:val="0"/>
                <w:numId w:val="9"/>
              </w:numPr>
              <w:contextualSpacing/>
              <w:jc w:val="both"/>
              <w:rPr>
                <w:rFonts w:eastAsia="Calibri"/>
                <w:lang w:val="sr-Latn-RS"/>
              </w:rPr>
            </w:pPr>
            <w:r w:rsidRPr="00692C4B">
              <w:rPr>
                <w:rFonts w:eastAsia="Calibri"/>
                <w:lang w:val="sr-Latn-RS"/>
              </w:rPr>
              <w:t>Kaznene mere će se izreći u slučaju nepoštovanja odredbi ovog Administrativnog uputstva u skladu sa Zakonom br. 03/L-051 o civilnom vazduhoplovstvu i Uredbi (ACV) br. 02/2019 o administrativnim kaznama i merama koje je nametnuo Autoritet civilnog vazduhoplovstva Kosova</w:t>
            </w:r>
          </w:p>
          <w:p w14:paraId="2A5A5970" w14:textId="20E528A7" w:rsidR="00E06970" w:rsidRDefault="00E06970" w:rsidP="00692C4B">
            <w:pPr>
              <w:pStyle w:val="ListParagraph"/>
              <w:ind w:left="720"/>
              <w:contextualSpacing/>
              <w:jc w:val="both"/>
              <w:rPr>
                <w:rFonts w:eastAsia="Calibri"/>
                <w:lang w:val="sr-Latn-RS"/>
              </w:rPr>
            </w:pPr>
          </w:p>
          <w:p w14:paraId="1097E43C" w14:textId="77777777" w:rsidR="00B4590C" w:rsidRPr="00692C4B" w:rsidRDefault="00B4590C" w:rsidP="00692C4B">
            <w:pPr>
              <w:pStyle w:val="ListParagraph"/>
              <w:ind w:left="720"/>
              <w:contextualSpacing/>
              <w:jc w:val="both"/>
              <w:rPr>
                <w:rFonts w:eastAsia="Calibri"/>
                <w:lang w:val="sr-Latn-RS"/>
              </w:rPr>
            </w:pPr>
          </w:p>
          <w:p w14:paraId="6725E41E" w14:textId="77777777" w:rsidR="00E06970" w:rsidRPr="00692C4B" w:rsidRDefault="00E06970" w:rsidP="00692C4B">
            <w:pPr>
              <w:pStyle w:val="ListParagraph"/>
              <w:numPr>
                <w:ilvl w:val="0"/>
                <w:numId w:val="9"/>
              </w:numPr>
              <w:contextualSpacing/>
              <w:jc w:val="both"/>
              <w:rPr>
                <w:rFonts w:eastAsia="Calibri"/>
                <w:lang w:val="sr-Latn-RS"/>
              </w:rPr>
            </w:pPr>
            <w:r w:rsidRPr="00692C4B">
              <w:rPr>
                <w:rFonts w:eastAsia="Calibri"/>
                <w:lang w:val="sr-Latn-RS"/>
              </w:rPr>
              <w:t xml:space="preserve">Administrativne novčane kazne za pravna lica koja ne poštuju uslove predviđene članom 4, stav 1, podstav 1.1, variraju od 1.000,00-5.000,00 evra (od hiljadu do pet hiljada evra)). </w:t>
            </w:r>
          </w:p>
          <w:p w14:paraId="33AD4936" w14:textId="77777777" w:rsidR="00E06970" w:rsidRPr="00692C4B" w:rsidRDefault="00E06970" w:rsidP="00692C4B">
            <w:pPr>
              <w:pStyle w:val="ListParagraph"/>
              <w:ind w:left="720"/>
              <w:contextualSpacing/>
              <w:jc w:val="both"/>
              <w:rPr>
                <w:rFonts w:eastAsia="Calibri"/>
                <w:lang w:val="sr-Latn-RS"/>
              </w:rPr>
            </w:pPr>
            <w:r w:rsidRPr="00692C4B">
              <w:rPr>
                <w:rFonts w:eastAsia="Calibri"/>
                <w:lang w:val="sr-Latn-RS"/>
              </w:rPr>
              <w:t xml:space="preserve"> </w:t>
            </w:r>
          </w:p>
          <w:p w14:paraId="19DE6F31" w14:textId="3EEC37BE" w:rsidR="00E06970" w:rsidRDefault="00E06970" w:rsidP="00692C4B">
            <w:pPr>
              <w:pStyle w:val="ListParagraph"/>
              <w:ind w:left="720"/>
              <w:contextualSpacing/>
              <w:jc w:val="both"/>
              <w:rPr>
                <w:rFonts w:eastAsia="Calibri"/>
                <w:lang w:val="sr-Latn-RS"/>
              </w:rPr>
            </w:pPr>
            <w:r w:rsidRPr="00692C4B">
              <w:rPr>
                <w:rFonts w:eastAsia="Calibri"/>
                <w:lang w:val="sr-Latn-RS"/>
              </w:rPr>
              <w:t xml:space="preserve"> </w:t>
            </w:r>
          </w:p>
          <w:p w14:paraId="055C64B9" w14:textId="77777777" w:rsidR="00E06970" w:rsidRPr="00692C4B" w:rsidRDefault="00E06970" w:rsidP="00692C4B">
            <w:pPr>
              <w:pStyle w:val="ListParagraph"/>
              <w:numPr>
                <w:ilvl w:val="0"/>
                <w:numId w:val="9"/>
              </w:numPr>
              <w:contextualSpacing/>
              <w:jc w:val="both"/>
              <w:rPr>
                <w:rFonts w:eastAsia="Calibri"/>
                <w:lang w:val="sr-Latn-RS"/>
              </w:rPr>
            </w:pPr>
            <w:r w:rsidRPr="00692C4B">
              <w:rPr>
                <w:rFonts w:eastAsia="Calibri"/>
                <w:lang w:val="sr-Latn-RS"/>
              </w:rPr>
              <w:t>Administrativne kazne za pravna lica koja ne poštuju uslove predviđene članom 4, stav 1, podstav 1.2, variraju od 2,000.</w:t>
            </w:r>
            <w:r w:rsidRPr="00692C4B">
              <w:rPr>
                <w:rFonts w:eastAsia="Calibri"/>
                <w:vertAlign w:val="superscript"/>
                <w:lang w:val="sr-Latn-RS"/>
              </w:rPr>
              <w:t>00</w:t>
            </w:r>
            <w:r w:rsidRPr="00692C4B">
              <w:rPr>
                <w:rFonts w:eastAsia="Calibri"/>
                <w:lang w:val="sr-Latn-RS"/>
              </w:rPr>
              <w:t>-7,000.</w:t>
            </w:r>
            <w:r w:rsidRPr="00692C4B">
              <w:rPr>
                <w:rFonts w:eastAsia="Calibri"/>
                <w:vertAlign w:val="superscript"/>
                <w:lang w:val="sr-Latn-RS"/>
              </w:rPr>
              <w:t>00</w:t>
            </w:r>
            <w:r w:rsidRPr="00692C4B">
              <w:rPr>
                <w:rFonts w:eastAsia="Calibri"/>
                <w:lang w:val="sr-Latn-RS"/>
              </w:rPr>
              <w:t xml:space="preserve">€ (dve hiljade do sedam hiljada evra). </w:t>
            </w:r>
          </w:p>
          <w:p w14:paraId="4490D058" w14:textId="77777777" w:rsidR="00E06970" w:rsidRPr="00692C4B" w:rsidRDefault="00E06970" w:rsidP="00692C4B">
            <w:pPr>
              <w:contextualSpacing/>
              <w:jc w:val="both"/>
              <w:rPr>
                <w:rFonts w:eastAsia="Calibri"/>
                <w:b/>
                <w:lang w:val="sr-Latn-RS"/>
              </w:rPr>
            </w:pPr>
          </w:p>
          <w:p w14:paraId="078C5020" w14:textId="77777777" w:rsidR="00B4590C" w:rsidRDefault="00B4590C" w:rsidP="00692C4B">
            <w:pPr>
              <w:contextualSpacing/>
              <w:jc w:val="center"/>
              <w:rPr>
                <w:rFonts w:eastAsia="Calibri"/>
                <w:b/>
                <w:lang w:val="sr-Latn-RS"/>
              </w:rPr>
            </w:pPr>
          </w:p>
          <w:p w14:paraId="7DA3B212" w14:textId="77777777" w:rsidR="0053134A" w:rsidRDefault="0053134A" w:rsidP="00692C4B">
            <w:pPr>
              <w:contextualSpacing/>
              <w:jc w:val="center"/>
              <w:rPr>
                <w:rFonts w:eastAsia="Calibri"/>
                <w:b/>
                <w:lang w:val="sr-Latn-RS"/>
              </w:rPr>
            </w:pPr>
          </w:p>
          <w:p w14:paraId="6D7FCBF6" w14:textId="77777777" w:rsidR="0053134A" w:rsidRDefault="0053134A" w:rsidP="00692C4B">
            <w:pPr>
              <w:contextualSpacing/>
              <w:jc w:val="center"/>
              <w:rPr>
                <w:rFonts w:eastAsia="Calibri"/>
                <w:b/>
                <w:lang w:val="sr-Latn-RS"/>
              </w:rPr>
            </w:pPr>
          </w:p>
          <w:p w14:paraId="518955CC" w14:textId="77777777" w:rsidR="0053134A" w:rsidRDefault="0053134A" w:rsidP="00692C4B">
            <w:pPr>
              <w:contextualSpacing/>
              <w:jc w:val="center"/>
              <w:rPr>
                <w:rFonts w:eastAsia="Calibri"/>
                <w:b/>
                <w:lang w:val="sr-Latn-RS"/>
              </w:rPr>
            </w:pPr>
          </w:p>
          <w:p w14:paraId="79F32989" w14:textId="77777777" w:rsidR="0053134A" w:rsidRDefault="0053134A" w:rsidP="00692C4B">
            <w:pPr>
              <w:contextualSpacing/>
              <w:jc w:val="center"/>
              <w:rPr>
                <w:rFonts w:eastAsia="Calibri"/>
                <w:b/>
                <w:lang w:val="sr-Latn-RS"/>
              </w:rPr>
            </w:pPr>
          </w:p>
          <w:p w14:paraId="756205E9" w14:textId="77777777" w:rsidR="0053134A" w:rsidRDefault="0053134A" w:rsidP="00692C4B">
            <w:pPr>
              <w:contextualSpacing/>
              <w:jc w:val="center"/>
              <w:rPr>
                <w:rFonts w:eastAsia="Calibri"/>
                <w:b/>
                <w:lang w:val="sr-Latn-RS"/>
              </w:rPr>
            </w:pPr>
          </w:p>
          <w:p w14:paraId="7CCA383F" w14:textId="77777777" w:rsidR="0053134A" w:rsidRDefault="0053134A" w:rsidP="00692C4B">
            <w:pPr>
              <w:contextualSpacing/>
              <w:jc w:val="center"/>
              <w:rPr>
                <w:rFonts w:eastAsia="Calibri"/>
                <w:b/>
                <w:lang w:val="sr-Latn-RS"/>
              </w:rPr>
            </w:pPr>
          </w:p>
          <w:p w14:paraId="4273243E" w14:textId="77777777" w:rsidR="0053134A" w:rsidRDefault="0053134A" w:rsidP="00692C4B">
            <w:pPr>
              <w:contextualSpacing/>
              <w:jc w:val="center"/>
              <w:rPr>
                <w:rFonts w:eastAsia="Calibri"/>
                <w:b/>
                <w:lang w:val="sr-Latn-RS"/>
              </w:rPr>
            </w:pPr>
          </w:p>
          <w:p w14:paraId="70A4F857" w14:textId="77777777" w:rsidR="0053134A" w:rsidRDefault="0053134A" w:rsidP="00692C4B">
            <w:pPr>
              <w:contextualSpacing/>
              <w:jc w:val="center"/>
              <w:rPr>
                <w:rFonts w:eastAsia="Calibri"/>
                <w:b/>
                <w:lang w:val="sr-Latn-RS"/>
              </w:rPr>
            </w:pPr>
          </w:p>
          <w:p w14:paraId="3858672E" w14:textId="77777777" w:rsidR="0053134A" w:rsidRDefault="0053134A" w:rsidP="00692C4B">
            <w:pPr>
              <w:contextualSpacing/>
              <w:jc w:val="center"/>
              <w:rPr>
                <w:rFonts w:eastAsia="Calibri"/>
                <w:b/>
                <w:lang w:val="sr-Latn-RS"/>
              </w:rPr>
            </w:pPr>
          </w:p>
          <w:p w14:paraId="02959039" w14:textId="433A8DA2" w:rsidR="00E06970" w:rsidRPr="00692C4B" w:rsidRDefault="00E06970" w:rsidP="00692C4B">
            <w:pPr>
              <w:contextualSpacing/>
              <w:jc w:val="center"/>
              <w:rPr>
                <w:rFonts w:eastAsia="Calibri"/>
                <w:b/>
                <w:lang w:val="sr-Latn-RS"/>
              </w:rPr>
            </w:pPr>
            <w:r w:rsidRPr="00692C4B">
              <w:rPr>
                <w:rFonts w:eastAsia="Calibri"/>
                <w:b/>
                <w:lang w:val="sr-Latn-RS"/>
              </w:rPr>
              <w:t>Član 7</w:t>
            </w:r>
          </w:p>
          <w:p w14:paraId="3ECA7C6D" w14:textId="77777777" w:rsidR="00E06970" w:rsidRPr="00692C4B" w:rsidRDefault="00E06970" w:rsidP="00692C4B">
            <w:pPr>
              <w:contextualSpacing/>
              <w:jc w:val="center"/>
              <w:rPr>
                <w:rFonts w:eastAsia="Calibri"/>
                <w:b/>
                <w:lang w:val="sr-Latn-RS"/>
              </w:rPr>
            </w:pPr>
            <w:r w:rsidRPr="00692C4B">
              <w:rPr>
                <w:rFonts w:eastAsia="Calibri"/>
                <w:b/>
                <w:lang w:val="sr-Latn-RS"/>
              </w:rPr>
              <w:t xml:space="preserve">Stupanje na snagu </w:t>
            </w:r>
          </w:p>
          <w:p w14:paraId="79143165" w14:textId="77777777" w:rsidR="00E06970" w:rsidRPr="00692C4B" w:rsidRDefault="00E06970" w:rsidP="00692C4B">
            <w:pPr>
              <w:contextualSpacing/>
              <w:jc w:val="center"/>
              <w:rPr>
                <w:rFonts w:eastAsia="Calibri"/>
                <w:lang w:val="sr-Latn-RS"/>
              </w:rPr>
            </w:pPr>
          </w:p>
          <w:p w14:paraId="16B7F1B2" w14:textId="77777777" w:rsidR="00E06970" w:rsidRPr="00692C4B" w:rsidRDefault="00E06970" w:rsidP="00692C4B">
            <w:pPr>
              <w:contextualSpacing/>
              <w:jc w:val="both"/>
              <w:rPr>
                <w:rFonts w:eastAsia="Calibri"/>
                <w:lang w:val="sr-Latn-RS"/>
              </w:rPr>
            </w:pPr>
            <w:r w:rsidRPr="00692C4B">
              <w:rPr>
                <w:rFonts w:eastAsia="Calibri"/>
                <w:lang w:val="sr-Latn-RS"/>
              </w:rPr>
              <w:t xml:space="preserve">Ovo Uputstvo stupa na snagu sedam (7) dana od dana njegovog potpisivanja. Sadržaj ovog Uputstva će biti objavljen u narednom izdanju Zbornika vazduhoplovnih informacija Republike Kosovo. </w:t>
            </w:r>
          </w:p>
          <w:p w14:paraId="37BF3C63" w14:textId="77777777" w:rsidR="00B4590C" w:rsidRPr="00692C4B" w:rsidRDefault="00B4590C" w:rsidP="00692C4B">
            <w:pPr>
              <w:contextualSpacing/>
              <w:jc w:val="both"/>
              <w:rPr>
                <w:rFonts w:eastAsia="Calibri"/>
                <w:lang w:val="sr-Latn-RS"/>
              </w:rPr>
            </w:pPr>
          </w:p>
          <w:p w14:paraId="2E5CC1D5" w14:textId="77777777" w:rsidR="00E06970" w:rsidRPr="00692C4B" w:rsidRDefault="00E06970" w:rsidP="00692C4B">
            <w:pPr>
              <w:contextualSpacing/>
              <w:jc w:val="both"/>
              <w:rPr>
                <w:rFonts w:eastAsia="Calibri"/>
                <w:lang w:val="sr-Latn-RS"/>
              </w:rPr>
            </w:pPr>
            <w:r w:rsidRPr="00692C4B">
              <w:rPr>
                <w:rFonts w:eastAsia="Calibri"/>
                <w:lang w:val="sr-Latn-RS"/>
              </w:rPr>
              <w:t>Priština, xxx jun 2019</w:t>
            </w:r>
          </w:p>
          <w:p w14:paraId="5917A9D1" w14:textId="77777777" w:rsidR="0053134A" w:rsidRDefault="0053134A" w:rsidP="00692C4B">
            <w:pPr>
              <w:contextualSpacing/>
              <w:jc w:val="center"/>
              <w:rPr>
                <w:rFonts w:eastAsia="Calibri"/>
                <w:lang w:val="sr-Latn-RS"/>
              </w:rPr>
            </w:pPr>
          </w:p>
          <w:p w14:paraId="1E1B7C81" w14:textId="154D7F41" w:rsidR="00E06970" w:rsidRPr="00692C4B" w:rsidRDefault="00E06970" w:rsidP="00692C4B">
            <w:pPr>
              <w:contextualSpacing/>
              <w:jc w:val="center"/>
              <w:rPr>
                <w:rFonts w:eastAsia="Calibri"/>
                <w:lang w:val="sr-Latn-RS"/>
              </w:rPr>
            </w:pPr>
            <w:r w:rsidRPr="00692C4B">
              <w:rPr>
                <w:rFonts w:eastAsia="Calibri"/>
                <w:lang w:val="sr-Latn-RS"/>
              </w:rPr>
              <w:t>________________________</w:t>
            </w:r>
          </w:p>
          <w:p w14:paraId="1F841384" w14:textId="3B312E52" w:rsidR="00E06970" w:rsidRPr="00692C4B" w:rsidRDefault="00E06970" w:rsidP="00692C4B">
            <w:pPr>
              <w:contextualSpacing/>
              <w:jc w:val="center"/>
              <w:rPr>
                <w:rFonts w:eastAsia="Calibri"/>
                <w:b/>
                <w:lang w:val="sr-Latn-RS"/>
              </w:rPr>
            </w:pPr>
            <w:r w:rsidRPr="00692C4B">
              <w:rPr>
                <w:rFonts w:eastAsia="Calibri"/>
                <w:b/>
                <w:lang w:val="sr-Latn-RS"/>
              </w:rPr>
              <w:t>Es</w:t>
            </w:r>
            <w:r w:rsidR="0009097D">
              <w:rPr>
                <w:rFonts w:eastAsia="Calibri"/>
                <w:b/>
                <w:lang w:val="sr-Latn-RS"/>
              </w:rPr>
              <w:t>e</w:t>
            </w:r>
            <w:r w:rsidRPr="00692C4B">
              <w:rPr>
                <w:rFonts w:eastAsia="Calibri"/>
                <w:b/>
                <w:lang w:val="sr-Latn-RS"/>
              </w:rPr>
              <w:t xml:space="preserve">t Berisha </w:t>
            </w:r>
          </w:p>
          <w:p w14:paraId="1AFAB983" w14:textId="28ED80B4" w:rsidR="00E06970" w:rsidRPr="00692C4B" w:rsidRDefault="00E06970" w:rsidP="00692C4B">
            <w:pPr>
              <w:jc w:val="center"/>
              <w:rPr>
                <w:rFonts w:eastAsia="Calibri"/>
                <w:lang w:val="en-GB"/>
              </w:rPr>
            </w:pPr>
            <w:r w:rsidRPr="00692C4B">
              <w:rPr>
                <w:rFonts w:eastAsia="Calibri"/>
                <w:lang w:val="sr-Latn-RS"/>
              </w:rPr>
              <w:t>Generalni direktor</w:t>
            </w:r>
          </w:p>
        </w:tc>
      </w:tr>
    </w:tbl>
    <w:p w14:paraId="3F82D872" w14:textId="0D4D82A9" w:rsidR="00585215" w:rsidRPr="00692C4B" w:rsidRDefault="00585215" w:rsidP="00692C4B">
      <w:pPr>
        <w:jc w:val="both"/>
        <w:rPr>
          <w:lang w:val="en-GB"/>
        </w:rPr>
      </w:pPr>
    </w:p>
    <w:sectPr w:rsidR="00585215" w:rsidRPr="00692C4B" w:rsidSect="006C4489">
      <w:headerReference w:type="default" r:id="rId10"/>
      <w:footerReference w:type="even" r:id="rId11"/>
      <w:footerReference w:type="default" r:id="rId12"/>
      <w:headerReference w:type="first" r:id="rId13"/>
      <w:footerReference w:type="first" r:id="rId14"/>
      <w:pgSz w:w="15840" w:h="12240" w:orient="landscape"/>
      <w:pgMar w:top="450" w:right="850" w:bottom="900" w:left="85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B4F85" w14:textId="77777777" w:rsidR="005340BC" w:rsidRDefault="005340BC">
      <w:r>
        <w:separator/>
      </w:r>
    </w:p>
  </w:endnote>
  <w:endnote w:type="continuationSeparator" w:id="0">
    <w:p w14:paraId="2F228655" w14:textId="77777777" w:rsidR="005340BC" w:rsidRDefault="005340BC">
      <w:r>
        <w:continuationSeparator/>
      </w:r>
    </w:p>
  </w:endnote>
  <w:endnote w:type="continuationNotice" w:id="1">
    <w:p w14:paraId="392893DC" w14:textId="77777777" w:rsidR="005340BC" w:rsidRDefault="005340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IPJMM+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9F00D" w14:textId="77777777" w:rsidR="0063566D" w:rsidRDefault="0063566D" w:rsidP="000529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8AF91E" w14:textId="77777777" w:rsidR="0063566D" w:rsidRDefault="0063566D">
    <w:pPr>
      <w:pStyle w:val="Footer"/>
    </w:pPr>
  </w:p>
  <w:p w14:paraId="1983B7F0" w14:textId="77777777" w:rsidR="0063566D" w:rsidRDefault="0063566D"/>
  <w:p w14:paraId="6D3422F7" w14:textId="77777777" w:rsidR="0063566D" w:rsidRDefault="0063566D"/>
  <w:p w14:paraId="042E4117" w14:textId="77777777" w:rsidR="0063566D" w:rsidRDefault="0063566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7405D" w14:textId="0B0F28CD" w:rsidR="0063566D" w:rsidRDefault="0063566D">
    <w:pPr>
      <w:pStyle w:val="Footer"/>
      <w:jc w:val="center"/>
    </w:pPr>
    <w:r>
      <w:fldChar w:fldCharType="begin"/>
    </w:r>
    <w:r>
      <w:instrText xml:space="preserve"> PAGE   \* MERGEFORMAT </w:instrText>
    </w:r>
    <w:r>
      <w:fldChar w:fldCharType="separate"/>
    </w:r>
    <w:r w:rsidR="007B3735">
      <w:rPr>
        <w:noProof/>
      </w:rPr>
      <w:t>6</w:t>
    </w:r>
    <w:r>
      <w:rPr>
        <w:noProof/>
      </w:rPr>
      <w:fldChar w:fldCharType="end"/>
    </w:r>
  </w:p>
  <w:p w14:paraId="2B3CFF23" w14:textId="77777777" w:rsidR="0063566D" w:rsidRDefault="0063566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2C2A9" w14:textId="587032B7" w:rsidR="0063566D" w:rsidRDefault="0063566D">
    <w:pPr>
      <w:pStyle w:val="Footer"/>
      <w:jc w:val="center"/>
    </w:pPr>
    <w:r>
      <w:fldChar w:fldCharType="begin"/>
    </w:r>
    <w:r>
      <w:instrText xml:space="preserve"> PAGE   \* MERGEFORMAT </w:instrText>
    </w:r>
    <w:r>
      <w:fldChar w:fldCharType="separate"/>
    </w:r>
    <w:r w:rsidR="007B3735">
      <w:rPr>
        <w:noProof/>
      </w:rPr>
      <w:t>1</w:t>
    </w:r>
    <w:r>
      <w:rPr>
        <w:noProof/>
      </w:rPr>
      <w:fldChar w:fldCharType="end"/>
    </w:r>
  </w:p>
  <w:p w14:paraId="4AC2C74D" w14:textId="77777777" w:rsidR="0063566D" w:rsidRDefault="006356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3939F" w14:textId="77777777" w:rsidR="005340BC" w:rsidRDefault="005340BC">
      <w:r>
        <w:separator/>
      </w:r>
    </w:p>
  </w:footnote>
  <w:footnote w:type="continuationSeparator" w:id="0">
    <w:p w14:paraId="6A76BCD0" w14:textId="77777777" w:rsidR="005340BC" w:rsidRDefault="005340BC">
      <w:r>
        <w:continuationSeparator/>
      </w:r>
    </w:p>
  </w:footnote>
  <w:footnote w:type="continuationNotice" w:id="1">
    <w:p w14:paraId="08E8D68E" w14:textId="77777777" w:rsidR="005340BC" w:rsidRDefault="005340B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511"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86"/>
      <w:gridCol w:w="4300"/>
      <w:gridCol w:w="1854"/>
      <w:gridCol w:w="5271"/>
    </w:tblGrid>
    <w:tr w:rsidR="0063566D" w:rsidRPr="006F0BA1" w14:paraId="2A6DC9AC" w14:textId="77777777" w:rsidTr="00DD2ECA">
      <w:trPr>
        <w:trHeight w:val="270"/>
        <w:jc w:val="center"/>
      </w:trPr>
      <w:tc>
        <w:tcPr>
          <w:tcW w:w="1086" w:type="dxa"/>
        </w:tcPr>
        <w:p w14:paraId="41B555FA" w14:textId="77777777" w:rsidR="0063566D" w:rsidRPr="006F0BA1" w:rsidRDefault="0063566D" w:rsidP="00A4352B">
          <w:pPr>
            <w:tabs>
              <w:tab w:val="left" w:pos="3585"/>
            </w:tabs>
            <w:ind w:left="-288"/>
            <w:jc w:val="center"/>
            <w:rPr>
              <w:rFonts w:eastAsia="Times New Roman"/>
              <w:lang w:val="en-GB"/>
            </w:rPr>
          </w:pPr>
        </w:p>
      </w:tc>
      <w:tc>
        <w:tcPr>
          <w:tcW w:w="4300" w:type="dxa"/>
          <w:vAlign w:val="center"/>
        </w:tcPr>
        <w:p w14:paraId="64B030D5" w14:textId="77777777" w:rsidR="0063566D" w:rsidRPr="006F0BA1" w:rsidRDefault="0063566D" w:rsidP="00A4352B">
          <w:pPr>
            <w:tabs>
              <w:tab w:val="left" w:pos="3585"/>
            </w:tabs>
            <w:rPr>
              <w:rFonts w:ascii="Book Antiqua" w:eastAsia="Times New Roman" w:hAnsi="Book Antiqua"/>
              <w:b/>
              <w:lang w:val="de-DE"/>
            </w:rPr>
          </w:pPr>
        </w:p>
      </w:tc>
      <w:tc>
        <w:tcPr>
          <w:tcW w:w="1854" w:type="dxa"/>
        </w:tcPr>
        <w:p w14:paraId="564E537D" w14:textId="77777777" w:rsidR="0063566D" w:rsidRPr="006F0BA1" w:rsidRDefault="0063566D" w:rsidP="00A4352B">
          <w:pPr>
            <w:tabs>
              <w:tab w:val="left" w:pos="3585"/>
            </w:tabs>
            <w:ind w:left="232"/>
            <w:jc w:val="right"/>
            <w:rPr>
              <w:rFonts w:ascii="Book Antiqua" w:eastAsia="Times New Roman" w:hAnsi="Book Antiqua"/>
              <w:lang w:val="de-DE"/>
            </w:rPr>
          </w:pPr>
        </w:p>
      </w:tc>
      <w:tc>
        <w:tcPr>
          <w:tcW w:w="5271" w:type="dxa"/>
          <w:vAlign w:val="center"/>
        </w:tcPr>
        <w:p w14:paraId="15E5C2C5" w14:textId="77777777" w:rsidR="0063566D" w:rsidRPr="006F0BA1" w:rsidRDefault="0063566D" w:rsidP="00A4352B">
          <w:pPr>
            <w:tabs>
              <w:tab w:val="left" w:pos="3585"/>
            </w:tabs>
            <w:rPr>
              <w:rFonts w:ascii="Book Antiqua" w:eastAsia="Times New Roman" w:hAnsi="Book Antiqua"/>
              <w:lang w:val="en-GB"/>
            </w:rPr>
          </w:pPr>
        </w:p>
      </w:tc>
    </w:tr>
  </w:tbl>
  <w:p w14:paraId="50DE979C" w14:textId="77777777" w:rsidR="0063566D" w:rsidRDefault="0063566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A52CE" w14:textId="77777777" w:rsidR="0063566D" w:rsidRPr="001227FE" w:rsidRDefault="0063566D" w:rsidP="006565AF">
    <w:pPr>
      <w:pStyle w:val="Header"/>
      <w:jc w:val="center"/>
      <w:rPr>
        <w:color w:val="00336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3E2"/>
    <w:multiLevelType w:val="multilevel"/>
    <w:tmpl w:val="BE1822D0"/>
    <w:lvl w:ilvl="0">
      <w:start w:val="1"/>
      <w:numFmt w:val="decimal"/>
      <w:lvlText w:val="%1."/>
      <w:lvlJc w:val="left"/>
      <w:pPr>
        <w:ind w:left="45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 w15:restartNumberingAfterBreak="0">
    <w:nsid w:val="0CD4447E"/>
    <w:multiLevelType w:val="hybridMultilevel"/>
    <w:tmpl w:val="AB52E206"/>
    <w:lvl w:ilvl="0" w:tplc="B9209BBC">
      <w:start w:val="1"/>
      <w:numFmt w:val="decimal"/>
      <w:pStyle w:val="Heading7"/>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289C2FBC"/>
    <w:multiLevelType w:val="hybridMultilevel"/>
    <w:tmpl w:val="F4620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8329D"/>
    <w:multiLevelType w:val="hybridMultilevel"/>
    <w:tmpl w:val="66E02A3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32FE03AD"/>
    <w:multiLevelType w:val="multilevel"/>
    <w:tmpl w:val="D8140D32"/>
    <w:lvl w:ilvl="0">
      <w:start w:val="5"/>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heme="minorHAnsi"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912482A"/>
    <w:multiLevelType w:val="hybridMultilevel"/>
    <w:tmpl w:val="59EAF32C"/>
    <w:lvl w:ilvl="0" w:tplc="95D6AF9E">
      <w:start w:val="1"/>
      <w:numFmt w:val="decimal"/>
      <w:pStyle w:val="ESNumberedPara"/>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9E14775"/>
    <w:multiLevelType w:val="multilevel"/>
    <w:tmpl w:val="BE1822D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15:restartNumberingAfterBreak="0">
    <w:nsid w:val="642415C3"/>
    <w:multiLevelType w:val="hybridMultilevel"/>
    <w:tmpl w:val="CBB445FA"/>
    <w:lvl w:ilvl="0" w:tplc="219820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72184BEA"/>
    <w:multiLevelType w:val="multilevel"/>
    <w:tmpl w:val="4F8647E8"/>
    <w:lvl w:ilvl="0">
      <w:start w:val="1"/>
      <w:numFmt w:val="decimal"/>
      <w:lvlText w:val="%1."/>
      <w:lvlJc w:val="left"/>
      <w:pPr>
        <w:ind w:left="45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765D1BC3"/>
    <w:multiLevelType w:val="multilevel"/>
    <w:tmpl w:val="972C1F26"/>
    <w:styleLink w:val="Style1"/>
    <w:lvl w:ilvl="0">
      <w:start w:val="1"/>
      <w:numFmt w:val="decimal"/>
      <w:lvlText w:val="3.%1."/>
      <w:lvlJc w:val="left"/>
      <w:pPr>
        <w:tabs>
          <w:tab w:val="num" w:pos="1440"/>
        </w:tabs>
        <w:ind w:left="144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
  </w:num>
  <w:num w:numId="2">
    <w:abstractNumId w:val="5"/>
  </w:num>
  <w:num w:numId="3">
    <w:abstractNumId w:val="9"/>
  </w:num>
  <w:num w:numId="4">
    <w:abstractNumId w:val="4"/>
  </w:num>
  <w:num w:numId="5">
    <w:abstractNumId w:val="6"/>
  </w:num>
  <w:num w:numId="6">
    <w:abstractNumId w:val="0"/>
  </w:num>
  <w:num w:numId="7">
    <w:abstractNumId w:val="2"/>
  </w:num>
  <w:num w:numId="8">
    <w:abstractNumId w:val="8"/>
  </w:num>
  <w:num w:numId="9">
    <w:abstractNumId w:val="3"/>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F52"/>
    <w:rsid w:val="00000425"/>
    <w:rsid w:val="0000092E"/>
    <w:rsid w:val="00000CE3"/>
    <w:rsid w:val="00002A23"/>
    <w:rsid w:val="00002DE5"/>
    <w:rsid w:val="0000543F"/>
    <w:rsid w:val="000060D3"/>
    <w:rsid w:val="000073E7"/>
    <w:rsid w:val="000107CA"/>
    <w:rsid w:val="00011447"/>
    <w:rsid w:val="00011A2E"/>
    <w:rsid w:val="0001355B"/>
    <w:rsid w:val="00013B9B"/>
    <w:rsid w:val="00015878"/>
    <w:rsid w:val="0001676C"/>
    <w:rsid w:val="0001704B"/>
    <w:rsid w:val="000178C0"/>
    <w:rsid w:val="00017AD5"/>
    <w:rsid w:val="0002183C"/>
    <w:rsid w:val="000230E9"/>
    <w:rsid w:val="000234DA"/>
    <w:rsid w:val="00023ADC"/>
    <w:rsid w:val="00025EA2"/>
    <w:rsid w:val="00026027"/>
    <w:rsid w:val="000261CB"/>
    <w:rsid w:val="000269C4"/>
    <w:rsid w:val="00026AD2"/>
    <w:rsid w:val="00027831"/>
    <w:rsid w:val="00027BAB"/>
    <w:rsid w:val="00027C03"/>
    <w:rsid w:val="000306D2"/>
    <w:rsid w:val="0003295D"/>
    <w:rsid w:val="000370C4"/>
    <w:rsid w:val="000378B1"/>
    <w:rsid w:val="0003795C"/>
    <w:rsid w:val="00037DE6"/>
    <w:rsid w:val="000408F5"/>
    <w:rsid w:val="00040C76"/>
    <w:rsid w:val="00041E69"/>
    <w:rsid w:val="0004222B"/>
    <w:rsid w:val="00042390"/>
    <w:rsid w:val="00043AB9"/>
    <w:rsid w:val="0004401B"/>
    <w:rsid w:val="00045489"/>
    <w:rsid w:val="00046245"/>
    <w:rsid w:val="0005051D"/>
    <w:rsid w:val="00051B15"/>
    <w:rsid w:val="0005273E"/>
    <w:rsid w:val="00052924"/>
    <w:rsid w:val="00052AC5"/>
    <w:rsid w:val="00053362"/>
    <w:rsid w:val="00053555"/>
    <w:rsid w:val="00054860"/>
    <w:rsid w:val="0005491C"/>
    <w:rsid w:val="00054DA0"/>
    <w:rsid w:val="000554F9"/>
    <w:rsid w:val="00055E8B"/>
    <w:rsid w:val="0005701E"/>
    <w:rsid w:val="000575D5"/>
    <w:rsid w:val="000578B0"/>
    <w:rsid w:val="0005795B"/>
    <w:rsid w:val="000579E8"/>
    <w:rsid w:val="0006105C"/>
    <w:rsid w:val="00061E8E"/>
    <w:rsid w:val="00062374"/>
    <w:rsid w:val="00062665"/>
    <w:rsid w:val="00062A63"/>
    <w:rsid w:val="00062D32"/>
    <w:rsid w:val="000637A9"/>
    <w:rsid w:val="00063A59"/>
    <w:rsid w:val="00064C10"/>
    <w:rsid w:val="0006584C"/>
    <w:rsid w:val="000658CF"/>
    <w:rsid w:val="00065DE4"/>
    <w:rsid w:val="0006615F"/>
    <w:rsid w:val="000662AC"/>
    <w:rsid w:val="000662EF"/>
    <w:rsid w:val="000666CD"/>
    <w:rsid w:val="00066C23"/>
    <w:rsid w:val="00066E48"/>
    <w:rsid w:val="000704A9"/>
    <w:rsid w:val="00071413"/>
    <w:rsid w:val="00071715"/>
    <w:rsid w:val="0007222B"/>
    <w:rsid w:val="000722B2"/>
    <w:rsid w:val="00072E16"/>
    <w:rsid w:val="00073975"/>
    <w:rsid w:val="00074223"/>
    <w:rsid w:val="00074C64"/>
    <w:rsid w:val="000772BD"/>
    <w:rsid w:val="00081C45"/>
    <w:rsid w:val="0008287B"/>
    <w:rsid w:val="00084189"/>
    <w:rsid w:val="0008492D"/>
    <w:rsid w:val="00085971"/>
    <w:rsid w:val="00085D21"/>
    <w:rsid w:val="00085F9E"/>
    <w:rsid w:val="00090284"/>
    <w:rsid w:val="0009078C"/>
    <w:rsid w:val="0009097D"/>
    <w:rsid w:val="00091923"/>
    <w:rsid w:val="000919BC"/>
    <w:rsid w:val="00091E17"/>
    <w:rsid w:val="000937AE"/>
    <w:rsid w:val="00093BCC"/>
    <w:rsid w:val="00095227"/>
    <w:rsid w:val="00095960"/>
    <w:rsid w:val="00095B9B"/>
    <w:rsid w:val="00096C37"/>
    <w:rsid w:val="00097A28"/>
    <w:rsid w:val="000A190E"/>
    <w:rsid w:val="000A1A81"/>
    <w:rsid w:val="000A1AA5"/>
    <w:rsid w:val="000A1C3F"/>
    <w:rsid w:val="000A2D5F"/>
    <w:rsid w:val="000A4ADD"/>
    <w:rsid w:val="000A5057"/>
    <w:rsid w:val="000A525E"/>
    <w:rsid w:val="000A6C24"/>
    <w:rsid w:val="000A7EDA"/>
    <w:rsid w:val="000B0934"/>
    <w:rsid w:val="000B0C72"/>
    <w:rsid w:val="000B3318"/>
    <w:rsid w:val="000B454A"/>
    <w:rsid w:val="000B48C6"/>
    <w:rsid w:val="000B7472"/>
    <w:rsid w:val="000C0406"/>
    <w:rsid w:val="000C1420"/>
    <w:rsid w:val="000C3637"/>
    <w:rsid w:val="000C3CD7"/>
    <w:rsid w:val="000C5A31"/>
    <w:rsid w:val="000D032B"/>
    <w:rsid w:val="000D067F"/>
    <w:rsid w:val="000D09A3"/>
    <w:rsid w:val="000D0ACE"/>
    <w:rsid w:val="000D17AF"/>
    <w:rsid w:val="000D24EE"/>
    <w:rsid w:val="000D3032"/>
    <w:rsid w:val="000D3ED8"/>
    <w:rsid w:val="000D4263"/>
    <w:rsid w:val="000D55B8"/>
    <w:rsid w:val="000D5760"/>
    <w:rsid w:val="000D5A07"/>
    <w:rsid w:val="000D62BF"/>
    <w:rsid w:val="000D6B9A"/>
    <w:rsid w:val="000E06F7"/>
    <w:rsid w:val="000E10B1"/>
    <w:rsid w:val="000E131F"/>
    <w:rsid w:val="000E2F44"/>
    <w:rsid w:val="000E34D4"/>
    <w:rsid w:val="000E37F0"/>
    <w:rsid w:val="000F0264"/>
    <w:rsid w:val="000F13EB"/>
    <w:rsid w:val="000F1622"/>
    <w:rsid w:val="000F1754"/>
    <w:rsid w:val="000F2DE9"/>
    <w:rsid w:val="000F31D8"/>
    <w:rsid w:val="000F36E5"/>
    <w:rsid w:val="000F383A"/>
    <w:rsid w:val="000F3A77"/>
    <w:rsid w:val="000F5996"/>
    <w:rsid w:val="000F6890"/>
    <w:rsid w:val="000F6A8E"/>
    <w:rsid w:val="000F6F82"/>
    <w:rsid w:val="000F7AF4"/>
    <w:rsid w:val="000F7BA9"/>
    <w:rsid w:val="00100957"/>
    <w:rsid w:val="001012B2"/>
    <w:rsid w:val="0010208D"/>
    <w:rsid w:val="00102F7B"/>
    <w:rsid w:val="001030DD"/>
    <w:rsid w:val="00103C5D"/>
    <w:rsid w:val="00104901"/>
    <w:rsid w:val="00105FF3"/>
    <w:rsid w:val="00107B9F"/>
    <w:rsid w:val="00107FE2"/>
    <w:rsid w:val="00107FE3"/>
    <w:rsid w:val="00110282"/>
    <w:rsid w:val="001119E0"/>
    <w:rsid w:val="001126A6"/>
    <w:rsid w:val="00113E59"/>
    <w:rsid w:val="00113E84"/>
    <w:rsid w:val="00114ACB"/>
    <w:rsid w:val="001166A0"/>
    <w:rsid w:val="00116811"/>
    <w:rsid w:val="00116889"/>
    <w:rsid w:val="00117034"/>
    <w:rsid w:val="001202AD"/>
    <w:rsid w:val="00120BFE"/>
    <w:rsid w:val="00121070"/>
    <w:rsid w:val="00121B89"/>
    <w:rsid w:val="00121FF4"/>
    <w:rsid w:val="001227FE"/>
    <w:rsid w:val="001239EE"/>
    <w:rsid w:val="00124635"/>
    <w:rsid w:val="0012478D"/>
    <w:rsid w:val="001255FC"/>
    <w:rsid w:val="001257AB"/>
    <w:rsid w:val="00126190"/>
    <w:rsid w:val="001261FA"/>
    <w:rsid w:val="001262C0"/>
    <w:rsid w:val="0012630F"/>
    <w:rsid w:val="0012785B"/>
    <w:rsid w:val="00127B30"/>
    <w:rsid w:val="00127DD2"/>
    <w:rsid w:val="00131084"/>
    <w:rsid w:val="001314AA"/>
    <w:rsid w:val="00131A36"/>
    <w:rsid w:val="00132B0A"/>
    <w:rsid w:val="00137035"/>
    <w:rsid w:val="00137A76"/>
    <w:rsid w:val="001411A8"/>
    <w:rsid w:val="001419DA"/>
    <w:rsid w:val="00142007"/>
    <w:rsid w:val="00143C15"/>
    <w:rsid w:val="001452DE"/>
    <w:rsid w:val="00146492"/>
    <w:rsid w:val="00146E3A"/>
    <w:rsid w:val="00150BB3"/>
    <w:rsid w:val="001514F7"/>
    <w:rsid w:val="001534C2"/>
    <w:rsid w:val="0015375D"/>
    <w:rsid w:val="00154201"/>
    <w:rsid w:val="00154680"/>
    <w:rsid w:val="001548B0"/>
    <w:rsid w:val="00154903"/>
    <w:rsid w:val="00154BD6"/>
    <w:rsid w:val="00154FD9"/>
    <w:rsid w:val="001553FB"/>
    <w:rsid w:val="001567A6"/>
    <w:rsid w:val="00160C51"/>
    <w:rsid w:val="001625E8"/>
    <w:rsid w:val="001626E8"/>
    <w:rsid w:val="00162EF3"/>
    <w:rsid w:val="0016398C"/>
    <w:rsid w:val="00164790"/>
    <w:rsid w:val="00164FA3"/>
    <w:rsid w:val="00165560"/>
    <w:rsid w:val="00165EC7"/>
    <w:rsid w:val="0016603A"/>
    <w:rsid w:val="00166688"/>
    <w:rsid w:val="00167669"/>
    <w:rsid w:val="00170300"/>
    <w:rsid w:val="00171672"/>
    <w:rsid w:val="001716DF"/>
    <w:rsid w:val="00171D06"/>
    <w:rsid w:val="00172E9C"/>
    <w:rsid w:val="00173C30"/>
    <w:rsid w:val="0017631E"/>
    <w:rsid w:val="00177097"/>
    <w:rsid w:val="0017752E"/>
    <w:rsid w:val="00177AA2"/>
    <w:rsid w:val="001818DA"/>
    <w:rsid w:val="00181BE1"/>
    <w:rsid w:val="001837DB"/>
    <w:rsid w:val="00183D3C"/>
    <w:rsid w:val="0018474E"/>
    <w:rsid w:val="001873A0"/>
    <w:rsid w:val="001876D7"/>
    <w:rsid w:val="001914EE"/>
    <w:rsid w:val="00192378"/>
    <w:rsid w:val="00192D44"/>
    <w:rsid w:val="0019320E"/>
    <w:rsid w:val="00193AFB"/>
    <w:rsid w:val="00194375"/>
    <w:rsid w:val="001946E2"/>
    <w:rsid w:val="001947FF"/>
    <w:rsid w:val="00194C90"/>
    <w:rsid w:val="00195891"/>
    <w:rsid w:val="001965E1"/>
    <w:rsid w:val="001A0A05"/>
    <w:rsid w:val="001A227C"/>
    <w:rsid w:val="001A3CC3"/>
    <w:rsid w:val="001A5411"/>
    <w:rsid w:val="001A6773"/>
    <w:rsid w:val="001A78D7"/>
    <w:rsid w:val="001B05AF"/>
    <w:rsid w:val="001B26CB"/>
    <w:rsid w:val="001B2954"/>
    <w:rsid w:val="001B2B8A"/>
    <w:rsid w:val="001B2E57"/>
    <w:rsid w:val="001B3BDD"/>
    <w:rsid w:val="001B3FFF"/>
    <w:rsid w:val="001B6362"/>
    <w:rsid w:val="001B71A8"/>
    <w:rsid w:val="001B79C2"/>
    <w:rsid w:val="001C136F"/>
    <w:rsid w:val="001C2822"/>
    <w:rsid w:val="001C28D8"/>
    <w:rsid w:val="001C3964"/>
    <w:rsid w:val="001C3A1A"/>
    <w:rsid w:val="001C48BB"/>
    <w:rsid w:val="001C4B4F"/>
    <w:rsid w:val="001C5A76"/>
    <w:rsid w:val="001C6562"/>
    <w:rsid w:val="001C7EEE"/>
    <w:rsid w:val="001D1D71"/>
    <w:rsid w:val="001D22FB"/>
    <w:rsid w:val="001D3680"/>
    <w:rsid w:val="001D5C55"/>
    <w:rsid w:val="001D7E97"/>
    <w:rsid w:val="001E0405"/>
    <w:rsid w:val="001E1E68"/>
    <w:rsid w:val="001E20A1"/>
    <w:rsid w:val="001E3883"/>
    <w:rsid w:val="001E3B70"/>
    <w:rsid w:val="001E5090"/>
    <w:rsid w:val="001E55EB"/>
    <w:rsid w:val="001E65FD"/>
    <w:rsid w:val="001E77AC"/>
    <w:rsid w:val="001E7B18"/>
    <w:rsid w:val="001F1A10"/>
    <w:rsid w:val="001F4405"/>
    <w:rsid w:val="001F4CA2"/>
    <w:rsid w:val="001F4F39"/>
    <w:rsid w:val="001F4F94"/>
    <w:rsid w:val="001F5FDC"/>
    <w:rsid w:val="001F6E82"/>
    <w:rsid w:val="001F7027"/>
    <w:rsid w:val="001F7B45"/>
    <w:rsid w:val="001F7BF2"/>
    <w:rsid w:val="00200FDB"/>
    <w:rsid w:val="00201817"/>
    <w:rsid w:val="00201AFD"/>
    <w:rsid w:val="00202045"/>
    <w:rsid w:val="002025E3"/>
    <w:rsid w:val="00202F84"/>
    <w:rsid w:val="00203F08"/>
    <w:rsid w:val="00204174"/>
    <w:rsid w:val="0020527E"/>
    <w:rsid w:val="00205D35"/>
    <w:rsid w:val="0020622C"/>
    <w:rsid w:val="00207501"/>
    <w:rsid w:val="00207655"/>
    <w:rsid w:val="002100ED"/>
    <w:rsid w:val="00210737"/>
    <w:rsid w:val="0021125C"/>
    <w:rsid w:val="00211F65"/>
    <w:rsid w:val="00214324"/>
    <w:rsid w:val="00214790"/>
    <w:rsid w:val="00216C1B"/>
    <w:rsid w:val="00217607"/>
    <w:rsid w:val="002178AB"/>
    <w:rsid w:val="00221B99"/>
    <w:rsid w:val="00222A55"/>
    <w:rsid w:val="00223847"/>
    <w:rsid w:val="00226D02"/>
    <w:rsid w:val="00227863"/>
    <w:rsid w:val="002309CF"/>
    <w:rsid w:val="00230A0B"/>
    <w:rsid w:val="00231D3A"/>
    <w:rsid w:val="002332B3"/>
    <w:rsid w:val="00233693"/>
    <w:rsid w:val="00233D26"/>
    <w:rsid w:val="002358A5"/>
    <w:rsid w:val="002359E5"/>
    <w:rsid w:val="00236F6A"/>
    <w:rsid w:val="00240B0D"/>
    <w:rsid w:val="00241846"/>
    <w:rsid w:val="0024383B"/>
    <w:rsid w:val="00243C4D"/>
    <w:rsid w:val="00245500"/>
    <w:rsid w:val="0024601F"/>
    <w:rsid w:val="00246276"/>
    <w:rsid w:val="002470DD"/>
    <w:rsid w:val="0025052D"/>
    <w:rsid w:val="00252647"/>
    <w:rsid w:val="002527F8"/>
    <w:rsid w:val="002528D3"/>
    <w:rsid w:val="002534DC"/>
    <w:rsid w:val="002536B6"/>
    <w:rsid w:val="00254562"/>
    <w:rsid w:val="00254CA3"/>
    <w:rsid w:val="00254FA5"/>
    <w:rsid w:val="00255AEC"/>
    <w:rsid w:val="0025700E"/>
    <w:rsid w:val="0026003A"/>
    <w:rsid w:val="00260F46"/>
    <w:rsid w:val="00262651"/>
    <w:rsid w:val="00262983"/>
    <w:rsid w:val="00263CE3"/>
    <w:rsid w:val="00263DBE"/>
    <w:rsid w:val="0026409E"/>
    <w:rsid w:val="0026466B"/>
    <w:rsid w:val="00264A9C"/>
    <w:rsid w:val="00264EEE"/>
    <w:rsid w:val="00266630"/>
    <w:rsid w:val="00266C8E"/>
    <w:rsid w:val="00266D7C"/>
    <w:rsid w:val="00267970"/>
    <w:rsid w:val="00270F28"/>
    <w:rsid w:val="00270F79"/>
    <w:rsid w:val="002712C8"/>
    <w:rsid w:val="00272293"/>
    <w:rsid w:val="00272769"/>
    <w:rsid w:val="002742B6"/>
    <w:rsid w:val="002747C0"/>
    <w:rsid w:val="00276778"/>
    <w:rsid w:val="00277F0D"/>
    <w:rsid w:val="00280E92"/>
    <w:rsid w:val="00281093"/>
    <w:rsid w:val="002831BF"/>
    <w:rsid w:val="002840D9"/>
    <w:rsid w:val="002843F9"/>
    <w:rsid w:val="00284761"/>
    <w:rsid w:val="0028664C"/>
    <w:rsid w:val="00287E53"/>
    <w:rsid w:val="00290F76"/>
    <w:rsid w:val="00292552"/>
    <w:rsid w:val="0029285D"/>
    <w:rsid w:val="00293636"/>
    <w:rsid w:val="0029495F"/>
    <w:rsid w:val="00296369"/>
    <w:rsid w:val="00296DF1"/>
    <w:rsid w:val="00297125"/>
    <w:rsid w:val="002A0032"/>
    <w:rsid w:val="002A0F44"/>
    <w:rsid w:val="002A136A"/>
    <w:rsid w:val="002A1FF0"/>
    <w:rsid w:val="002A20B3"/>
    <w:rsid w:val="002A240B"/>
    <w:rsid w:val="002A3975"/>
    <w:rsid w:val="002A3C3E"/>
    <w:rsid w:val="002A3CED"/>
    <w:rsid w:val="002A58CF"/>
    <w:rsid w:val="002A5A24"/>
    <w:rsid w:val="002B02E4"/>
    <w:rsid w:val="002B0ACB"/>
    <w:rsid w:val="002B13A1"/>
    <w:rsid w:val="002B1CCA"/>
    <w:rsid w:val="002B3308"/>
    <w:rsid w:val="002B3FF3"/>
    <w:rsid w:val="002B4701"/>
    <w:rsid w:val="002B5AC0"/>
    <w:rsid w:val="002B6873"/>
    <w:rsid w:val="002B7CBD"/>
    <w:rsid w:val="002C0CD8"/>
    <w:rsid w:val="002C14FD"/>
    <w:rsid w:val="002C1BC4"/>
    <w:rsid w:val="002C26C0"/>
    <w:rsid w:val="002C2872"/>
    <w:rsid w:val="002C3768"/>
    <w:rsid w:val="002C4683"/>
    <w:rsid w:val="002C4745"/>
    <w:rsid w:val="002C6029"/>
    <w:rsid w:val="002C7EDC"/>
    <w:rsid w:val="002D1672"/>
    <w:rsid w:val="002D2868"/>
    <w:rsid w:val="002D32BF"/>
    <w:rsid w:val="002D5414"/>
    <w:rsid w:val="002D5ACE"/>
    <w:rsid w:val="002D6391"/>
    <w:rsid w:val="002D6628"/>
    <w:rsid w:val="002D68DD"/>
    <w:rsid w:val="002D6DFC"/>
    <w:rsid w:val="002D7B7D"/>
    <w:rsid w:val="002D7CA1"/>
    <w:rsid w:val="002E6746"/>
    <w:rsid w:val="002E691F"/>
    <w:rsid w:val="002E6D5F"/>
    <w:rsid w:val="002E78D4"/>
    <w:rsid w:val="002E7F0F"/>
    <w:rsid w:val="002F0D78"/>
    <w:rsid w:val="002F15FD"/>
    <w:rsid w:val="002F31C4"/>
    <w:rsid w:val="002F3692"/>
    <w:rsid w:val="002F4626"/>
    <w:rsid w:val="002F467B"/>
    <w:rsid w:val="002F5F08"/>
    <w:rsid w:val="002F6680"/>
    <w:rsid w:val="002F6854"/>
    <w:rsid w:val="002F68F6"/>
    <w:rsid w:val="002F7248"/>
    <w:rsid w:val="00302BC7"/>
    <w:rsid w:val="00302FAB"/>
    <w:rsid w:val="00304616"/>
    <w:rsid w:val="003050DF"/>
    <w:rsid w:val="00305D8B"/>
    <w:rsid w:val="00305DCE"/>
    <w:rsid w:val="00306109"/>
    <w:rsid w:val="00306138"/>
    <w:rsid w:val="003063E2"/>
    <w:rsid w:val="00307351"/>
    <w:rsid w:val="003075B8"/>
    <w:rsid w:val="00307EBD"/>
    <w:rsid w:val="00311AD1"/>
    <w:rsid w:val="003127A3"/>
    <w:rsid w:val="00314E8A"/>
    <w:rsid w:val="00315462"/>
    <w:rsid w:val="003168D3"/>
    <w:rsid w:val="0031725B"/>
    <w:rsid w:val="003174ED"/>
    <w:rsid w:val="003200F5"/>
    <w:rsid w:val="00320D02"/>
    <w:rsid w:val="00322124"/>
    <w:rsid w:val="003232AA"/>
    <w:rsid w:val="0032354E"/>
    <w:rsid w:val="003236F2"/>
    <w:rsid w:val="00323705"/>
    <w:rsid w:val="00323F8F"/>
    <w:rsid w:val="003242E3"/>
    <w:rsid w:val="003243A2"/>
    <w:rsid w:val="003244A8"/>
    <w:rsid w:val="00324C0E"/>
    <w:rsid w:val="00325293"/>
    <w:rsid w:val="00325F99"/>
    <w:rsid w:val="00326CFD"/>
    <w:rsid w:val="00330E65"/>
    <w:rsid w:val="003312DA"/>
    <w:rsid w:val="00332990"/>
    <w:rsid w:val="00333FF5"/>
    <w:rsid w:val="00334749"/>
    <w:rsid w:val="00334D9F"/>
    <w:rsid w:val="00337BEC"/>
    <w:rsid w:val="00337E42"/>
    <w:rsid w:val="00340038"/>
    <w:rsid w:val="00340101"/>
    <w:rsid w:val="003438CA"/>
    <w:rsid w:val="00344BAC"/>
    <w:rsid w:val="00346007"/>
    <w:rsid w:val="00347B8D"/>
    <w:rsid w:val="00351ACF"/>
    <w:rsid w:val="003527E0"/>
    <w:rsid w:val="00354760"/>
    <w:rsid w:val="00354A18"/>
    <w:rsid w:val="00356086"/>
    <w:rsid w:val="003563DF"/>
    <w:rsid w:val="00357107"/>
    <w:rsid w:val="0035726D"/>
    <w:rsid w:val="003572C7"/>
    <w:rsid w:val="00357F9B"/>
    <w:rsid w:val="00360DF9"/>
    <w:rsid w:val="003612B6"/>
    <w:rsid w:val="00361B49"/>
    <w:rsid w:val="00362EDC"/>
    <w:rsid w:val="003632D0"/>
    <w:rsid w:val="003634C9"/>
    <w:rsid w:val="0036367C"/>
    <w:rsid w:val="0036465D"/>
    <w:rsid w:val="0036519E"/>
    <w:rsid w:val="003714AC"/>
    <w:rsid w:val="003714FD"/>
    <w:rsid w:val="0037154D"/>
    <w:rsid w:val="00371FF4"/>
    <w:rsid w:val="0037335E"/>
    <w:rsid w:val="0037494D"/>
    <w:rsid w:val="003757C7"/>
    <w:rsid w:val="00375B7B"/>
    <w:rsid w:val="00376404"/>
    <w:rsid w:val="00376F19"/>
    <w:rsid w:val="00377B05"/>
    <w:rsid w:val="00381C45"/>
    <w:rsid w:val="00382F02"/>
    <w:rsid w:val="00383834"/>
    <w:rsid w:val="00384323"/>
    <w:rsid w:val="00384A52"/>
    <w:rsid w:val="00386515"/>
    <w:rsid w:val="0038700C"/>
    <w:rsid w:val="00387044"/>
    <w:rsid w:val="0038793D"/>
    <w:rsid w:val="00387C3A"/>
    <w:rsid w:val="00387C54"/>
    <w:rsid w:val="00390629"/>
    <w:rsid w:val="00391CAC"/>
    <w:rsid w:val="00392283"/>
    <w:rsid w:val="00395CF1"/>
    <w:rsid w:val="003960C3"/>
    <w:rsid w:val="00396A55"/>
    <w:rsid w:val="003971B3"/>
    <w:rsid w:val="00397DF5"/>
    <w:rsid w:val="003A0213"/>
    <w:rsid w:val="003A05EB"/>
    <w:rsid w:val="003A09AC"/>
    <w:rsid w:val="003A1E82"/>
    <w:rsid w:val="003A2C65"/>
    <w:rsid w:val="003A2F9E"/>
    <w:rsid w:val="003A3301"/>
    <w:rsid w:val="003A3C49"/>
    <w:rsid w:val="003A402F"/>
    <w:rsid w:val="003A430D"/>
    <w:rsid w:val="003A43F7"/>
    <w:rsid w:val="003A50B8"/>
    <w:rsid w:val="003A5545"/>
    <w:rsid w:val="003B1215"/>
    <w:rsid w:val="003B17C2"/>
    <w:rsid w:val="003B2095"/>
    <w:rsid w:val="003B4014"/>
    <w:rsid w:val="003B419C"/>
    <w:rsid w:val="003B5029"/>
    <w:rsid w:val="003B64E0"/>
    <w:rsid w:val="003B658E"/>
    <w:rsid w:val="003B7035"/>
    <w:rsid w:val="003B7245"/>
    <w:rsid w:val="003B7482"/>
    <w:rsid w:val="003C0C15"/>
    <w:rsid w:val="003C1B1C"/>
    <w:rsid w:val="003C22DF"/>
    <w:rsid w:val="003C24F4"/>
    <w:rsid w:val="003C274B"/>
    <w:rsid w:val="003C3C0D"/>
    <w:rsid w:val="003C4465"/>
    <w:rsid w:val="003C5B51"/>
    <w:rsid w:val="003C69DD"/>
    <w:rsid w:val="003D00E6"/>
    <w:rsid w:val="003D0F23"/>
    <w:rsid w:val="003D10A3"/>
    <w:rsid w:val="003D233F"/>
    <w:rsid w:val="003D23BB"/>
    <w:rsid w:val="003D2652"/>
    <w:rsid w:val="003D2FB4"/>
    <w:rsid w:val="003D3F3D"/>
    <w:rsid w:val="003D3FD8"/>
    <w:rsid w:val="003D407E"/>
    <w:rsid w:val="003D4307"/>
    <w:rsid w:val="003D512B"/>
    <w:rsid w:val="003D5C9F"/>
    <w:rsid w:val="003D5EBA"/>
    <w:rsid w:val="003D6E98"/>
    <w:rsid w:val="003E0A4A"/>
    <w:rsid w:val="003E0AA0"/>
    <w:rsid w:val="003E10BA"/>
    <w:rsid w:val="003E21C6"/>
    <w:rsid w:val="003E283B"/>
    <w:rsid w:val="003E3154"/>
    <w:rsid w:val="003E39F1"/>
    <w:rsid w:val="003E4B3D"/>
    <w:rsid w:val="003E55FD"/>
    <w:rsid w:val="003E6BBB"/>
    <w:rsid w:val="003F0331"/>
    <w:rsid w:val="003F0B49"/>
    <w:rsid w:val="003F4524"/>
    <w:rsid w:val="003F4E1B"/>
    <w:rsid w:val="003F50C2"/>
    <w:rsid w:val="003F64E3"/>
    <w:rsid w:val="003F65A2"/>
    <w:rsid w:val="003F6D6C"/>
    <w:rsid w:val="003F7C64"/>
    <w:rsid w:val="003F7E1C"/>
    <w:rsid w:val="00400644"/>
    <w:rsid w:val="004010A2"/>
    <w:rsid w:val="00401681"/>
    <w:rsid w:val="00401E59"/>
    <w:rsid w:val="004022C2"/>
    <w:rsid w:val="00403E72"/>
    <w:rsid w:val="0040612A"/>
    <w:rsid w:val="00407ED6"/>
    <w:rsid w:val="00407F25"/>
    <w:rsid w:val="00410001"/>
    <w:rsid w:val="00412E77"/>
    <w:rsid w:val="004135F8"/>
    <w:rsid w:val="004139F6"/>
    <w:rsid w:val="00413CA9"/>
    <w:rsid w:val="00414633"/>
    <w:rsid w:val="00420E60"/>
    <w:rsid w:val="004214F7"/>
    <w:rsid w:val="00421860"/>
    <w:rsid w:val="004225A1"/>
    <w:rsid w:val="00422AAD"/>
    <w:rsid w:val="00422D36"/>
    <w:rsid w:val="00423A44"/>
    <w:rsid w:val="00424972"/>
    <w:rsid w:val="00424978"/>
    <w:rsid w:val="004252DB"/>
    <w:rsid w:val="00425AED"/>
    <w:rsid w:val="00425E83"/>
    <w:rsid w:val="004267AD"/>
    <w:rsid w:val="00427CB4"/>
    <w:rsid w:val="004303D4"/>
    <w:rsid w:val="004321C4"/>
    <w:rsid w:val="00432951"/>
    <w:rsid w:val="004332DA"/>
    <w:rsid w:val="004345EC"/>
    <w:rsid w:val="00434A70"/>
    <w:rsid w:val="00435BD9"/>
    <w:rsid w:val="004400CB"/>
    <w:rsid w:val="004411C0"/>
    <w:rsid w:val="004428A8"/>
    <w:rsid w:val="00443131"/>
    <w:rsid w:val="00444BEF"/>
    <w:rsid w:val="00444E48"/>
    <w:rsid w:val="0044717F"/>
    <w:rsid w:val="004474EC"/>
    <w:rsid w:val="004514A9"/>
    <w:rsid w:val="00451C55"/>
    <w:rsid w:val="00451FB4"/>
    <w:rsid w:val="00452B4E"/>
    <w:rsid w:val="0045317C"/>
    <w:rsid w:val="004546F8"/>
    <w:rsid w:val="004547CE"/>
    <w:rsid w:val="00454A90"/>
    <w:rsid w:val="00455E56"/>
    <w:rsid w:val="00455E9F"/>
    <w:rsid w:val="00457038"/>
    <w:rsid w:val="004615B6"/>
    <w:rsid w:val="00463CB0"/>
    <w:rsid w:val="0046484C"/>
    <w:rsid w:val="00464B31"/>
    <w:rsid w:val="0046509A"/>
    <w:rsid w:val="004665C9"/>
    <w:rsid w:val="00466E7C"/>
    <w:rsid w:val="00467532"/>
    <w:rsid w:val="004675FC"/>
    <w:rsid w:val="0047063A"/>
    <w:rsid w:val="00471437"/>
    <w:rsid w:val="0047150A"/>
    <w:rsid w:val="00471B91"/>
    <w:rsid w:val="004722A8"/>
    <w:rsid w:val="004722D0"/>
    <w:rsid w:val="004722D3"/>
    <w:rsid w:val="00472DC7"/>
    <w:rsid w:val="00474FD9"/>
    <w:rsid w:val="004753B5"/>
    <w:rsid w:val="004753F3"/>
    <w:rsid w:val="00475F15"/>
    <w:rsid w:val="00476642"/>
    <w:rsid w:val="004767B7"/>
    <w:rsid w:val="00476DD9"/>
    <w:rsid w:val="0047743D"/>
    <w:rsid w:val="004801A8"/>
    <w:rsid w:val="00481586"/>
    <w:rsid w:val="00481B58"/>
    <w:rsid w:val="00481BE5"/>
    <w:rsid w:val="00481D95"/>
    <w:rsid w:val="00481FE4"/>
    <w:rsid w:val="004823DA"/>
    <w:rsid w:val="0048372A"/>
    <w:rsid w:val="00485770"/>
    <w:rsid w:val="004873A7"/>
    <w:rsid w:val="004876C6"/>
    <w:rsid w:val="00490AF3"/>
    <w:rsid w:val="004915F3"/>
    <w:rsid w:val="004916D7"/>
    <w:rsid w:val="00492456"/>
    <w:rsid w:val="00494268"/>
    <w:rsid w:val="00494C83"/>
    <w:rsid w:val="00495D64"/>
    <w:rsid w:val="004963B0"/>
    <w:rsid w:val="004973A2"/>
    <w:rsid w:val="004973A5"/>
    <w:rsid w:val="004976E0"/>
    <w:rsid w:val="004A015D"/>
    <w:rsid w:val="004A0B98"/>
    <w:rsid w:val="004A13AC"/>
    <w:rsid w:val="004A1B01"/>
    <w:rsid w:val="004A304B"/>
    <w:rsid w:val="004A3447"/>
    <w:rsid w:val="004A3827"/>
    <w:rsid w:val="004A491F"/>
    <w:rsid w:val="004A4B8B"/>
    <w:rsid w:val="004A57F3"/>
    <w:rsid w:val="004A596E"/>
    <w:rsid w:val="004A5B73"/>
    <w:rsid w:val="004A729B"/>
    <w:rsid w:val="004B4274"/>
    <w:rsid w:val="004B5064"/>
    <w:rsid w:val="004B5CC8"/>
    <w:rsid w:val="004B5F6B"/>
    <w:rsid w:val="004B60F7"/>
    <w:rsid w:val="004B61FF"/>
    <w:rsid w:val="004B6499"/>
    <w:rsid w:val="004B68AD"/>
    <w:rsid w:val="004B6922"/>
    <w:rsid w:val="004B6D6C"/>
    <w:rsid w:val="004B7410"/>
    <w:rsid w:val="004B756A"/>
    <w:rsid w:val="004B763E"/>
    <w:rsid w:val="004C1878"/>
    <w:rsid w:val="004C3164"/>
    <w:rsid w:val="004C3921"/>
    <w:rsid w:val="004C3BF1"/>
    <w:rsid w:val="004C3D37"/>
    <w:rsid w:val="004C496B"/>
    <w:rsid w:val="004C6A2C"/>
    <w:rsid w:val="004C6B9D"/>
    <w:rsid w:val="004C7483"/>
    <w:rsid w:val="004D0C87"/>
    <w:rsid w:val="004D1069"/>
    <w:rsid w:val="004D3B26"/>
    <w:rsid w:val="004D4AC7"/>
    <w:rsid w:val="004D4BED"/>
    <w:rsid w:val="004D655D"/>
    <w:rsid w:val="004D6651"/>
    <w:rsid w:val="004E0A64"/>
    <w:rsid w:val="004E0C66"/>
    <w:rsid w:val="004E2CE8"/>
    <w:rsid w:val="004E2E40"/>
    <w:rsid w:val="004E38BE"/>
    <w:rsid w:val="004E3F6C"/>
    <w:rsid w:val="004E7B86"/>
    <w:rsid w:val="004E7BF4"/>
    <w:rsid w:val="004F0CA4"/>
    <w:rsid w:val="004F14D4"/>
    <w:rsid w:val="004F26E8"/>
    <w:rsid w:val="004F32F3"/>
    <w:rsid w:val="004F5C53"/>
    <w:rsid w:val="004F60AF"/>
    <w:rsid w:val="004F66B0"/>
    <w:rsid w:val="004F6766"/>
    <w:rsid w:val="004F7424"/>
    <w:rsid w:val="004F7446"/>
    <w:rsid w:val="0050015B"/>
    <w:rsid w:val="00500308"/>
    <w:rsid w:val="005005CF"/>
    <w:rsid w:val="00502DA2"/>
    <w:rsid w:val="00503BF7"/>
    <w:rsid w:val="00504874"/>
    <w:rsid w:val="005054B1"/>
    <w:rsid w:val="0050598E"/>
    <w:rsid w:val="0050690B"/>
    <w:rsid w:val="00506FDC"/>
    <w:rsid w:val="00507106"/>
    <w:rsid w:val="00510B8A"/>
    <w:rsid w:val="00510F86"/>
    <w:rsid w:val="005112D2"/>
    <w:rsid w:val="00511918"/>
    <w:rsid w:val="00511B5C"/>
    <w:rsid w:val="0051223E"/>
    <w:rsid w:val="005122B6"/>
    <w:rsid w:val="005125FC"/>
    <w:rsid w:val="005130ED"/>
    <w:rsid w:val="00513CEF"/>
    <w:rsid w:val="005163D8"/>
    <w:rsid w:val="00516F85"/>
    <w:rsid w:val="0052129B"/>
    <w:rsid w:val="00522347"/>
    <w:rsid w:val="005225F6"/>
    <w:rsid w:val="00522C24"/>
    <w:rsid w:val="0052312D"/>
    <w:rsid w:val="00523C2D"/>
    <w:rsid w:val="00524805"/>
    <w:rsid w:val="00524C13"/>
    <w:rsid w:val="005252E2"/>
    <w:rsid w:val="00525620"/>
    <w:rsid w:val="005256C5"/>
    <w:rsid w:val="00527653"/>
    <w:rsid w:val="00527AF2"/>
    <w:rsid w:val="00527D1A"/>
    <w:rsid w:val="0053134A"/>
    <w:rsid w:val="00533484"/>
    <w:rsid w:val="005340BC"/>
    <w:rsid w:val="005345D7"/>
    <w:rsid w:val="00534C4A"/>
    <w:rsid w:val="00535025"/>
    <w:rsid w:val="00535922"/>
    <w:rsid w:val="00535A65"/>
    <w:rsid w:val="00537FC5"/>
    <w:rsid w:val="005427F8"/>
    <w:rsid w:val="00542F4A"/>
    <w:rsid w:val="00543194"/>
    <w:rsid w:val="005443E8"/>
    <w:rsid w:val="005464EA"/>
    <w:rsid w:val="00547387"/>
    <w:rsid w:val="0055024E"/>
    <w:rsid w:val="005505E5"/>
    <w:rsid w:val="00551F0D"/>
    <w:rsid w:val="0055366A"/>
    <w:rsid w:val="00554233"/>
    <w:rsid w:val="00554496"/>
    <w:rsid w:val="0055449D"/>
    <w:rsid w:val="00555000"/>
    <w:rsid w:val="0055559A"/>
    <w:rsid w:val="005559F1"/>
    <w:rsid w:val="00555A3F"/>
    <w:rsid w:val="00557C0B"/>
    <w:rsid w:val="00557EAC"/>
    <w:rsid w:val="00562207"/>
    <w:rsid w:val="00562B49"/>
    <w:rsid w:val="00563619"/>
    <w:rsid w:val="0056522F"/>
    <w:rsid w:val="00565340"/>
    <w:rsid w:val="00566FAA"/>
    <w:rsid w:val="005676A0"/>
    <w:rsid w:val="00572817"/>
    <w:rsid w:val="00572E70"/>
    <w:rsid w:val="005731C5"/>
    <w:rsid w:val="005735F2"/>
    <w:rsid w:val="00573AE9"/>
    <w:rsid w:val="005742A3"/>
    <w:rsid w:val="005745EE"/>
    <w:rsid w:val="00574956"/>
    <w:rsid w:val="0057635B"/>
    <w:rsid w:val="005828F6"/>
    <w:rsid w:val="00582C1F"/>
    <w:rsid w:val="00582CDF"/>
    <w:rsid w:val="00583134"/>
    <w:rsid w:val="0058340D"/>
    <w:rsid w:val="00584820"/>
    <w:rsid w:val="00585215"/>
    <w:rsid w:val="005852DD"/>
    <w:rsid w:val="00585C6B"/>
    <w:rsid w:val="00585D35"/>
    <w:rsid w:val="00590C01"/>
    <w:rsid w:val="005910C5"/>
    <w:rsid w:val="0059112B"/>
    <w:rsid w:val="00591399"/>
    <w:rsid w:val="00592B72"/>
    <w:rsid w:val="005946D9"/>
    <w:rsid w:val="00594F7A"/>
    <w:rsid w:val="005955B6"/>
    <w:rsid w:val="00595859"/>
    <w:rsid w:val="00595AD8"/>
    <w:rsid w:val="00597156"/>
    <w:rsid w:val="0059724A"/>
    <w:rsid w:val="00597304"/>
    <w:rsid w:val="005977AF"/>
    <w:rsid w:val="005A0765"/>
    <w:rsid w:val="005A1B1D"/>
    <w:rsid w:val="005A4E99"/>
    <w:rsid w:val="005A61A0"/>
    <w:rsid w:val="005A6439"/>
    <w:rsid w:val="005A674A"/>
    <w:rsid w:val="005A6A95"/>
    <w:rsid w:val="005A793B"/>
    <w:rsid w:val="005A7E62"/>
    <w:rsid w:val="005B1E83"/>
    <w:rsid w:val="005B22FE"/>
    <w:rsid w:val="005B2AC8"/>
    <w:rsid w:val="005B3B69"/>
    <w:rsid w:val="005B4B9E"/>
    <w:rsid w:val="005B541A"/>
    <w:rsid w:val="005B5F77"/>
    <w:rsid w:val="005B71BA"/>
    <w:rsid w:val="005B7E57"/>
    <w:rsid w:val="005C10D7"/>
    <w:rsid w:val="005C137C"/>
    <w:rsid w:val="005C23AD"/>
    <w:rsid w:val="005C27E6"/>
    <w:rsid w:val="005C2998"/>
    <w:rsid w:val="005C5F0C"/>
    <w:rsid w:val="005C5F18"/>
    <w:rsid w:val="005C6464"/>
    <w:rsid w:val="005C6D1B"/>
    <w:rsid w:val="005C7DF5"/>
    <w:rsid w:val="005D0784"/>
    <w:rsid w:val="005D0EBC"/>
    <w:rsid w:val="005D16AA"/>
    <w:rsid w:val="005D1B8E"/>
    <w:rsid w:val="005D1D03"/>
    <w:rsid w:val="005D1E3C"/>
    <w:rsid w:val="005D30AF"/>
    <w:rsid w:val="005D31B4"/>
    <w:rsid w:val="005D42F3"/>
    <w:rsid w:val="005D4901"/>
    <w:rsid w:val="005D4D66"/>
    <w:rsid w:val="005D5042"/>
    <w:rsid w:val="005D5304"/>
    <w:rsid w:val="005D5719"/>
    <w:rsid w:val="005D5CFC"/>
    <w:rsid w:val="005D5F03"/>
    <w:rsid w:val="005D746A"/>
    <w:rsid w:val="005D765C"/>
    <w:rsid w:val="005E04B9"/>
    <w:rsid w:val="005E4F26"/>
    <w:rsid w:val="005E4FF8"/>
    <w:rsid w:val="005E5C30"/>
    <w:rsid w:val="005E646F"/>
    <w:rsid w:val="005E7A0B"/>
    <w:rsid w:val="005F122D"/>
    <w:rsid w:val="005F23EA"/>
    <w:rsid w:val="005F2914"/>
    <w:rsid w:val="005F2B85"/>
    <w:rsid w:val="005F31EA"/>
    <w:rsid w:val="005F3972"/>
    <w:rsid w:val="005F6841"/>
    <w:rsid w:val="005F7E3E"/>
    <w:rsid w:val="0060055D"/>
    <w:rsid w:val="00600657"/>
    <w:rsid w:val="00600B6C"/>
    <w:rsid w:val="00601D06"/>
    <w:rsid w:val="0060200C"/>
    <w:rsid w:val="00602159"/>
    <w:rsid w:val="00603163"/>
    <w:rsid w:val="00603C37"/>
    <w:rsid w:val="00604E1A"/>
    <w:rsid w:val="006062FD"/>
    <w:rsid w:val="00607270"/>
    <w:rsid w:val="00610997"/>
    <w:rsid w:val="00611630"/>
    <w:rsid w:val="00611816"/>
    <w:rsid w:val="0061199F"/>
    <w:rsid w:val="006123B6"/>
    <w:rsid w:val="00612E9B"/>
    <w:rsid w:val="00614F9E"/>
    <w:rsid w:val="00615E37"/>
    <w:rsid w:val="0061606F"/>
    <w:rsid w:val="00616DF3"/>
    <w:rsid w:val="00617A64"/>
    <w:rsid w:val="0062099C"/>
    <w:rsid w:val="00620BB0"/>
    <w:rsid w:val="0062197F"/>
    <w:rsid w:val="006222B2"/>
    <w:rsid w:val="00622B77"/>
    <w:rsid w:val="0062373D"/>
    <w:rsid w:val="0062452B"/>
    <w:rsid w:val="00625E0B"/>
    <w:rsid w:val="00625E11"/>
    <w:rsid w:val="006260A0"/>
    <w:rsid w:val="006271C6"/>
    <w:rsid w:val="0062736E"/>
    <w:rsid w:val="006273D9"/>
    <w:rsid w:val="00627F7B"/>
    <w:rsid w:val="006306F8"/>
    <w:rsid w:val="006307FB"/>
    <w:rsid w:val="00630879"/>
    <w:rsid w:val="00630AD1"/>
    <w:rsid w:val="006323F9"/>
    <w:rsid w:val="00632992"/>
    <w:rsid w:val="006331FA"/>
    <w:rsid w:val="006332DA"/>
    <w:rsid w:val="00634369"/>
    <w:rsid w:val="0063566D"/>
    <w:rsid w:val="00635F23"/>
    <w:rsid w:val="00640657"/>
    <w:rsid w:val="00641937"/>
    <w:rsid w:val="00641ED4"/>
    <w:rsid w:val="006435D5"/>
    <w:rsid w:val="00644BDF"/>
    <w:rsid w:val="00644F50"/>
    <w:rsid w:val="00646BFE"/>
    <w:rsid w:val="00646C88"/>
    <w:rsid w:val="00647048"/>
    <w:rsid w:val="006477FA"/>
    <w:rsid w:val="006517DB"/>
    <w:rsid w:val="0065333F"/>
    <w:rsid w:val="00653D38"/>
    <w:rsid w:val="00654C41"/>
    <w:rsid w:val="006565AF"/>
    <w:rsid w:val="0065731A"/>
    <w:rsid w:val="006601D3"/>
    <w:rsid w:val="0066137C"/>
    <w:rsid w:val="0066161D"/>
    <w:rsid w:val="0066382A"/>
    <w:rsid w:val="00663F01"/>
    <w:rsid w:val="006650FB"/>
    <w:rsid w:val="0066638B"/>
    <w:rsid w:val="006712B1"/>
    <w:rsid w:val="00672A64"/>
    <w:rsid w:val="00673A16"/>
    <w:rsid w:val="006745C1"/>
    <w:rsid w:val="00674F7A"/>
    <w:rsid w:val="006751EE"/>
    <w:rsid w:val="00677A88"/>
    <w:rsid w:val="00677D14"/>
    <w:rsid w:val="00680E89"/>
    <w:rsid w:val="0068119D"/>
    <w:rsid w:val="00681879"/>
    <w:rsid w:val="006818A3"/>
    <w:rsid w:val="00683138"/>
    <w:rsid w:val="0068460D"/>
    <w:rsid w:val="006847CD"/>
    <w:rsid w:val="00685504"/>
    <w:rsid w:val="0068583F"/>
    <w:rsid w:val="00685923"/>
    <w:rsid w:val="00685B66"/>
    <w:rsid w:val="00685CB6"/>
    <w:rsid w:val="00686554"/>
    <w:rsid w:val="00687118"/>
    <w:rsid w:val="006914A0"/>
    <w:rsid w:val="00692C4B"/>
    <w:rsid w:val="00694ABE"/>
    <w:rsid w:val="00694D39"/>
    <w:rsid w:val="00695F8C"/>
    <w:rsid w:val="00696241"/>
    <w:rsid w:val="00696E16"/>
    <w:rsid w:val="00697422"/>
    <w:rsid w:val="006977E5"/>
    <w:rsid w:val="00697F77"/>
    <w:rsid w:val="006A0EAB"/>
    <w:rsid w:val="006A1457"/>
    <w:rsid w:val="006A155E"/>
    <w:rsid w:val="006A1572"/>
    <w:rsid w:val="006A1EF5"/>
    <w:rsid w:val="006A21BE"/>
    <w:rsid w:val="006A2AAE"/>
    <w:rsid w:val="006A310C"/>
    <w:rsid w:val="006A3C2D"/>
    <w:rsid w:val="006A4202"/>
    <w:rsid w:val="006A51AE"/>
    <w:rsid w:val="006A5377"/>
    <w:rsid w:val="006A570E"/>
    <w:rsid w:val="006A57ED"/>
    <w:rsid w:val="006A5C82"/>
    <w:rsid w:val="006A6001"/>
    <w:rsid w:val="006A621A"/>
    <w:rsid w:val="006A6A4D"/>
    <w:rsid w:val="006A6AF8"/>
    <w:rsid w:val="006A6D71"/>
    <w:rsid w:val="006A6F8F"/>
    <w:rsid w:val="006A7071"/>
    <w:rsid w:val="006B09DB"/>
    <w:rsid w:val="006B0AA5"/>
    <w:rsid w:val="006B0BE2"/>
    <w:rsid w:val="006B16C7"/>
    <w:rsid w:val="006B1707"/>
    <w:rsid w:val="006B1962"/>
    <w:rsid w:val="006B3DDD"/>
    <w:rsid w:val="006B4F0E"/>
    <w:rsid w:val="006B624D"/>
    <w:rsid w:val="006B6607"/>
    <w:rsid w:val="006B6B16"/>
    <w:rsid w:val="006C042A"/>
    <w:rsid w:val="006C22BB"/>
    <w:rsid w:val="006C422A"/>
    <w:rsid w:val="006C4277"/>
    <w:rsid w:val="006C4489"/>
    <w:rsid w:val="006C58BE"/>
    <w:rsid w:val="006C5EA0"/>
    <w:rsid w:val="006C6793"/>
    <w:rsid w:val="006C6AD5"/>
    <w:rsid w:val="006C784A"/>
    <w:rsid w:val="006D1277"/>
    <w:rsid w:val="006D1CAB"/>
    <w:rsid w:val="006D2E6B"/>
    <w:rsid w:val="006D3E8F"/>
    <w:rsid w:val="006D425C"/>
    <w:rsid w:val="006D4CE1"/>
    <w:rsid w:val="006D5FDF"/>
    <w:rsid w:val="006E01F1"/>
    <w:rsid w:val="006E0ECA"/>
    <w:rsid w:val="006E1B8C"/>
    <w:rsid w:val="006E20BC"/>
    <w:rsid w:val="006E2893"/>
    <w:rsid w:val="006E4F73"/>
    <w:rsid w:val="006E6B4B"/>
    <w:rsid w:val="006E7AB4"/>
    <w:rsid w:val="006E7F56"/>
    <w:rsid w:val="006F0BA1"/>
    <w:rsid w:val="006F12B4"/>
    <w:rsid w:val="006F1CD8"/>
    <w:rsid w:val="006F3D49"/>
    <w:rsid w:val="006F4E20"/>
    <w:rsid w:val="006F5EEC"/>
    <w:rsid w:val="006F6D7A"/>
    <w:rsid w:val="0070087E"/>
    <w:rsid w:val="00700CB9"/>
    <w:rsid w:val="007018F0"/>
    <w:rsid w:val="00701AEC"/>
    <w:rsid w:val="0070217A"/>
    <w:rsid w:val="00702814"/>
    <w:rsid w:val="00702F23"/>
    <w:rsid w:val="00702F96"/>
    <w:rsid w:val="00703549"/>
    <w:rsid w:val="0070357C"/>
    <w:rsid w:val="00704538"/>
    <w:rsid w:val="007058F8"/>
    <w:rsid w:val="00705CCF"/>
    <w:rsid w:val="0070658D"/>
    <w:rsid w:val="007066AF"/>
    <w:rsid w:val="0070675A"/>
    <w:rsid w:val="00707808"/>
    <w:rsid w:val="00707D9E"/>
    <w:rsid w:val="00707FAE"/>
    <w:rsid w:val="00710B54"/>
    <w:rsid w:val="007112BF"/>
    <w:rsid w:val="007113E1"/>
    <w:rsid w:val="007115F0"/>
    <w:rsid w:val="00712B0F"/>
    <w:rsid w:val="00712DE7"/>
    <w:rsid w:val="00712F30"/>
    <w:rsid w:val="00713323"/>
    <w:rsid w:val="0071480F"/>
    <w:rsid w:val="007168BC"/>
    <w:rsid w:val="00716B03"/>
    <w:rsid w:val="00716DBE"/>
    <w:rsid w:val="0071706B"/>
    <w:rsid w:val="00720547"/>
    <w:rsid w:val="00720F4D"/>
    <w:rsid w:val="00721685"/>
    <w:rsid w:val="007218E4"/>
    <w:rsid w:val="00721DD1"/>
    <w:rsid w:val="00724EA6"/>
    <w:rsid w:val="00725AF3"/>
    <w:rsid w:val="00727C2E"/>
    <w:rsid w:val="00730A00"/>
    <w:rsid w:val="00730BA1"/>
    <w:rsid w:val="00730F02"/>
    <w:rsid w:val="00731CE2"/>
    <w:rsid w:val="00732651"/>
    <w:rsid w:val="00733751"/>
    <w:rsid w:val="00734608"/>
    <w:rsid w:val="007346A0"/>
    <w:rsid w:val="0073495C"/>
    <w:rsid w:val="00734A96"/>
    <w:rsid w:val="007352CA"/>
    <w:rsid w:val="007358E3"/>
    <w:rsid w:val="00736507"/>
    <w:rsid w:val="0073756F"/>
    <w:rsid w:val="00740F1D"/>
    <w:rsid w:val="00744862"/>
    <w:rsid w:val="00745621"/>
    <w:rsid w:val="00745D89"/>
    <w:rsid w:val="00745F06"/>
    <w:rsid w:val="00746ABE"/>
    <w:rsid w:val="00750580"/>
    <w:rsid w:val="007505CE"/>
    <w:rsid w:val="00750A37"/>
    <w:rsid w:val="00751A91"/>
    <w:rsid w:val="007523A0"/>
    <w:rsid w:val="00752CDF"/>
    <w:rsid w:val="007535E6"/>
    <w:rsid w:val="00755303"/>
    <w:rsid w:val="00755D74"/>
    <w:rsid w:val="007567B1"/>
    <w:rsid w:val="00756E4D"/>
    <w:rsid w:val="00756F77"/>
    <w:rsid w:val="00757B78"/>
    <w:rsid w:val="00757EE7"/>
    <w:rsid w:val="0076062C"/>
    <w:rsid w:val="0076174B"/>
    <w:rsid w:val="00764172"/>
    <w:rsid w:val="007641A0"/>
    <w:rsid w:val="00764713"/>
    <w:rsid w:val="00764B17"/>
    <w:rsid w:val="00765440"/>
    <w:rsid w:val="00767349"/>
    <w:rsid w:val="007673C3"/>
    <w:rsid w:val="00770C46"/>
    <w:rsid w:val="00770C70"/>
    <w:rsid w:val="00770D49"/>
    <w:rsid w:val="00771757"/>
    <w:rsid w:val="0077180E"/>
    <w:rsid w:val="0077372D"/>
    <w:rsid w:val="00773890"/>
    <w:rsid w:val="0077389D"/>
    <w:rsid w:val="00775BC3"/>
    <w:rsid w:val="0077651E"/>
    <w:rsid w:val="00777671"/>
    <w:rsid w:val="00777C36"/>
    <w:rsid w:val="0078026A"/>
    <w:rsid w:val="00780395"/>
    <w:rsid w:val="00781046"/>
    <w:rsid w:val="00782C2A"/>
    <w:rsid w:val="00782F56"/>
    <w:rsid w:val="00783454"/>
    <w:rsid w:val="007842B0"/>
    <w:rsid w:val="00784A55"/>
    <w:rsid w:val="00785FF7"/>
    <w:rsid w:val="00787042"/>
    <w:rsid w:val="007870E3"/>
    <w:rsid w:val="00787191"/>
    <w:rsid w:val="00790DE1"/>
    <w:rsid w:val="0079209A"/>
    <w:rsid w:val="007926E0"/>
    <w:rsid w:val="00792D38"/>
    <w:rsid w:val="00795228"/>
    <w:rsid w:val="00795663"/>
    <w:rsid w:val="00795E26"/>
    <w:rsid w:val="007964A2"/>
    <w:rsid w:val="007969A5"/>
    <w:rsid w:val="007970A6"/>
    <w:rsid w:val="00797243"/>
    <w:rsid w:val="007974A2"/>
    <w:rsid w:val="007A0752"/>
    <w:rsid w:val="007A0F81"/>
    <w:rsid w:val="007A1060"/>
    <w:rsid w:val="007A19ED"/>
    <w:rsid w:val="007A22B7"/>
    <w:rsid w:val="007A294E"/>
    <w:rsid w:val="007A301B"/>
    <w:rsid w:val="007A4D6F"/>
    <w:rsid w:val="007A53E7"/>
    <w:rsid w:val="007A6C6B"/>
    <w:rsid w:val="007A797B"/>
    <w:rsid w:val="007B0019"/>
    <w:rsid w:val="007B02CE"/>
    <w:rsid w:val="007B0A5D"/>
    <w:rsid w:val="007B0DA8"/>
    <w:rsid w:val="007B13CA"/>
    <w:rsid w:val="007B21F8"/>
    <w:rsid w:val="007B2F06"/>
    <w:rsid w:val="007B333F"/>
    <w:rsid w:val="007B3735"/>
    <w:rsid w:val="007B3E06"/>
    <w:rsid w:val="007B4A1D"/>
    <w:rsid w:val="007B60E5"/>
    <w:rsid w:val="007B699A"/>
    <w:rsid w:val="007B7268"/>
    <w:rsid w:val="007B72A9"/>
    <w:rsid w:val="007B7A2C"/>
    <w:rsid w:val="007C0599"/>
    <w:rsid w:val="007C10CA"/>
    <w:rsid w:val="007C1E5B"/>
    <w:rsid w:val="007C2B95"/>
    <w:rsid w:val="007C2DD1"/>
    <w:rsid w:val="007C33AE"/>
    <w:rsid w:val="007C3C67"/>
    <w:rsid w:val="007C4102"/>
    <w:rsid w:val="007C4970"/>
    <w:rsid w:val="007C4EE2"/>
    <w:rsid w:val="007C51F5"/>
    <w:rsid w:val="007D1EBC"/>
    <w:rsid w:val="007D2B2C"/>
    <w:rsid w:val="007D521C"/>
    <w:rsid w:val="007D6500"/>
    <w:rsid w:val="007D7362"/>
    <w:rsid w:val="007D7691"/>
    <w:rsid w:val="007D7C56"/>
    <w:rsid w:val="007E0FFC"/>
    <w:rsid w:val="007E289A"/>
    <w:rsid w:val="007E3B3B"/>
    <w:rsid w:val="007E3E28"/>
    <w:rsid w:val="007E4239"/>
    <w:rsid w:val="007E42C2"/>
    <w:rsid w:val="007E5D36"/>
    <w:rsid w:val="007E60F0"/>
    <w:rsid w:val="007E7997"/>
    <w:rsid w:val="007F0B48"/>
    <w:rsid w:val="007F1CA0"/>
    <w:rsid w:val="007F33F4"/>
    <w:rsid w:val="007F5EC9"/>
    <w:rsid w:val="007F6602"/>
    <w:rsid w:val="007F6A1A"/>
    <w:rsid w:val="007F7422"/>
    <w:rsid w:val="00802D73"/>
    <w:rsid w:val="00803F65"/>
    <w:rsid w:val="008040B5"/>
    <w:rsid w:val="00805EC8"/>
    <w:rsid w:val="008067AD"/>
    <w:rsid w:val="008075E8"/>
    <w:rsid w:val="0081289B"/>
    <w:rsid w:val="0081380F"/>
    <w:rsid w:val="00815182"/>
    <w:rsid w:val="0081555E"/>
    <w:rsid w:val="00815775"/>
    <w:rsid w:val="00815C5B"/>
    <w:rsid w:val="008168E4"/>
    <w:rsid w:val="008175AA"/>
    <w:rsid w:val="00817605"/>
    <w:rsid w:val="00817C3A"/>
    <w:rsid w:val="00817F1A"/>
    <w:rsid w:val="00820182"/>
    <w:rsid w:val="00821B36"/>
    <w:rsid w:val="00821D0C"/>
    <w:rsid w:val="00821DEB"/>
    <w:rsid w:val="008222B5"/>
    <w:rsid w:val="00822E74"/>
    <w:rsid w:val="00823A8F"/>
    <w:rsid w:val="008248CC"/>
    <w:rsid w:val="00825877"/>
    <w:rsid w:val="00825E21"/>
    <w:rsid w:val="008273EA"/>
    <w:rsid w:val="00827F25"/>
    <w:rsid w:val="0083058B"/>
    <w:rsid w:val="00831205"/>
    <w:rsid w:val="00832092"/>
    <w:rsid w:val="0083239A"/>
    <w:rsid w:val="00832663"/>
    <w:rsid w:val="008326F0"/>
    <w:rsid w:val="00833745"/>
    <w:rsid w:val="00833F97"/>
    <w:rsid w:val="00834943"/>
    <w:rsid w:val="008358A8"/>
    <w:rsid w:val="00836CC9"/>
    <w:rsid w:val="00836D7A"/>
    <w:rsid w:val="00837239"/>
    <w:rsid w:val="00837F42"/>
    <w:rsid w:val="00840227"/>
    <w:rsid w:val="0084076A"/>
    <w:rsid w:val="00840D4B"/>
    <w:rsid w:val="00842D30"/>
    <w:rsid w:val="00842F44"/>
    <w:rsid w:val="00845C37"/>
    <w:rsid w:val="00845FA2"/>
    <w:rsid w:val="00847AF8"/>
    <w:rsid w:val="00847F8B"/>
    <w:rsid w:val="0085153A"/>
    <w:rsid w:val="00851B5B"/>
    <w:rsid w:val="008531C7"/>
    <w:rsid w:val="0085334B"/>
    <w:rsid w:val="008537E3"/>
    <w:rsid w:val="008543A2"/>
    <w:rsid w:val="0085570F"/>
    <w:rsid w:val="00857D24"/>
    <w:rsid w:val="00861D2D"/>
    <w:rsid w:val="00863099"/>
    <w:rsid w:val="00863BF0"/>
    <w:rsid w:val="00863BF8"/>
    <w:rsid w:val="0086556C"/>
    <w:rsid w:val="008679B0"/>
    <w:rsid w:val="00867DD0"/>
    <w:rsid w:val="00867FB0"/>
    <w:rsid w:val="00870441"/>
    <w:rsid w:val="00871A36"/>
    <w:rsid w:val="00871C7C"/>
    <w:rsid w:val="008722F9"/>
    <w:rsid w:val="0087263D"/>
    <w:rsid w:val="00872CC6"/>
    <w:rsid w:val="00874149"/>
    <w:rsid w:val="0087498A"/>
    <w:rsid w:val="00875842"/>
    <w:rsid w:val="00875F20"/>
    <w:rsid w:val="00877803"/>
    <w:rsid w:val="00877E34"/>
    <w:rsid w:val="00877E52"/>
    <w:rsid w:val="00880EEC"/>
    <w:rsid w:val="00881579"/>
    <w:rsid w:val="00884AB0"/>
    <w:rsid w:val="00884AD1"/>
    <w:rsid w:val="00884E02"/>
    <w:rsid w:val="008864C3"/>
    <w:rsid w:val="00886675"/>
    <w:rsid w:val="00886FED"/>
    <w:rsid w:val="00887D1E"/>
    <w:rsid w:val="008900F8"/>
    <w:rsid w:val="008905CD"/>
    <w:rsid w:val="00890920"/>
    <w:rsid w:val="008909D7"/>
    <w:rsid w:val="00892DFE"/>
    <w:rsid w:val="0089412D"/>
    <w:rsid w:val="00894AC3"/>
    <w:rsid w:val="00895097"/>
    <w:rsid w:val="0089550B"/>
    <w:rsid w:val="00895F04"/>
    <w:rsid w:val="008979F6"/>
    <w:rsid w:val="008A17F0"/>
    <w:rsid w:val="008A1F27"/>
    <w:rsid w:val="008A2F76"/>
    <w:rsid w:val="008A32CF"/>
    <w:rsid w:val="008A33CF"/>
    <w:rsid w:val="008A3DDC"/>
    <w:rsid w:val="008A411E"/>
    <w:rsid w:val="008A4821"/>
    <w:rsid w:val="008A66D0"/>
    <w:rsid w:val="008A6899"/>
    <w:rsid w:val="008B40EF"/>
    <w:rsid w:val="008B45B0"/>
    <w:rsid w:val="008B4A38"/>
    <w:rsid w:val="008B4CD7"/>
    <w:rsid w:val="008B5562"/>
    <w:rsid w:val="008C014A"/>
    <w:rsid w:val="008C1013"/>
    <w:rsid w:val="008C13E9"/>
    <w:rsid w:val="008C1FD1"/>
    <w:rsid w:val="008C3E44"/>
    <w:rsid w:val="008C4F4E"/>
    <w:rsid w:val="008C50F5"/>
    <w:rsid w:val="008C5251"/>
    <w:rsid w:val="008C5846"/>
    <w:rsid w:val="008C5E69"/>
    <w:rsid w:val="008C60E8"/>
    <w:rsid w:val="008C61D3"/>
    <w:rsid w:val="008C635A"/>
    <w:rsid w:val="008C6D2B"/>
    <w:rsid w:val="008C76B2"/>
    <w:rsid w:val="008D0563"/>
    <w:rsid w:val="008D113B"/>
    <w:rsid w:val="008D1168"/>
    <w:rsid w:val="008D1350"/>
    <w:rsid w:val="008D172D"/>
    <w:rsid w:val="008D29BC"/>
    <w:rsid w:val="008D2BC8"/>
    <w:rsid w:val="008D3EE0"/>
    <w:rsid w:val="008D7B42"/>
    <w:rsid w:val="008E20C1"/>
    <w:rsid w:val="008E21BC"/>
    <w:rsid w:val="008E25C8"/>
    <w:rsid w:val="008E28FE"/>
    <w:rsid w:val="008E32A2"/>
    <w:rsid w:val="008E47A7"/>
    <w:rsid w:val="008E49B5"/>
    <w:rsid w:val="008E4D39"/>
    <w:rsid w:val="008E78EB"/>
    <w:rsid w:val="008F01EA"/>
    <w:rsid w:val="008F0E14"/>
    <w:rsid w:val="008F1531"/>
    <w:rsid w:val="008F1A91"/>
    <w:rsid w:val="008F23BA"/>
    <w:rsid w:val="008F6376"/>
    <w:rsid w:val="008F6523"/>
    <w:rsid w:val="00900505"/>
    <w:rsid w:val="00901CDF"/>
    <w:rsid w:val="0090253B"/>
    <w:rsid w:val="009031FF"/>
    <w:rsid w:val="00903E6B"/>
    <w:rsid w:val="00905389"/>
    <w:rsid w:val="00905838"/>
    <w:rsid w:val="00906D26"/>
    <w:rsid w:val="0091326F"/>
    <w:rsid w:val="00913368"/>
    <w:rsid w:val="0091337D"/>
    <w:rsid w:val="009142FD"/>
    <w:rsid w:val="009146F1"/>
    <w:rsid w:val="00914A9D"/>
    <w:rsid w:val="00915B06"/>
    <w:rsid w:val="00915D44"/>
    <w:rsid w:val="009170AF"/>
    <w:rsid w:val="009173C4"/>
    <w:rsid w:val="00920DA2"/>
    <w:rsid w:val="0092157D"/>
    <w:rsid w:val="00921CB4"/>
    <w:rsid w:val="00923976"/>
    <w:rsid w:val="009239BD"/>
    <w:rsid w:val="009241F1"/>
    <w:rsid w:val="0092485A"/>
    <w:rsid w:val="00924D26"/>
    <w:rsid w:val="00925CE3"/>
    <w:rsid w:val="009307E2"/>
    <w:rsid w:val="00932B78"/>
    <w:rsid w:val="009331B9"/>
    <w:rsid w:val="00933440"/>
    <w:rsid w:val="009345B7"/>
    <w:rsid w:val="00934EF4"/>
    <w:rsid w:val="009351E4"/>
    <w:rsid w:val="00935D8F"/>
    <w:rsid w:val="009379F4"/>
    <w:rsid w:val="00940086"/>
    <w:rsid w:val="00941747"/>
    <w:rsid w:val="009417B4"/>
    <w:rsid w:val="00941EEE"/>
    <w:rsid w:val="0094243D"/>
    <w:rsid w:val="009428EE"/>
    <w:rsid w:val="0094323D"/>
    <w:rsid w:val="00945413"/>
    <w:rsid w:val="00945FDB"/>
    <w:rsid w:val="009466E0"/>
    <w:rsid w:val="009479F8"/>
    <w:rsid w:val="009500E4"/>
    <w:rsid w:val="009505AB"/>
    <w:rsid w:val="0095170B"/>
    <w:rsid w:val="0095366D"/>
    <w:rsid w:val="00953EC0"/>
    <w:rsid w:val="00953FC9"/>
    <w:rsid w:val="00954105"/>
    <w:rsid w:val="00954C17"/>
    <w:rsid w:val="0095763E"/>
    <w:rsid w:val="00960265"/>
    <w:rsid w:val="009603FB"/>
    <w:rsid w:val="00960857"/>
    <w:rsid w:val="00960E53"/>
    <w:rsid w:val="009615F4"/>
    <w:rsid w:val="00961BEB"/>
    <w:rsid w:val="00961D2E"/>
    <w:rsid w:val="00963993"/>
    <w:rsid w:val="0096509B"/>
    <w:rsid w:val="00965D85"/>
    <w:rsid w:val="009671B3"/>
    <w:rsid w:val="009713D1"/>
    <w:rsid w:val="00971518"/>
    <w:rsid w:val="00971B14"/>
    <w:rsid w:val="009733B4"/>
    <w:rsid w:val="0097355E"/>
    <w:rsid w:val="00975B31"/>
    <w:rsid w:val="00976F5B"/>
    <w:rsid w:val="0097732B"/>
    <w:rsid w:val="00977BFA"/>
    <w:rsid w:val="00980171"/>
    <w:rsid w:val="009810D6"/>
    <w:rsid w:val="009813F4"/>
    <w:rsid w:val="009815C4"/>
    <w:rsid w:val="009858B3"/>
    <w:rsid w:val="00986348"/>
    <w:rsid w:val="00986E37"/>
    <w:rsid w:val="0098772F"/>
    <w:rsid w:val="00987C15"/>
    <w:rsid w:val="00990B42"/>
    <w:rsid w:val="00990C7D"/>
    <w:rsid w:val="00993418"/>
    <w:rsid w:val="009948C6"/>
    <w:rsid w:val="00994FB0"/>
    <w:rsid w:val="00995004"/>
    <w:rsid w:val="009953B3"/>
    <w:rsid w:val="00995E2C"/>
    <w:rsid w:val="009A0CB8"/>
    <w:rsid w:val="009A0D33"/>
    <w:rsid w:val="009A0D67"/>
    <w:rsid w:val="009A3DC0"/>
    <w:rsid w:val="009A3E83"/>
    <w:rsid w:val="009A3F02"/>
    <w:rsid w:val="009A5AA7"/>
    <w:rsid w:val="009A6E30"/>
    <w:rsid w:val="009B0364"/>
    <w:rsid w:val="009B1668"/>
    <w:rsid w:val="009B27BC"/>
    <w:rsid w:val="009B405E"/>
    <w:rsid w:val="009B43DC"/>
    <w:rsid w:val="009B5780"/>
    <w:rsid w:val="009B630C"/>
    <w:rsid w:val="009B6428"/>
    <w:rsid w:val="009B743D"/>
    <w:rsid w:val="009B74C4"/>
    <w:rsid w:val="009C48A9"/>
    <w:rsid w:val="009C54E3"/>
    <w:rsid w:val="009C62B4"/>
    <w:rsid w:val="009C65FE"/>
    <w:rsid w:val="009C68FE"/>
    <w:rsid w:val="009C7BE6"/>
    <w:rsid w:val="009C7C48"/>
    <w:rsid w:val="009C7F2B"/>
    <w:rsid w:val="009D06E3"/>
    <w:rsid w:val="009D0B8E"/>
    <w:rsid w:val="009D17E2"/>
    <w:rsid w:val="009D1B22"/>
    <w:rsid w:val="009D1BDC"/>
    <w:rsid w:val="009D1E20"/>
    <w:rsid w:val="009D2E7E"/>
    <w:rsid w:val="009D4990"/>
    <w:rsid w:val="009D4EA8"/>
    <w:rsid w:val="009D5403"/>
    <w:rsid w:val="009D61F5"/>
    <w:rsid w:val="009D6753"/>
    <w:rsid w:val="009D6A74"/>
    <w:rsid w:val="009D73C1"/>
    <w:rsid w:val="009D7575"/>
    <w:rsid w:val="009D7D01"/>
    <w:rsid w:val="009D7FC4"/>
    <w:rsid w:val="009E05CD"/>
    <w:rsid w:val="009E1258"/>
    <w:rsid w:val="009E139C"/>
    <w:rsid w:val="009E176D"/>
    <w:rsid w:val="009E3252"/>
    <w:rsid w:val="009E3539"/>
    <w:rsid w:val="009E3E09"/>
    <w:rsid w:val="009E4C7F"/>
    <w:rsid w:val="009E4CCD"/>
    <w:rsid w:val="009F0638"/>
    <w:rsid w:val="009F2088"/>
    <w:rsid w:val="009F3A84"/>
    <w:rsid w:val="009F52BD"/>
    <w:rsid w:val="009F569E"/>
    <w:rsid w:val="009F66AB"/>
    <w:rsid w:val="009F6C52"/>
    <w:rsid w:val="009F7A1E"/>
    <w:rsid w:val="00A02303"/>
    <w:rsid w:val="00A02751"/>
    <w:rsid w:val="00A0299B"/>
    <w:rsid w:val="00A02FC3"/>
    <w:rsid w:val="00A037FD"/>
    <w:rsid w:val="00A03915"/>
    <w:rsid w:val="00A03AB1"/>
    <w:rsid w:val="00A0608C"/>
    <w:rsid w:val="00A06719"/>
    <w:rsid w:val="00A0694D"/>
    <w:rsid w:val="00A06AC0"/>
    <w:rsid w:val="00A077B2"/>
    <w:rsid w:val="00A0790F"/>
    <w:rsid w:val="00A1054D"/>
    <w:rsid w:val="00A13104"/>
    <w:rsid w:val="00A13737"/>
    <w:rsid w:val="00A13B53"/>
    <w:rsid w:val="00A1458C"/>
    <w:rsid w:val="00A16328"/>
    <w:rsid w:val="00A22A0D"/>
    <w:rsid w:val="00A2384D"/>
    <w:rsid w:val="00A247E8"/>
    <w:rsid w:val="00A24DBB"/>
    <w:rsid w:val="00A25241"/>
    <w:rsid w:val="00A25C4A"/>
    <w:rsid w:val="00A25E9B"/>
    <w:rsid w:val="00A25FE8"/>
    <w:rsid w:val="00A314A2"/>
    <w:rsid w:val="00A31903"/>
    <w:rsid w:val="00A32009"/>
    <w:rsid w:val="00A320DB"/>
    <w:rsid w:val="00A32883"/>
    <w:rsid w:val="00A32C9D"/>
    <w:rsid w:val="00A330B9"/>
    <w:rsid w:val="00A35036"/>
    <w:rsid w:val="00A35867"/>
    <w:rsid w:val="00A361F5"/>
    <w:rsid w:val="00A36547"/>
    <w:rsid w:val="00A36A37"/>
    <w:rsid w:val="00A37174"/>
    <w:rsid w:val="00A37523"/>
    <w:rsid w:val="00A37977"/>
    <w:rsid w:val="00A410C2"/>
    <w:rsid w:val="00A42818"/>
    <w:rsid w:val="00A4328D"/>
    <w:rsid w:val="00A4352B"/>
    <w:rsid w:val="00A44151"/>
    <w:rsid w:val="00A448A7"/>
    <w:rsid w:val="00A45BD2"/>
    <w:rsid w:val="00A46198"/>
    <w:rsid w:val="00A46BF9"/>
    <w:rsid w:val="00A46C38"/>
    <w:rsid w:val="00A52326"/>
    <w:rsid w:val="00A52811"/>
    <w:rsid w:val="00A5474C"/>
    <w:rsid w:val="00A5486D"/>
    <w:rsid w:val="00A54959"/>
    <w:rsid w:val="00A54B17"/>
    <w:rsid w:val="00A55452"/>
    <w:rsid w:val="00A5657D"/>
    <w:rsid w:val="00A56A89"/>
    <w:rsid w:val="00A56BC7"/>
    <w:rsid w:val="00A56D17"/>
    <w:rsid w:val="00A6017A"/>
    <w:rsid w:val="00A602C9"/>
    <w:rsid w:val="00A618F4"/>
    <w:rsid w:val="00A625C6"/>
    <w:rsid w:val="00A63564"/>
    <w:rsid w:val="00A63FC5"/>
    <w:rsid w:val="00A649C4"/>
    <w:rsid w:val="00A64A6F"/>
    <w:rsid w:val="00A64C1D"/>
    <w:rsid w:val="00A65A92"/>
    <w:rsid w:val="00A66015"/>
    <w:rsid w:val="00A662CB"/>
    <w:rsid w:val="00A666C9"/>
    <w:rsid w:val="00A66DE2"/>
    <w:rsid w:val="00A704ED"/>
    <w:rsid w:val="00A705D0"/>
    <w:rsid w:val="00A71B39"/>
    <w:rsid w:val="00A72BB8"/>
    <w:rsid w:val="00A72E4C"/>
    <w:rsid w:val="00A73907"/>
    <w:rsid w:val="00A7421E"/>
    <w:rsid w:val="00A7493A"/>
    <w:rsid w:val="00A749B1"/>
    <w:rsid w:val="00A751D4"/>
    <w:rsid w:val="00A7557F"/>
    <w:rsid w:val="00A75632"/>
    <w:rsid w:val="00A75973"/>
    <w:rsid w:val="00A75A2A"/>
    <w:rsid w:val="00A75FC7"/>
    <w:rsid w:val="00A81828"/>
    <w:rsid w:val="00A82E59"/>
    <w:rsid w:val="00A8396A"/>
    <w:rsid w:val="00A84A1B"/>
    <w:rsid w:val="00A85030"/>
    <w:rsid w:val="00A86239"/>
    <w:rsid w:val="00A86430"/>
    <w:rsid w:val="00A871A9"/>
    <w:rsid w:val="00A87237"/>
    <w:rsid w:val="00A87C40"/>
    <w:rsid w:val="00A9179A"/>
    <w:rsid w:val="00A91EAA"/>
    <w:rsid w:val="00A9214E"/>
    <w:rsid w:val="00A9248E"/>
    <w:rsid w:val="00A9332D"/>
    <w:rsid w:val="00A93B4C"/>
    <w:rsid w:val="00A93B7B"/>
    <w:rsid w:val="00A93CDE"/>
    <w:rsid w:val="00A9430A"/>
    <w:rsid w:val="00A944E0"/>
    <w:rsid w:val="00A95FEE"/>
    <w:rsid w:val="00A970F7"/>
    <w:rsid w:val="00A97FF9"/>
    <w:rsid w:val="00AA090F"/>
    <w:rsid w:val="00AA1D63"/>
    <w:rsid w:val="00AA4167"/>
    <w:rsid w:val="00AA4635"/>
    <w:rsid w:val="00AA49B9"/>
    <w:rsid w:val="00AA4F61"/>
    <w:rsid w:val="00AA572C"/>
    <w:rsid w:val="00AA7893"/>
    <w:rsid w:val="00AB0C74"/>
    <w:rsid w:val="00AB21F8"/>
    <w:rsid w:val="00AB2FB2"/>
    <w:rsid w:val="00AB3D47"/>
    <w:rsid w:val="00AB4C54"/>
    <w:rsid w:val="00AB54E6"/>
    <w:rsid w:val="00AB5D9B"/>
    <w:rsid w:val="00AB6B2B"/>
    <w:rsid w:val="00AB7A0C"/>
    <w:rsid w:val="00AC1B6B"/>
    <w:rsid w:val="00AC3553"/>
    <w:rsid w:val="00AC4C00"/>
    <w:rsid w:val="00AC4C2E"/>
    <w:rsid w:val="00AC51B6"/>
    <w:rsid w:val="00AC54CF"/>
    <w:rsid w:val="00AC5B0C"/>
    <w:rsid w:val="00AC6EF2"/>
    <w:rsid w:val="00AC72DA"/>
    <w:rsid w:val="00AC7EA6"/>
    <w:rsid w:val="00AD020D"/>
    <w:rsid w:val="00AD0FCA"/>
    <w:rsid w:val="00AD1C1D"/>
    <w:rsid w:val="00AD1D5E"/>
    <w:rsid w:val="00AD2653"/>
    <w:rsid w:val="00AD3F27"/>
    <w:rsid w:val="00AD3FA5"/>
    <w:rsid w:val="00AD5B50"/>
    <w:rsid w:val="00AD5FAA"/>
    <w:rsid w:val="00AD622E"/>
    <w:rsid w:val="00AD7127"/>
    <w:rsid w:val="00AE297F"/>
    <w:rsid w:val="00AE29E5"/>
    <w:rsid w:val="00AE2CCA"/>
    <w:rsid w:val="00AE43D9"/>
    <w:rsid w:val="00AE4C16"/>
    <w:rsid w:val="00AE5414"/>
    <w:rsid w:val="00AE65C3"/>
    <w:rsid w:val="00AE6760"/>
    <w:rsid w:val="00AF05E9"/>
    <w:rsid w:val="00AF0770"/>
    <w:rsid w:val="00AF0F1A"/>
    <w:rsid w:val="00AF1158"/>
    <w:rsid w:val="00AF19D7"/>
    <w:rsid w:val="00AF33D0"/>
    <w:rsid w:val="00AF4964"/>
    <w:rsid w:val="00B0023D"/>
    <w:rsid w:val="00B02C97"/>
    <w:rsid w:val="00B04DFB"/>
    <w:rsid w:val="00B05439"/>
    <w:rsid w:val="00B06F2C"/>
    <w:rsid w:val="00B074AE"/>
    <w:rsid w:val="00B1006B"/>
    <w:rsid w:val="00B1243A"/>
    <w:rsid w:val="00B126B2"/>
    <w:rsid w:val="00B12F1E"/>
    <w:rsid w:val="00B135B4"/>
    <w:rsid w:val="00B13636"/>
    <w:rsid w:val="00B152AA"/>
    <w:rsid w:val="00B163A3"/>
    <w:rsid w:val="00B16465"/>
    <w:rsid w:val="00B204CA"/>
    <w:rsid w:val="00B2108B"/>
    <w:rsid w:val="00B2266F"/>
    <w:rsid w:val="00B234CF"/>
    <w:rsid w:val="00B24550"/>
    <w:rsid w:val="00B245F0"/>
    <w:rsid w:val="00B2551E"/>
    <w:rsid w:val="00B25799"/>
    <w:rsid w:val="00B25E5B"/>
    <w:rsid w:val="00B27500"/>
    <w:rsid w:val="00B2787B"/>
    <w:rsid w:val="00B306A5"/>
    <w:rsid w:val="00B314EE"/>
    <w:rsid w:val="00B32E9B"/>
    <w:rsid w:val="00B34E4E"/>
    <w:rsid w:val="00B364E5"/>
    <w:rsid w:val="00B37B8D"/>
    <w:rsid w:val="00B40765"/>
    <w:rsid w:val="00B40F3A"/>
    <w:rsid w:val="00B41AD5"/>
    <w:rsid w:val="00B420DC"/>
    <w:rsid w:val="00B4309B"/>
    <w:rsid w:val="00B4537F"/>
    <w:rsid w:val="00B458EB"/>
    <w:rsid w:val="00B4590C"/>
    <w:rsid w:val="00B45AB9"/>
    <w:rsid w:val="00B45C60"/>
    <w:rsid w:val="00B45CF7"/>
    <w:rsid w:val="00B46107"/>
    <w:rsid w:val="00B46605"/>
    <w:rsid w:val="00B4674F"/>
    <w:rsid w:val="00B46EE3"/>
    <w:rsid w:val="00B4791A"/>
    <w:rsid w:val="00B47E12"/>
    <w:rsid w:val="00B5347B"/>
    <w:rsid w:val="00B53627"/>
    <w:rsid w:val="00B53AF9"/>
    <w:rsid w:val="00B560D5"/>
    <w:rsid w:val="00B5677F"/>
    <w:rsid w:val="00B5742B"/>
    <w:rsid w:val="00B60525"/>
    <w:rsid w:val="00B60731"/>
    <w:rsid w:val="00B60C61"/>
    <w:rsid w:val="00B60F68"/>
    <w:rsid w:val="00B61E22"/>
    <w:rsid w:val="00B62B1C"/>
    <w:rsid w:val="00B633B2"/>
    <w:rsid w:val="00B635C9"/>
    <w:rsid w:val="00B63749"/>
    <w:rsid w:val="00B64202"/>
    <w:rsid w:val="00B64629"/>
    <w:rsid w:val="00B65E7F"/>
    <w:rsid w:val="00B674E7"/>
    <w:rsid w:val="00B678DD"/>
    <w:rsid w:val="00B67935"/>
    <w:rsid w:val="00B67D4A"/>
    <w:rsid w:val="00B7113E"/>
    <w:rsid w:val="00B72618"/>
    <w:rsid w:val="00B72F15"/>
    <w:rsid w:val="00B74E72"/>
    <w:rsid w:val="00B75289"/>
    <w:rsid w:val="00B75B67"/>
    <w:rsid w:val="00B8291B"/>
    <w:rsid w:val="00B83A8A"/>
    <w:rsid w:val="00B83F77"/>
    <w:rsid w:val="00B8437E"/>
    <w:rsid w:val="00B84453"/>
    <w:rsid w:val="00B84874"/>
    <w:rsid w:val="00B84E34"/>
    <w:rsid w:val="00B85577"/>
    <w:rsid w:val="00B85C1C"/>
    <w:rsid w:val="00B86F3F"/>
    <w:rsid w:val="00B873F1"/>
    <w:rsid w:val="00B900FD"/>
    <w:rsid w:val="00B901A1"/>
    <w:rsid w:val="00B90C35"/>
    <w:rsid w:val="00B912A1"/>
    <w:rsid w:val="00B91CC3"/>
    <w:rsid w:val="00B94197"/>
    <w:rsid w:val="00B9454A"/>
    <w:rsid w:val="00B946CB"/>
    <w:rsid w:val="00B95D8E"/>
    <w:rsid w:val="00B96828"/>
    <w:rsid w:val="00B97C81"/>
    <w:rsid w:val="00BA0EFE"/>
    <w:rsid w:val="00BA1755"/>
    <w:rsid w:val="00BA2368"/>
    <w:rsid w:val="00BA259E"/>
    <w:rsid w:val="00BA262D"/>
    <w:rsid w:val="00BA4E92"/>
    <w:rsid w:val="00BA5648"/>
    <w:rsid w:val="00BA5683"/>
    <w:rsid w:val="00BA5F2C"/>
    <w:rsid w:val="00BA623E"/>
    <w:rsid w:val="00BA6664"/>
    <w:rsid w:val="00BA6A18"/>
    <w:rsid w:val="00BA7544"/>
    <w:rsid w:val="00BB1569"/>
    <w:rsid w:val="00BB15AA"/>
    <w:rsid w:val="00BB17CA"/>
    <w:rsid w:val="00BB2109"/>
    <w:rsid w:val="00BB2A5D"/>
    <w:rsid w:val="00BB4006"/>
    <w:rsid w:val="00BB5455"/>
    <w:rsid w:val="00BB57A7"/>
    <w:rsid w:val="00BB7EC4"/>
    <w:rsid w:val="00BC067C"/>
    <w:rsid w:val="00BC087C"/>
    <w:rsid w:val="00BC0F41"/>
    <w:rsid w:val="00BC123C"/>
    <w:rsid w:val="00BC33B0"/>
    <w:rsid w:val="00BC3EDE"/>
    <w:rsid w:val="00BC5370"/>
    <w:rsid w:val="00BC58FF"/>
    <w:rsid w:val="00BC68AB"/>
    <w:rsid w:val="00BC6E58"/>
    <w:rsid w:val="00BC7980"/>
    <w:rsid w:val="00BD022E"/>
    <w:rsid w:val="00BD1033"/>
    <w:rsid w:val="00BD166E"/>
    <w:rsid w:val="00BD1C21"/>
    <w:rsid w:val="00BD3D71"/>
    <w:rsid w:val="00BD45A7"/>
    <w:rsid w:val="00BD4E4D"/>
    <w:rsid w:val="00BD5146"/>
    <w:rsid w:val="00BD5982"/>
    <w:rsid w:val="00BD6502"/>
    <w:rsid w:val="00BE107E"/>
    <w:rsid w:val="00BE20C3"/>
    <w:rsid w:val="00BE2988"/>
    <w:rsid w:val="00BE3A83"/>
    <w:rsid w:val="00BE40C8"/>
    <w:rsid w:val="00BE7A8C"/>
    <w:rsid w:val="00BE7DDA"/>
    <w:rsid w:val="00BF1FFF"/>
    <w:rsid w:val="00BF41A8"/>
    <w:rsid w:val="00BF4CFB"/>
    <w:rsid w:val="00BF5A75"/>
    <w:rsid w:val="00BF6007"/>
    <w:rsid w:val="00BF61E3"/>
    <w:rsid w:val="00BF68D0"/>
    <w:rsid w:val="00BF6A5C"/>
    <w:rsid w:val="00BF73A5"/>
    <w:rsid w:val="00BF76B9"/>
    <w:rsid w:val="00BF774D"/>
    <w:rsid w:val="00C00F45"/>
    <w:rsid w:val="00C01B11"/>
    <w:rsid w:val="00C01FC1"/>
    <w:rsid w:val="00C0330B"/>
    <w:rsid w:val="00C03582"/>
    <w:rsid w:val="00C049CB"/>
    <w:rsid w:val="00C05B8C"/>
    <w:rsid w:val="00C063DC"/>
    <w:rsid w:val="00C06B01"/>
    <w:rsid w:val="00C06BB1"/>
    <w:rsid w:val="00C07CCB"/>
    <w:rsid w:val="00C10712"/>
    <w:rsid w:val="00C1094A"/>
    <w:rsid w:val="00C11218"/>
    <w:rsid w:val="00C11C4E"/>
    <w:rsid w:val="00C12ADB"/>
    <w:rsid w:val="00C12FF1"/>
    <w:rsid w:val="00C13AEE"/>
    <w:rsid w:val="00C14B25"/>
    <w:rsid w:val="00C16699"/>
    <w:rsid w:val="00C20C9A"/>
    <w:rsid w:val="00C21AEC"/>
    <w:rsid w:val="00C21F28"/>
    <w:rsid w:val="00C2221E"/>
    <w:rsid w:val="00C23A4D"/>
    <w:rsid w:val="00C267E1"/>
    <w:rsid w:val="00C26AA7"/>
    <w:rsid w:val="00C26D93"/>
    <w:rsid w:val="00C27866"/>
    <w:rsid w:val="00C2798D"/>
    <w:rsid w:val="00C27C70"/>
    <w:rsid w:val="00C30437"/>
    <w:rsid w:val="00C32E1A"/>
    <w:rsid w:val="00C3387D"/>
    <w:rsid w:val="00C345B5"/>
    <w:rsid w:val="00C345F6"/>
    <w:rsid w:val="00C34779"/>
    <w:rsid w:val="00C370C5"/>
    <w:rsid w:val="00C37B20"/>
    <w:rsid w:val="00C40FAD"/>
    <w:rsid w:val="00C416C7"/>
    <w:rsid w:val="00C4255C"/>
    <w:rsid w:val="00C42C0C"/>
    <w:rsid w:val="00C42EDE"/>
    <w:rsid w:val="00C434CC"/>
    <w:rsid w:val="00C43623"/>
    <w:rsid w:val="00C441F7"/>
    <w:rsid w:val="00C445D7"/>
    <w:rsid w:val="00C45BA5"/>
    <w:rsid w:val="00C476BB"/>
    <w:rsid w:val="00C47BB1"/>
    <w:rsid w:val="00C51591"/>
    <w:rsid w:val="00C5193B"/>
    <w:rsid w:val="00C520B1"/>
    <w:rsid w:val="00C521DA"/>
    <w:rsid w:val="00C52B1B"/>
    <w:rsid w:val="00C52F86"/>
    <w:rsid w:val="00C5458D"/>
    <w:rsid w:val="00C548C3"/>
    <w:rsid w:val="00C54C9E"/>
    <w:rsid w:val="00C569C7"/>
    <w:rsid w:val="00C56AE2"/>
    <w:rsid w:val="00C57457"/>
    <w:rsid w:val="00C57BA0"/>
    <w:rsid w:val="00C60691"/>
    <w:rsid w:val="00C60A97"/>
    <w:rsid w:val="00C60DC7"/>
    <w:rsid w:val="00C62F26"/>
    <w:rsid w:val="00C632DF"/>
    <w:rsid w:val="00C635C5"/>
    <w:rsid w:val="00C636FF"/>
    <w:rsid w:val="00C639D8"/>
    <w:rsid w:val="00C6417C"/>
    <w:rsid w:val="00C64E36"/>
    <w:rsid w:val="00C66328"/>
    <w:rsid w:val="00C66CE6"/>
    <w:rsid w:val="00C701DF"/>
    <w:rsid w:val="00C704A3"/>
    <w:rsid w:val="00C72197"/>
    <w:rsid w:val="00C76774"/>
    <w:rsid w:val="00C768BC"/>
    <w:rsid w:val="00C76D2B"/>
    <w:rsid w:val="00C76D2F"/>
    <w:rsid w:val="00C8067E"/>
    <w:rsid w:val="00C81346"/>
    <w:rsid w:val="00C815B1"/>
    <w:rsid w:val="00C81657"/>
    <w:rsid w:val="00C8271A"/>
    <w:rsid w:val="00C83983"/>
    <w:rsid w:val="00C851F4"/>
    <w:rsid w:val="00C863FD"/>
    <w:rsid w:val="00C86F87"/>
    <w:rsid w:val="00C87F6A"/>
    <w:rsid w:val="00C90748"/>
    <w:rsid w:val="00C91153"/>
    <w:rsid w:val="00C9227A"/>
    <w:rsid w:val="00C92465"/>
    <w:rsid w:val="00C92DED"/>
    <w:rsid w:val="00C9535D"/>
    <w:rsid w:val="00C953E3"/>
    <w:rsid w:val="00C960DE"/>
    <w:rsid w:val="00C96360"/>
    <w:rsid w:val="00C963B6"/>
    <w:rsid w:val="00C9686B"/>
    <w:rsid w:val="00CA07E1"/>
    <w:rsid w:val="00CA12EC"/>
    <w:rsid w:val="00CA15F4"/>
    <w:rsid w:val="00CA1DE9"/>
    <w:rsid w:val="00CA2920"/>
    <w:rsid w:val="00CA3C5D"/>
    <w:rsid w:val="00CA41F7"/>
    <w:rsid w:val="00CA560A"/>
    <w:rsid w:val="00CA582A"/>
    <w:rsid w:val="00CA5B54"/>
    <w:rsid w:val="00CA5CD2"/>
    <w:rsid w:val="00CA6092"/>
    <w:rsid w:val="00CA6988"/>
    <w:rsid w:val="00CA72A7"/>
    <w:rsid w:val="00CB1D1F"/>
    <w:rsid w:val="00CB2458"/>
    <w:rsid w:val="00CB2A32"/>
    <w:rsid w:val="00CB34ED"/>
    <w:rsid w:val="00CB4991"/>
    <w:rsid w:val="00CB5181"/>
    <w:rsid w:val="00CB5B45"/>
    <w:rsid w:val="00CB6399"/>
    <w:rsid w:val="00CB6B6B"/>
    <w:rsid w:val="00CB6DFF"/>
    <w:rsid w:val="00CC01E8"/>
    <w:rsid w:val="00CC08B3"/>
    <w:rsid w:val="00CC1622"/>
    <w:rsid w:val="00CC19C2"/>
    <w:rsid w:val="00CC4044"/>
    <w:rsid w:val="00CC43D4"/>
    <w:rsid w:val="00CC63A8"/>
    <w:rsid w:val="00CD0336"/>
    <w:rsid w:val="00CD081B"/>
    <w:rsid w:val="00CD13C5"/>
    <w:rsid w:val="00CD157B"/>
    <w:rsid w:val="00CD26E7"/>
    <w:rsid w:val="00CD3AF4"/>
    <w:rsid w:val="00CD3C28"/>
    <w:rsid w:val="00CD4315"/>
    <w:rsid w:val="00CD467D"/>
    <w:rsid w:val="00CD5611"/>
    <w:rsid w:val="00CD5BD0"/>
    <w:rsid w:val="00CD5F52"/>
    <w:rsid w:val="00CD62BC"/>
    <w:rsid w:val="00CD70F7"/>
    <w:rsid w:val="00CE1838"/>
    <w:rsid w:val="00CE2C79"/>
    <w:rsid w:val="00CE2EF7"/>
    <w:rsid w:val="00CE3109"/>
    <w:rsid w:val="00CE6C4B"/>
    <w:rsid w:val="00CE70A9"/>
    <w:rsid w:val="00CF125D"/>
    <w:rsid w:val="00CF1CE1"/>
    <w:rsid w:val="00CF231D"/>
    <w:rsid w:val="00CF2BA8"/>
    <w:rsid w:val="00CF3E58"/>
    <w:rsid w:val="00CF44DD"/>
    <w:rsid w:val="00CF5197"/>
    <w:rsid w:val="00CF7225"/>
    <w:rsid w:val="00D00322"/>
    <w:rsid w:val="00D003D1"/>
    <w:rsid w:val="00D003E5"/>
    <w:rsid w:val="00D00FE5"/>
    <w:rsid w:val="00D0138C"/>
    <w:rsid w:val="00D02973"/>
    <w:rsid w:val="00D0302A"/>
    <w:rsid w:val="00D03D72"/>
    <w:rsid w:val="00D052D1"/>
    <w:rsid w:val="00D05ECF"/>
    <w:rsid w:val="00D070ED"/>
    <w:rsid w:val="00D071CD"/>
    <w:rsid w:val="00D0785C"/>
    <w:rsid w:val="00D078A6"/>
    <w:rsid w:val="00D078FE"/>
    <w:rsid w:val="00D1042A"/>
    <w:rsid w:val="00D104A3"/>
    <w:rsid w:val="00D109F8"/>
    <w:rsid w:val="00D1124C"/>
    <w:rsid w:val="00D11A53"/>
    <w:rsid w:val="00D11E93"/>
    <w:rsid w:val="00D12AEE"/>
    <w:rsid w:val="00D12F0B"/>
    <w:rsid w:val="00D141D2"/>
    <w:rsid w:val="00D1488C"/>
    <w:rsid w:val="00D15D17"/>
    <w:rsid w:val="00D15EA2"/>
    <w:rsid w:val="00D17F55"/>
    <w:rsid w:val="00D206B5"/>
    <w:rsid w:val="00D22E9F"/>
    <w:rsid w:val="00D2318F"/>
    <w:rsid w:val="00D23EEA"/>
    <w:rsid w:val="00D26D79"/>
    <w:rsid w:val="00D27C38"/>
    <w:rsid w:val="00D300E6"/>
    <w:rsid w:val="00D30652"/>
    <w:rsid w:val="00D3084C"/>
    <w:rsid w:val="00D320FB"/>
    <w:rsid w:val="00D334EF"/>
    <w:rsid w:val="00D33FC0"/>
    <w:rsid w:val="00D35264"/>
    <w:rsid w:val="00D3569D"/>
    <w:rsid w:val="00D36C49"/>
    <w:rsid w:val="00D36CA7"/>
    <w:rsid w:val="00D374C0"/>
    <w:rsid w:val="00D376FF"/>
    <w:rsid w:val="00D41EB9"/>
    <w:rsid w:val="00D42D56"/>
    <w:rsid w:val="00D44666"/>
    <w:rsid w:val="00D452A0"/>
    <w:rsid w:val="00D4541B"/>
    <w:rsid w:val="00D45C6C"/>
    <w:rsid w:val="00D46BE8"/>
    <w:rsid w:val="00D47431"/>
    <w:rsid w:val="00D50190"/>
    <w:rsid w:val="00D51631"/>
    <w:rsid w:val="00D53192"/>
    <w:rsid w:val="00D53805"/>
    <w:rsid w:val="00D53FF0"/>
    <w:rsid w:val="00D54901"/>
    <w:rsid w:val="00D55881"/>
    <w:rsid w:val="00D55EB7"/>
    <w:rsid w:val="00D5661A"/>
    <w:rsid w:val="00D56CBB"/>
    <w:rsid w:val="00D570EA"/>
    <w:rsid w:val="00D57247"/>
    <w:rsid w:val="00D575D3"/>
    <w:rsid w:val="00D5776C"/>
    <w:rsid w:val="00D57BA0"/>
    <w:rsid w:val="00D6230B"/>
    <w:rsid w:val="00D62367"/>
    <w:rsid w:val="00D626BA"/>
    <w:rsid w:val="00D628AD"/>
    <w:rsid w:val="00D628C6"/>
    <w:rsid w:val="00D6352A"/>
    <w:rsid w:val="00D63B5E"/>
    <w:rsid w:val="00D65D90"/>
    <w:rsid w:val="00D664C0"/>
    <w:rsid w:val="00D669B6"/>
    <w:rsid w:val="00D66BD8"/>
    <w:rsid w:val="00D66EB2"/>
    <w:rsid w:val="00D67380"/>
    <w:rsid w:val="00D67F65"/>
    <w:rsid w:val="00D70F76"/>
    <w:rsid w:val="00D72C60"/>
    <w:rsid w:val="00D73A50"/>
    <w:rsid w:val="00D74AF9"/>
    <w:rsid w:val="00D74BB7"/>
    <w:rsid w:val="00D75A46"/>
    <w:rsid w:val="00D77C8A"/>
    <w:rsid w:val="00D802B9"/>
    <w:rsid w:val="00D80526"/>
    <w:rsid w:val="00D806A3"/>
    <w:rsid w:val="00D82120"/>
    <w:rsid w:val="00D8262F"/>
    <w:rsid w:val="00D82786"/>
    <w:rsid w:val="00D834B5"/>
    <w:rsid w:val="00D843BA"/>
    <w:rsid w:val="00D84FE3"/>
    <w:rsid w:val="00D85547"/>
    <w:rsid w:val="00D855AD"/>
    <w:rsid w:val="00D85DF7"/>
    <w:rsid w:val="00D868D2"/>
    <w:rsid w:val="00D87F28"/>
    <w:rsid w:val="00D90085"/>
    <w:rsid w:val="00D913DD"/>
    <w:rsid w:val="00D918D7"/>
    <w:rsid w:val="00D9191D"/>
    <w:rsid w:val="00D91DE8"/>
    <w:rsid w:val="00D92059"/>
    <w:rsid w:val="00D935DA"/>
    <w:rsid w:val="00D963BD"/>
    <w:rsid w:val="00D9657B"/>
    <w:rsid w:val="00D967E3"/>
    <w:rsid w:val="00D96C93"/>
    <w:rsid w:val="00D9751B"/>
    <w:rsid w:val="00D9773B"/>
    <w:rsid w:val="00DA1F3C"/>
    <w:rsid w:val="00DA2261"/>
    <w:rsid w:val="00DA2538"/>
    <w:rsid w:val="00DA2FB5"/>
    <w:rsid w:val="00DA3FFB"/>
    <w:rsid w:val="00DA5C3E"/>
    <w:rsid w:val="00DB00C9"/>
    <w:rsid w:val="00DB0122"/>
    <w:rsid w:val="00DB05EA"/>
    <w:rsid w:val="00DB0A59"/>
    <w:rsid w:val="00DB3CE3"/>
    <w:rsid w:val="00DB479A"/>
    <w:rsid w:val="00DB4B87"/>
    <w:rsid w:val="00DB50E2"/>
    <w:rsid w:val="00DB5417"/>
    <w:rsid w:val="00DB6EB9"/>
    <w:rsid w:val="00DB7478"/>
    <w:rsid w:val="00DB7690"/>
    <w:rsid w:val="00DB7A5D"/>
    <w:rsid w:val="00DC08F8"/>
    <w:rsid w:val="00DC0DAC"/>
    <w:rsid w:val="00DC0F2B"/>
    <w:rsid w:val="00DC1133"/>
    <w:rsid w:val="00DC18F0"/>
    <w:rsid w:val="00DC2621"/>
    <w:rsid w:val="00DC2ACA"/>
    <w:rsid w:val="00DC2DDF"/>
    <w:rsid w:val="00DC3899"/>
    <w:rsid w:val="00DC3A3F"/>
    <w:rsid w:val="00DC3B31"/>
    <w:rsid w:val="00DC4712"/>
    <w:rsid w:val="00DC5E90"/>
    <w:rsid w:val="00DC5EF7"/>
    <w:rsid w:val="00DC6680"/>
    <w:rsid w:val="00DC7635"/>
    <w:rsid w:val="00DD0554"/>
    <w:rsid w:val="00DD0AA4"/>
    <w:rsid w:val="00DD2461"/>
    <w:rsid w:val="00DD2DF1"/>
    <w:rsid w:val="00DD2ECA"/>
    <w:rsid w:val="00DD38EA"/>
    <w:rsid w:val="00DD4098"/>
    <w:rsid w:val="00DD50DF"/>
    <w:rsid w:val="00DD5CFC"/>
    <w:rsid w:val="00DD7D9A"/>
    <w:rsid w:val="00DE0211"/>
    <w:rsid w:val="00DE049F"/>
    <w:rsid w:val="00DE09DB"/>
    <w:rsid w:val="00DE3BC4"/>
    <w:rsid w:val="00DE3CD6"/>
    <w:rsid w:val="00DE436C"/>
    <w:rsid w:val="00DE4688"/>
    <w:rsid w:val="00DE4A7B"/>
    <w:rsid w:val="00DE4DBD"/>
    <w:rsid w:val="00DE7D58"/>
    <w:rsid w:val="00DF0044"/>
    <w:rsid w:val="00DF0549"/>
    <w:rsid w:val="00DF079E"/>
    <w:rsid w:val="00DF1544"/>
    <w:rsid w:val="00DF17A2"/>
    <w:rsid w:val="00DF19F9"/>
    <w:rsid w:val="00DF2EB3"/>
    <w:rsid w:val="00DF355F"/>
    <w:rsid w:val="00DF3FED"/>
    <w:rsid w:val="00DF44DF"/>
    <w:rsid w:val="00DF55B9"/>
    <w:rsid w:val="00DF6E34"/>
    <w:rsid w:val="00DF7578"/>
    <w:rsid w:val="00DF7D72"/>
    <w:rsid w:val="00E003E5"/>
    <w:rsid w:val="00E0062A"/>
    <w:rsid w:val="00E00F05"/>
    <w:rsid w:val="00E01CAE"/>
    <w:rsid w:val="00E0238D"/>
    <w:rsid w:val="00E024DE"/>
    <w:rsid w:val="00E02EEA"/>
    <w:rsid w:val="00E0301E"/>
    <w:rsid w:val="00E05773"/>
    <w:rsid w:val="00E057F2"/>
    <w:rsid w:val="00E05BB0"/>
    <w:rsid w:val="00E066B7"/>
    <w:rsid w:val="00E06970"/>
    <w:rsid w:val="00E07088"/>
    <w:rsid w:val="00E073D8"/>
    <w:rsid w:val="00E079D5"/>
    <w:rsid w:val="00E103E5"/>
    <w:rsid w:val="00E10E83"/>
    <w:rsid w:val="00E11BB5"/>
    <w:rsid w:val="00E11CD1"/>
    <w:rsid w:val="00E11DBF"/>
    <w:rsid w:val="00E124F7"/>
    <w:rsid w:val="00E1361E"/>
    <w:rsid w:val="00E13BE5"/>
    <w:rsid w:val="00E13D24"/>
    <w:rsid w:val="00E1447A"/>
    <w:rsid w:val="00E145AB"/>
    <w:rsid w:val="00E155B4"/>
    <w:rsid w:val="00E15C58"/>
    <w:rsid w:val="00E167A4"/>
    <w:rsid w:val="00E16E23"/>
    <w:rsid w:val="00E17E80"/>
    <w:rsid w:val="00E21BEA"/>
    <w:rsid w:val="00E22602"/>
    <w:rsid w:val="00E23C4D"/>
    <w:rsid w:val="00E259DD"/>
    <w:rsid w:val="00E25F89"/>
    <w:rsid w:val="00E27B0B"/>
    <w:rsid w:val="00E3052F"/>
    <w:rsid w:val="00E30CA4"/>
    <w:rsid w:val="00E30E24"/>
    <w:rsid w:val="00E3173E"/>
    <w:rsid w:val="00E31B11"/>
    <w:rsid w:val="00E32E7D"/>
    <w:rsid w:val="00E33068"/>
    <w:rsid w:val="00E3647C"/>
    <w:rsid w:val="00E370C2"/>
    <w:rsid w:val="00E405A0"/>
    <w:rsid w:val="00E4140B"/>
    <w:rsid w:val="00E424DA"/>
    <w:rsid w:val="00E43DB4"/>
    <w:rsid w:val="00E4477D"/>
    <w:rsid w:val="00E45119"/>
    <w:rsid w:val="00E453DC"/>
    <w:rsid w:val="00E46522"/>
    <w:rsid w:val="00E50785"/>
    <w:rsid w:val="00E50BD9"/>
    <w:rsid w:val="00E51464"/>
    <w:rsid w:val="00E52A70"/>
    <w:rsid w:val="00E53488"/>
    <w:rsid w:val="00E53684"/>
    <w:rsid w:val="00E53815"/>
    <w:rsid w:val="00E549BD"/>
    <w:rsid w:val="00E54D59"/>
    <w:rsid w:val="00E55390"/>
    <w:rsid w:val="00E55AF4"/>
    <w:rsid w:val="00E605CB"/>
    <w:rsid w:val="00E62325"/>
    <w:rsid w:val="00E62E69"/>
    <w:rsid w:val="00E62FC3"/>
    <w:rsid w:val="00E6318E"/>
    <w:rsid w:val="00E63FAA"/>
    <w:rsid w:val="00E65000"/>
    <w:rsid w:val="00E66BA1"/>
    <w:rsid w:val="00E67276"/>
    <w:rsid w:val="00E70D44"/>
    <w:rsid w:val="00E71C05"/>
    <w:rsid w:val="00E7237C"/>
    <w:rsid w:val="00E72EFA"/>
    <w:rsid w:val="00E753AB"/>
    <w:rsid w:val="00E75D57"/>
    <w:rsid w:val="00E763B8"/>
    <w:rsid w:val="00E77779"/>
    <w:rsid w:val="00E813B4"/>
    <w:rsid w:val="00E81947"/>
    <w:rsid w:val="00E81C90"/>
    <w:rsid w:val="00E82367"/>
    <w:rsid w:val="00E83A0F"/>
    <w:rsid w:val="00E83FEA"/>
    <w:rsid w:val="00E84277"/>
    <w:rsid w:val="00E84EC8"/>
    <w:rsid w:val="00E8519B"/>
    <w:rsid w:val="00E85C76"/>
    <w:rsid w:val="00E877E6"/>
    <w:rsid w:val="00E907D8"/>
    <w:rsid w:val="00E9081B"/>
    <w:rsid w:val="00E90F45"/>
    <w:rsid w:val="00E91850"/>
    <w:rsid w:val="00E9219C"/>
    <w:rsid w:val="00E932BF"/>
    <w:rsid w:val="00E93E95"/>
    <w:rsid w:val="00E94CAA"/>
    <w:rsid w:val="00E956DE"/>
    <w:rsid w:val="00E95F0F"/>
    <w:rsid w:val="00E96956"/>
    <w:rsid w:val="00E96A10"/>
    <w:rsid w:val="00E9772E"/>
    <w:rsid w:val="00EA157D"/>
    <w:rsid w:val="00EA3D0A"/>
    <w:rsid w:val="00EA5C81"/>
    <w:rsid w:val="00EA63E1"/>
    <w:rsid w:val="00EA64E9"/>
    <w:rsid w:val="00EA6778"/>
    <w:rsid w:val="00EA7AF2"/>
    <w:rsid w:val="00EB2E97"/>
    <w:rsid w:val="00EB3FE5"/>
    <w:rsid w:val="00EB4036"/>
    <w:rsid w:val="00EB5347"/>
    <w:rsid w:val="00EB6351"/>
    <w:rsid w:val="00EB6750"/>
    <w:rsid w:val="00EB719A"/>
    <w:rsid w:val="00EB7410"/>
    <w:rsid w:val="00EB7725"/>
    <w:rsid w:val="00EB7ACC"/>
    <w:rsid w:val="00EC0225"/>
    <w:rsid w:val="00EC0EEE"/>
    <w:rsid w:val="00EC184F"/>
    <w:rsid w:val="00EC1F77"/>
    <w:rsid w:val="00EC2702"/>
    <w:rsid w:val="00EC4AD4"/>
    <w:rsid w:val="00EC4D1E"/>
    <w:rsid w:val="00EC5BA1"/>
    <w:rsid w:val="00EC669C"/>
    <w:rsid w:val="00EC6F97"/>
    <w:rsid w:val="00EC71C2"/>
    <w:rsid w:val="00EC7BCE"/>
    <w:rsid w:val="00ED0F5D"/>
    <w:rsid w:val="00ED1858"/>
    <w:rsid w:val="00ED2F03"/>
    <w:rsid w:val="00ED3458"/>
    <w:rsid w:val="00ED3902"/>
    <w:rsid w:val="00ED3DF9"/>
    <w:rsid w:val="00ED4A03"/>
    <w:rsid w:val="00ED57AA"/>
    <w:rsid w:val="00ED57C3"/>
    <w:rsid w:val="00ED63EB"/>
    <w:rsid w:val="00EE0029"/>
    <w:rsid w:val="00EE2164"/>
    <w:rsid w:val="00EE27D9"/>
    <w:rsid w:val="00EE484B"/>
    <w:rsid w:val="00EE4EAB"/>
    <w:rsid w:val="00EE5115"/>
    <w:rsid w:val="00EE6A9D"/>
    <w:rsid w:val="00EE6D2C"/>
    <w:rsid w:val="00EE6EF9"/>
    <w:rsid w:val="00EE735C"/>
    <w:rsid w:val="00EE75D0"/>
    <w:rsid w:val="00EF002E"/>
    <w:rsid w:val="00EF1148"/>
    <w:rsid w:val="00EF18BF"/>
    <w:rsid w:val="00EF22D5"/>
    <w:rsid w:val="00EF45FE"/>
    <w:rsid w:val="00EF47A5"/>
    <w:rsid w:val="00EF4A17"/>
    <w:rsid w:val="00EF4DBA"/>
    <w:rsid w:val="00EF57BC"/>
    <w:rsid w:val="00EF6087"/>
    <w:rsid w:val="00EF63C2"/>
    <w:rsid w:val="00EF7ABA"/>
    <w:rsid w:val="00EF7B75"/>
    <w:rsid w:val="00F00BC7"/>
    <w:rsid w:val="00F01C32"/>
    <w:rsid w:val="00F01DEE"/>
    <w:rsid w:val="00F0216A"/>
    <w:rsid w:val="00F03783"/>
    <w:rsid w:val="00F06378"/>
    <w:rsid w:val="00F117C7"/>
    <w:rsid w:val="00F11CDF"/>
    <w:rsid w:val="00F1258C"/>
    <w:rsid w:val="00F13E3B"/>
    <w:rsid w:val="00F14CD5"/>
    <w:rsid w:val="00F14DE0"/>
    <w:rsid w:val="00F15553"/>
    <w:rsid w:val="00F169ED"/>
    <w:rsid w:val="00F16B0E"/>
    <w:rsid w:val="00F16BE5"/>
    <w:rsid w:val="00F1761B"/>
    <w:rsid w:val="00F17CB9"/>
    <w:rsid w:val="00F20079"/>
    <w:rsid w:val="00F204D5"/>
    <w:rsid w:val="00F208E3"/>
    <w:rsid w:val="00F21CFB"/>
    <w:rsid w:val="00F23A38"/>
    <w:rsid w:val="00F23A99"/>
    <w:rsid w:val="00F240D8"/>
    <w:rsid w:val="00F24F31"/>
    <w:rsid w:val="00F25711"/>
    <w:rsid w:val="00F25C04"/>
    <w:rsid w:val="00F26070"/>
    <w:rsid w:val="00F265E9"/>
    <w:rsid w:val="00F27D6F"/>
    <w:rsid w:val="00F30C7A"/>
    <w:rsid w:val="00F30D04"/>
    <w:rsid w:val="00F332F2"/>
    <w:rsid w:val="00F352D7"/>
    <w:rsid w:val="00F371D3"/>
    <w:rsid w:val="00F37460"/>
    <w:rsid w:val="00F406A9"/>
    <w:rsid w:val="00F40788"/>
    <w:rsid w:val="00F40D2C"/>
    <w:rsid w:val="00F411A1"/>
    <w:rsid w:val="00F41F46"/>
    <w:rsid w:val="00F42118"/>
    <w:rsid w:val="00F4237A"/>
    <w:rsid w:val="00F42C4C"/>
    <w:rsid w:val="00F438BD"/>
    <w:rsid w:val="00F439D5"/>
    <w:rsid w:val="00F43AAD"/>
    <w:rsid w:val="00F443A4"/>
    <w:rsid w:val="00F446A4"/>
    <w:rsid w:val="00F44D18"/>
    <w:rsid w:val="00F455C6"/>
    <w:rsid w:val="00F462B0"/>
    <w:rsid w:val="00F475F9"/>
    <w:rsid w:val="00F503EC"/>
    <w:rsid w:val="00F504F6"/>
    <w:rsid w:val="00F50DA3"/>
    <w:rsid w:val="00F51038"/>
    <w:rsid w:val="00F51B49"/>
    <w:rsid w:val="00F52BF4"/>
    <w:rsid w:val="00F53885"/>
    <w:rsid w:val="00F53C03"/>
    <w:rsid w:val="00F53C1B"/>
    <w:rsid w:val="00F54041"/>
    <w:rsid w:val="00F542D8"/>
    <w:rsid w:val="00F54C90"/>
    <w:rsid w:val="00F54D49"/>
    <w:rsid w:val="00F55E93"/>
    <w:rsid w:val="00F579C3"/>
    <w:rsid w:val="00F57FB5"/>
    <w:rsid w:val="00F6111E"/>
    <w:rsid w:val="00F614AE"/>
    <w:rsid w:val="00F61595"/>
    <w:rsid w:val="00F620F1"/>
    <w:rsid w:val="00F63096"/>
    <w:rsid w:val="00F63693"/>
    <w:rsid w:val="00F646A1"/>
    <w:rsid w:val="00F646AF"/>
    <w:rsid w:val="00F64803"/>
    <w:rsid w:val="00F64B5C"/>
    <w:rsid w:val="00F65CDD"/>
    <w:rsid w:val="00F65E79"/>
    <w:rsid w:val="00F6664F"/>
    <w:rsid w:val="00F669BD"/>
    <w:rsid w:val="00F6757B"/>
    <w:rsid w:val="00F70D32"/>
    <w:rsid w:val="00F714C8"/>
    <w:rsid w:val="00F72211"/>
    <w:rsid w:val="00F731D7"/>
    <w:rsid w:val="00F73A7D"/>
    <w:rsid w:val="00F73F24"/>
    <w:rsid w:val="00F74742"/>
    <w:rsid w:val="00F74842"/>
    <w:rsid w:val="00F755EC"/>
    <w:rsid w:val="00F756A4"/>
    <w:rsid w:val="00F75881"/>
    <w:rsid w:val="00F76D5A"/>
    <w:rsid w:val="00F7724E"/>
    <w:rsid w:val="00F8031D"/>
    <w:rsid w:val="00F816E9"/>
    <w:rsid w:val="00F81A52"/>
    <w:rsid w:val="00F84449"/>
    <w:rsid w:val="00F84FC8"/>
    <w:rsid w:val="00F85766"/>
    <w:rsid w:val="00F90448"/>
    <w:rsid w:val="00F910E2"/>
    <w:rsid w:val="00F91B59"/>
    <w:rsid w:val="00F926C7"/>
    <w:rsid w:val="00F9354D"/>
    <w:rsid w:val="00F938AD"/>
    <w:rsid w:val="00F9424E"/>
    <w:rsid w:val="00F94268"/>
    <w:rsid w:val="00F96634"/>
    <w:rsid w:val="00F96AA9"/>
    <w:rsid w:val="00F97CC2"/>
    <w:rsid w:val="00FA0671"/>
    <w:rsid w:val="00FA09FA"/>
    <w:rsid w:val="00FA0C92"/>
    <w:rsid w:val="00FA0CFB"/>
    <w:rsid w:val="00FA1161"/>
    <w:rsid w:val="00FA1B8D"/>
    <w:rsid w:val="00FA2A9A"/>
    <w:rsid w:val="00FA2E3E"/>
    <w:rsid w:val="00FA2FD6"/>
    <w:rsid w:val="00FA3D3E"/>
    <w:rsid w:val="00FA4726"/>
    <w:rsid w:val="00FA47AF"/>
    <w:rsid w:val="00FB03AD"/>
    <w:rsid w:val="00FB0728"/>
    <w:rsid w:val="00FB2D47"/>
    <w:rsid w:val="00FB3BAB"/>
    <w:rsid w:val="00FB496F"/>
    <w:rsid w:val="00FB5F31"/>
    <w:rsid w:val="00FB7A3C"/>
    <w:rsid w:val="00FC0B1A"/>
    <w:rsid w:val="00FC1184"/>
    <w:rsid w:val="00FC2EB0"/>
    <w:rsid w:val="00FC356C"/>
    <w:rsid w:val="00FC50D0"/>
    <w:rsid w:val="00FC6D89"/>
    <w:rsid w:val="00FC750A"/>
    <w:rsid w:val="00FD0B89"/>
    <w:rsid w:val="00FD0D2A"/>
    <w:rsid w:val="00FD19EE"/>
    <w:rsid w:val="00FD278D"/>
    <w:rsid w:val="00FD2B06"/>
    <w:rsid w:val="00FD3D1F"/>
    <w:rsid w:val="00FD4750"/>
    <w:rsid w:val="00FD5639"/>
    <w:rsid w:val="00FD5B88"/>
    <w:rsid w:val="00FD7C6A"/>
    <w:rsid w:val="00FE0A16"/>
    <w:rsid w:val="00FE0C31"/>
    <w:rsid w:val="00FE0E02"/>
    <w:rsid w:val="00FE1AB4"/>
    <w:rsid w:val="00FE29E4"/>
    <w:rsid w:val="00FE3722"/>
    <w:rsid w:val="00FE3CDB"/>
    <w:rsid w:val="00FE4115"/>
    <w:rsid w:val="00FE4A8F"/>
    <w:rsid w:val="00FE5936"/>
    <w:rsid w:val="00FE69E4"/>
    <w:rsid w:val="00FE747E"/>
    <w:rsid w:val="00FE77D7"/>
    <w:rsid w:val="00FE7C2C"/>
    <w:rsid w:val="00FF0C1D"/>
    <w:rsid w:val="00FF1E81"/>
    <w:rsid w:val="00FF2B06"/>
    <w:rsid w:val="00FF2C38"/>
    <w:rsid w:val="00FF4862"/>
    <w:rsid w:val="00FF5D0A"/>
    <w:rsid w:val="00FF62C4"/>
    <w:rsid w:val="00FF6B6E"/>
    <w:rsid w:val="00FF79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4BB06F"/>
  <w15:docId w15:val="{6D0CA45E-8F1A-4AA6-B92D-6EC0ED18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8F0"/>
    <w:rPr>
      <w:sz w:val="24"/>
      <w:szCs w:val="24"/>
      <w:lang w:val="sq-AL"/>
    </w:rPr>
  </w:style>
  <w:style w:type="paragraph" w:styleId="Heading1">
    <w:name w:val="heading 1"/>
    <w:basedOn w:val="Normal"/>
    <w:next w:val="Normal"/>
    <w:link w:val="Heading1Char"/>
    <w:uiPriority w:val="1"/>
    <w:qFormat/>
    <w:rsid w:val="00CD5F52"/>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1"/>
    <w:qFormat/>
    <w:rsid w:val="00CD5F5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CD5F5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D5F52"/>
    <w:pPr>
      <w:keepNext/>
      <w:spacing w:before="240" w:after="60"/>
      <w:outlineLvl w:val="3"/>
    </w:pPr>
    <w:rPr>
      <w:b/>
      <w:bCs/>
      <w:sz w:val="28"/>
      <w:szCs w:val="28"/>
    </w:rPr>
  </w:style>
  <w:style w:type="paragraph" w:styleId="Heading5">
    <w:name w:val="heading 5"/>
    <w:basedOn w:val="Normal"/>
    <w:next w:val="Normal"/>
    <w:link w:val="Heading5Char"/>
    <w:qFormat/>
    <w:rsid w:val="00CD5F52"/>
    <w:pPr>
      <w:keepNext/>
      <w:outlineLvl w:val="4"/>
    </w:pPr>
    <w:rPr>
      <w:sz w:val="28"/>
      <w:szCs w:val="20"/>
    </w:rPr>
  </w:style>
  <w:style w:type="paragraph" w:styleId="Heading6">
    <w:name w:val="heading 6"/>
    <w:basedOn w:val="Normal"/>
    <w:next w:val="Normal"/>
    <w:link w:val="Heading6Char"/>
    <w:qFormat/>
    <w:rsid w:val="00CD5F52"/>
    <w:pPr>
      <w:spacing w:before="240" w:after="60"/>
      <w:outlineLvl w:val="5"/>
    </w:pPr>
    <w:rPr>
      <w:b/>
      <w:bCs/>
      <w:sz w:val="22"/>
      <w:szCs w:val="22"/>
    </w:rPr>
  </w:style>
  <w:style w:type="paragraph" w:styleId="Heading7">
    <w:name w:val="heading 7"/>
    <w:basedOn w:val="Normal"/>
    <w:next w:val="Normal"/>
    <w:link w:val="Heading7Char"/>
    <w:qFormat/>
    <w:rsid w:val="00CD5F52"/>
    <w:pPr>
      <w:keepNext/>
      <w:numPr>
        <w:numId w:val="1"/>
      </w:numPr>
      <w:outlineLvl w:val="6"/>
    </w:pPr>
    <w:rPr>
      <w:b/>
      <w:bCs/>
    </w:rPr>
  </w:style>
  <w:style w:type="paragraph" w:styleId="Heading8">
    <w:name w:val="heading 8"/>
    <w:basedOn w:val="Normal"/>
    <w:next w:val="Normal"/>
    <w:link w:val="Heading8Char"/>
    <w:qFormat/>
    <w:rsid w:val="00CD5F52"/>
    <w:pPr>
      <w:spacing w:before="240" w:after="60"/>
      <w:outlineLvl w:val="7"/>
    </w:pPr>
    <w:rPr>
      <w:i/>
      <w:iCs/>
    </w:rPr>
  </w:style>
  <w:style w:type="paragraph" w:styleId="Heading9">
    <w:name w:val="heading 9"/>
    <w:basedOn w:val="Normal"/>
    <w:next w:val="Normal"/>
    <w:link w:val="Heading9Char"/>
    <w:qFormat/>
    <w:rsid w:val="00CD5F5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7">
    <w:name w:val="Char7"/>
    <w:basedOn w:val="Normal"/>
    <w:rsid w:val="00CD5F52"/>
    <w:pPr>
      <w:spacing w:after="160" w:line="240" w:lineRule="exact"/>
    </w:pPr>
    <w:rPr>
      <w:rFonts w:ascii="Tahoma" w:hAnsi="Tahoma"/>
      <w:sz w:val="20"/>
      <w:szCs w:val="20"/>
    </w:rPr>
  </w:style>
  <w:style w:type="paragraph" w:styleId="FootnoteText">
    <w:name w:val="footnote text"/>
    <w:basedOn w:val="Normal"/>
    <w:link w:val="FootnoteTextChar"/>
    <w:semiHidden/>
    <w:rsid w:val="00CD5F52"/>
    <w:rPr>
      <w:sz w:val="20"/>
      <w:szCs w:val="20"/>
    </w:rPr>
  </w:style>
  <w:style w:type="paragraph" w:styleId="Title">
    <w:name w:val="Title"/>
    <w:basedOn w:val="Normal"/>
    <w:link w:val="TitleChar"/>
    <w:qFormat/>
    <w:rsid w:val="00CD5F52"/>
    <w:pPr>
      <w:jc w:val="center"/>
    </w:pPr>
    <w:rPr>
      <w:b/>
      <w:bCs/>
      <w:szCs w:val="20"/>
      <w:lang w:val="en-US"/>
    </w:rPr>
  </w:style>
  <w:style w:type="paragraph" w:styleId="Caption">
    <w:name w:val="caption"/>
    <w:basedOn w:val="Normal"/>
    <w:next w:val="Normal"/>
    <w:qFormat/>
    <w:rsid w:val="00CD5F52"/>
    <w:pPr>
      <w:jc w:val="center"/>
    </w:pPr>
    <w:rPr>
      <w:b/>
      <w:bCs/>
      <w:szCs w:val="20"/>
    </w:rPr>
  </w:style>
  <w:style w:type="paragraph" w:styleId="BodyText2">
    <w:name w:val="Body Text 2"/>
    <w:basedOn w:val="Normal"/>
    <w:link w:val="BodyText2Char"/>
    <w:rsid w:val="00CD5F52"/>
    <w:rPr>
      <w:sz w:val="28"/>
      <w:szCs w:val="20"/>
    </w:rPr>
  </w:style>
  <w:style w:type="paragraph" w:styleId="Footer">
    <w:name w:val="footer"/>
    <w:basedOn w:val="Normal"/>
    <w:link w:val="FooterChar"/>
    <w:uiPriority w:val="99"/>
    <w:rsid w:val="00CD5F52"/>
    <w:pPr>
      <w:tabs>
        <w:tab w:val="center" w:pos="4320"/>
        <w:tab w:val="right" w:pos="8640"/>
      </w:tabs>
    </w:pPr>
  </w:style>
  <w:style w:type="character" w:styleId="PageNumber">
    <w:name w:val="page number"/>
    <w:basedOn w:val="DefaultParagraphFont"/>
    <w:rsid w:val="00CD5F52"/>
  </w:style>
  <w:style w:type="paragraph" w:styleId="BlockText">
    <w:name w:val="Block Text"/>
    <w:basedOn w:val="Normal"/>
    <w:rsid w:val="00CD5F52"/>
    <w:pPr>
      <w:ind w:left="360" w:right="-540"/>
    </w:pPr>
  </w:style>
  <w:style w:type="paragraph" w:styleId="BodyTextIndent">
    <w:name w:val="Body Text Indent"/>
    <w:basedOn w:val="Normal"/>
    <w:link w:val="BodyTextIndentChar"/>
    <w:rsid w:val="00CD5F52"/>
    <w:pPr>
      <w:ind w:left="1095"/>
    </w:pPr>
    <w:rPr>
      <w:bCs/>
    </w:rPr>
  </w:style>
  <w:style w:type="paragraph" w:styleId="BodyTextIndent2">
    <w:name w:val="Body Text Indent 2"/>
    <w:basedOn w:val="Normal"/>
    <w:link w:val="BodyTextIndent2Char"/>
    <w:rsid w:val="00CD5F52"/>
    <w:pPr>
      <w:ind w:left="1470"/>
    </w:pPr>
  </w:style>
  <w:style w:type="paragraph" w:styleId="Header">
    <w:name w:val="header"/>
    <w:basedOn w:val="Normal"/>
    <w:link w:val="HeaderChar"/>
    <w:rsid w:val="00CD5F52"/>
    <w:pPr>
      <w:tabs>
        <w:tab w:val="center" w:pos="4320"/>
        <w:tab w:val="right" w:pos="8640"/>
      </w:tabs>
    </w:pPr>
  </w:style>
  <w:style w:type="paragraph" w:styleId="BodyText">
    <w:name w:val="Body Text"/>
    <w:basedOn w:val="Normal"/>
    <w:link w:val="BodyTextChar"/>
    <w:uiPriority w:val="1"/>
    <w:qFormat/>
    <w:rsid w:val="00CD5F52"/>
    <w:pPr>
      <w:spacing w:after="120"/>
    </w:pPr>
  </w:style>
  <w:style w:type="paragraph" w:styleId="BodyTextIndent3">
    <w:name w:val="Body Text Indent 3"/>
    <w:basedOn w:val="Normal"/>
    <w:link w:val="BodyTextIndent3Char"/>
    <w:rsid w:val="00CD5F52"/>
    <w:pPr>
      <w:spacing w:after="120"/>
      <w:ind w:left="360"/>
    </w:pPr>
    <w:rPr>
      <w:sz w:val="16"/>
      <w:szCs w:val="16"/>
    </w:rPr>
  </w:style>
  <w:style w:type="character" w:styleId="CommentReference">
    <w:name w:val="annotation reference"/>
    <w:uiPriority w:val="99"/>
    <w:semiHidden/>
    <w:rsid w:val="00CD5F52"/>
    <w:rPr>
      <w:sz w:val="16"/>
      <w:szCs w:val="16"/>
    </w:rPr>
  </w:style>
  <w:style w:type="paragraph" w:styleId="CommentText">
    <w:name w:val="annotation text"/>
    <w:basedOn w:val="Normal"/>
    <w:link w:val="CommentTextChar"/>
    <w:uiPriority w:val="99"/>
    <w:semiHidden/>
    <w:rsid w:val="00CD5F52"/>
    <w:rPr>
      <w:sz w:val="20"/>
      <w:szCs w:val="20"/>
      <w:lang w:val="en-US"/>
    </w:rPr>
  </w:style>
  <w:style w:type="character" w:customStyle="1" w:styleId="CommentTextChar">
    <w:name w:val="Comment Text Char"/>
    <w:link w:val="CommentText"/>
    <w:uiPriority w:val="99"/>
    <w:semiHidden/>
    <w:rsid w:val="00CD5F52"/>
    <w:rPr>
      <w:lang w:val="en-US" w:eastAsia="en-US" w:bidi="ar-SA"/>
    </w:rPr>
  </w:style>
  <w:style w:type="paragraph" w:styleId="BalloonText">
    <w:name w:val="Balloon Text"/>
    <w:basedOn w:val="Normal"/>
    <w:link w:val="BalloonTextChar"/>
    <w:uiPriority w:val="99"/>
    <w:semiHidden/>
    <w:rsid w:val="00CD5F52"/>
    <w:rPr>
      <w:rFonts w:ascii="Tahoma" w:hAnsi="Tahoma" w:cs="Tahoma"/>
      <w:sz w:val="16"/>
      <w:szCs w:val="16"/>
    </w:rPr>
  </w:style>
  <w:style w:type="paragraph" w:customStyle="1" w:styleId="BodySingle">
    <w:name w:val="Body Single"/>
    <w:basedOn w:val="Normal"/>
    <w:rsid w:val="00CD5F52"/>
    <w:rPr>
      <w:szCs w:val="20"/>
    </w:rPr>
  </w:style>
  <w:style w:type="paragraph" w:styleId="BodyText3">
    <w:name w:val="Body Text 3"/>
    <w:basedOn w:val="Normal"/>
    <w:link w:val="BodyText3Char"/>
    <w:rsid w:val="00CD5F52"/>
    <w:pPr>
      <w:spacing w:after="120"/>
    </w:pPr>
    <w:rPr>
      <w:sz w:val="16"/>
      <w:szCs w:val="16"/>
    </w:rPr>
  </w:style>
  <w:style w:type="character" w:styleId="FootnoteReference">
    <w:name w:val="footnote reference"/>
    <w:semiHidden/>
    <w:rsid w:val="00CD5F52"/>
    <w:rPr>
      <w:vertAlign w:val="superscript"/>
    </w:rPr>
  </w:style>
  <w:style w:type="paragraph" w:customStyle="1" w:styleId="Paragrafi">
    <w:name w:val="Paragrafi"/>
    <w:rsid w:val="00CD5F52"/>
    <w:pPr>
      <w:widowControl w:val="0"/>
      <w:ind w:firstLine="720"/>
      <w:jc w:val="both"/>
    </w:pPr>
    <w:rPr>
      <w:rFonts w:ascii="CG Times" w:hAnsi="CG Times" w:cs="CG Times"/>
      <w:sz w:val="22"/>
      <w:szCs w:val="22"/>
    </w:rPr>
  </w:style>
  <w:style w:type="paragraph" w:customStyle="1" w:styleId="NeniNr">
    <w:name w:val="Neni_Nr"/>
    <w:next w:val="Normal"/>
    <w:rsid w:val="00CD5F52"/>
    <w:pPr>
      <w:keepNext/>
      <w:widowControl w:val="0"/>
      <w:jc w:val="center"/>
    </w:pPr>
    <w:rPr>
      <w:rFonts w:ascii="CG Times" w:hAnsi="CG Times" w:cs="CG Times"/>
      <w:sz w:val="22"/>
      <w:szCs w:val="22"/>
      <w:lang w:val="en-GB"/>
    </w:rPr>
  </w:style>
  <w:style w:type="character" w:customStyle="1" w:styleId="NeniTitullChar">
    <w:name w:val="Neni_Titull Char"/>
    <w:link w:val="NeniTitull"/>
    <w:locked/>
    <w:rsid w:val="00CD5F52"/>
    <w:rPr>
      <w:rFonts w:ascii="CG Times" w:hAnsi="CG Times"/>
      <w:b/>
      <w:bCs/>
      <w:sz w:val="22"/>
      <w:szCs w:val="22"/>
      <w:lang w:val="en-GB" w:eastAsia="en-US" w:bidi="ar-SA"/>
    </w:rPr>
  </w:style>
  <w:style w:type="paragraph" w:customStyle="1" w:styleId="NeniTitull">
    <w:name w:val="Neni_Titull"/>
    <w:next w:val="Normal"/>
    <w:link w:val="NeniTitullChar"/>
    <w:rsid w:val="00CD5F52"/>
    <w:pPr>
      <w:keepNext/>
      <w:widowControl w:val="0"/>
      <w:jc w:val="center"/>
      <w:outlineLvl w:val="2"/>
    </w:pPr>
    <w:rPr>
      <w:rFonts w:ascii="CG Times" w:hAnsi="CG Times"/>
      <w:b/>
      <w:bCs/>
      <w:sz w:val="22"/>
      <w:szCs w:val="22"/>
      <w:lang w:val="en-GB"/>
    </w:rPr>
  </w:style>
  <w:style w:type="paragraph" w:customStyle="1" w:styleId="Char">
    <w:name w:val="Char"/>
    <w:basedOn w:val="Normal"/>
    <w:rsid w:val="00CD5F52"/>
    <w:pPr>
      <w:spacing w:after="160" w:line="240" w:lineRule="exact"/>
    </w:pPr>
    <w:rPr>
      <w:rFonts w:ascii="Tahoma" w:hAnsi="Tahoma"/>
      <w:sz w:val="20"/>
      <w:szCs w:val="20"/>
    </w:rPr>
  </w:style>
  <w:style w:type="paragraph" w:customStyle="1" w:styleId="CharCharCharCharCharChar">
    <w:name w:val="Char Char Char Char Char Char"/>
    <w:basedOn w:val="Normal"/>
    <w:rsid w:val="00CD5F52"/>
    <w:pPr>
      <w:spacing w:after="160" w:line="240" w:lineRule="exact"/>
    </w:pPr>
    <w:rPr>
      <w:rFonts w:ascii="Tahoma" w:hAnsi="Tahoma" w:cs="Tahoma"/>
      <w:sz w:val="20"/>
      <w:szCs w:val="20"/>
    </w:rPr>
  </w:style>
  <w:style w:type="character" w:styleId="Hyperlink">
    <w:name w:val="Hyperlink"/>
    <w:rsid w:val="00CD5F52"/>
    <w:rPr>
      <w:color w:val="0000FF"/>
      <w:u w:val="single"/>
    </w:rPr>
  </w:style>
  <w:style w:type="paragraph" w:styleId="NormalWeb">
    <w:name w:val="Normal (Web)"/>
    <w:basedOn w:val="Normal"/>
    <w:link w:val="NormalWebChar"/>
    <w:rsid w:val="00CD5F52"/>
    <w:pPr>
      <w:spacing w:before="100" w:beforeAutospacing="1" w:after="100" w:afterAutospacing="1"/>
    </w:pPr>
    <w:rPr>
      <w:lang w:val="en-GB" w:eastAsia="en-GB"/>
    </w:rPr>
  </w:style>
  <w:style w:type="character" w:customStyle="1" w:styleId="NormalWebChar">
    <w:name w:val="Normal (Web) Char"/>
    <w:link w:val="NormalWeb"/>
    <w:locked/>
    <w:rsid w:val="00CD5F52"/>
    <w:rPr>
      <w:rFonts w:eastAsia="MS Mincho"/>
      <w:sz w:val="24"/>
      <w:szCs w:val="24"/>
      <w:lang w:val="en-GB" w:eastAsia="en-GB" w:bidi="ar-SA"/>
    </w:rPr>
  </w:style>
  <w:style w:type="paragraph" w:styleId="DocumentMap">
    <w:name w:val="Document Map"/>
    <w:basedOn w:val="Normal"/>
    <w:link w:val="DocumentMapChar"/>
    <w:semiHidden/>
    <w:rsid w:val="00CD5F52"/>
    <w:pPr>
      <w:shd w:val="clear" w:color="auto" w:fill="000080"/>
    </w:pPr>
    <w:rPr>
      <w:rFonts w:ascii="Tahoma" w:hAnsi="Tahoma" w:cs="Tahoma"/>
    </w:rPr>
  </w:style>
  <w:style w:type="paragraph" w:customStyle="1" w:styleId="Char1CharCharChar">
    <w:name w:val="Char1 Char Char Char"/>
    <w:basedOn w:val="Normal"/>
    <w:rsid w:val="00CD5F52"/>
    <w:pPr>
      <w:spacing w:after="160" w:line="240" w:lineRule="exact"/>
    </w:pPr>
    <w:rPr>
      <w:rFonts w:ascii="Tahoma" w:hAnsi="Tahoma"/>
      <w:sz w:val="20"/>
      <w:szCs w:val="20"/>
    </w:rPr>
  </w:style>
  <w:style w:type="paragraph" w:customStyle="1" w:styleId="head3title1">
    <w:name w:val="head3_title1"/>
    <w:basedOn w:val="Normal"/>
    <w:rsid w:val="00CD5F52"/>
    <w:pPr>
      <w:suppressAutoHyphens/>
      <w:spacing w:after="75"/>
    </w:pPr>
    <w:rPr>
      <w:rFonts w:ascii="Verdana" w:hAnsi="Verdana"/>
      <w:b/>
      <w:bCs/>
      <w:color w:val="496DAD"/>
      <w:sz w:val="17"/>
      <w:szCs w:val="17"/>
      <w:lang w:eastAsia="ar-SA"/>
    </w:rPr>
  </w:style>
  <w:style w:type="paragraph" w:customStyle="1" w:styleId="1norm">
    <w:name w:val="1norm"/>
    <w:basedOn w:val="Normal"/>
    <w:rsid w:val="00CD5F52"/>
    <w:pPr>
      <w:spacing w:before="100" w:beforeAutospacing="1" w:after="100" w:afterAutospacing="1"/>
    </w:pPr>
  </w:style>
  <w:style w:type="paragraph" w:customStyle="1" w:styleId="2norm">
    <w:name w:val="2norm"/>
    <w:basedOn w:val="Normal"/>
    <w:rsid w:val="00CD5F52"/>
    <w:pPr>
      <w:spacing w:before="100" w:beforeAutospacing="1" w:after="100" w:afterAutospacing="1"/>
    </w:pPr>
  </w:style>
  <w:style w:type="character" w:styleId="Strong">
    <w:name w:val="Strong"/>
    <w:qFormat/>
    <w:rsid w:val="00CD5F52"/>
    <w:rPr>
      <w:b/>
      <w:bCs/>
    </w:rPr>
  </w:style>
  <w:style w:type="paragraph" w:customStyle="1" w:styleId="Char1">
    <w:name w:val="Char1"/>
    <w:basedOn w:val="Normal"/>
    <w:rsid w:val="00CD5F52"/>
    <w:pPr>
      <w:spacing w:after="160" w:line="240" w:lineRule="exact"/>
    </w:pPr>
    <w:rPr>
      <w:rFonts w:ascii="Tahoma" w:hAnsi="Tahoma"/>
      <w:sz w:val="20"/>
      <w:szCs w:val="20"/>
    </w:rPr>
  </w:style>
  <w:style w:type="paragraph" w:customStyle="1" w:styleId="MemoBodyText">
    <w:name w:val="Memo Body Text"/>
    <w:basedOn w:val="Normal"/>
    <w:next w:val="Normal"/>
    <w:rsid w:val="00CD5F52"/>
    <w:pPr>
      <w:autoSpaceDE w:val="0"/>
      <w:autoSpaceDN w:val="0"/>
      <w:adjustRightInd w:val="0"/>
    </w:pPr>
    <w:rPr>
      <w:rFonts w:ascii="FIPJMM+TimesNewRoman" w:hAnsi="FIPJMM+TimesNewRoman"/>
    </w:rPr>
  </w:style>
  <w:style w:type="paragraph" w:customStyle="1" w:styleId="Char1CharCharCharCharCharChar">
    <w:name w:val="Char1 Char Char Char Char Char Char"/>
    <w:basedOn w:val="Normal"/>
    <w:rsid w:val="00CD5F52"/>
    <w:pPr>
      <w:spacing w:after="160" w:line="240" w:lineRule="exact"/>
    </w:pPr>
    <w:rPr>
      <w:rFonts w:ascii="Tahoma" w:hAnsi="Tahoma"/>
      <w:sz w:val="20"/>
      <w:szCs w:val="20"/>
    </w:rPr>
  </w:style>
  <w:style w:type="paragraph" w:customStyle="1" w:styleId="Char1CharChar">
    <w:name w:val="Char1 Char Char"/>
    <w:basedOn w:val="Normal"/>
    <w:rsid w:val="00CD5F52"/>
    <w:pPr>
      <w:spacing w:after="160" w:line="240" w:lineRule="exact"/>
    </w:pPr>
    <w:rPr>
      <w:rFonts w:ascii="Tahoma" w:hAnsi="Tahoma"/>
      <w:sz w:val="20"/>
      <w:szCs w:val="20"/>
    </w:rPr>
  </w:style>
  <w:style w:type="paragraph" w:customStyle="1" w:styleId="ESNumberedPara">
    <w:name w:val="[ES] Numbered Para"/>
    <w:basedOn w:val="BodyText2"/>
    <w:rsid w:val="00CD5F52"/>
    <w:pPr>
      <w:numPr>
        <w:numId w:val="2"/>
      </w:numPr>
      <w:jc w:val="both"/>
    </w:pPr>
    <w:rPr>
      <w:rFonts w:ascii="Arial" w:eastAsia="Times New Roman" w:hAnsi="Arial"/>
      <w:sz w:val="24"/>
      <w:szCs w:val="24"/>
      <w:lang w:val="en-GB"/>
    </w:rPr>
  </w:style>
  <w:style w:type="character" w:customStyle="1" w:styleId="Strong1">
    <w:name w:val="Strong1"/>
    <w:rsid w:val="00CD5F52"/>
    <w:rPr>
      <w:b/>
      <w:bCs/>
      <w:color w:val="000066"/>
      <w:sz w:val="20"/>
      <w:szCs w:val="20"/>
    </w:rPr>
  </w:style>
  <w:style w:type="character" w:customStyle="1" w:styleId="Hyperlink2">
    <w:name w:val="Hyperlink2"/>
    <w:rsid w:val="00CD5F52"/>
    <w:rPr>
      <w:color w:val="204E84"/>
      <w:u w:val="single"/>
    </w:rPr>
  </w:style>
  <w:style w:type="paragraph" w:styleId="CommentSubject">
    <w:name w:val="annotation subject"/>
    <w:basedOn w:val="CommentText"/>
    <w:next w:val="CommentText"/>
    <w:link w:val="CommentSubjectChar"/>
    <w:uiPriority w:val="99"/>
    <w:semiHidden/>
    <w:rsid w:val="00CD5F52"/>
    <w:rPr>
      <w:b/>
      <w:bCs/>
    </w:rPr>
  </w:style>
  <w:style w:type="paragraph" w:customStyle="1" w:styleId="CharCharCharCharCharChar1">
    <w:name w:val="Char Char Char Char Char Char1"/>
    <w:basedOn w:val="Normal"/>
    <w:rsid w:val="00CD5F52"/>
    <w:pPr>
      <w:spacing w:after="160" w:line="240" w:lineRule="exact"/>
    </w:pPr>
    <w:rPr>
      <w:rFonts w:ascii="Tahoma" w:hAnsi="Tahoma"/>
      <w:sz w:val="20"/>
      <w:szCs w:val="20"/>
    </w:rPr>
  </w:style>
  <w:style w:type="paragraph" w:customStyle="1" w:styleId="Char4CharCharChar">
    <w:name w:val="Char4 Char Char Char"/>
    <w:basedOn w:val="Normal"/>
    <w:rsid w:val="00CD5F52"/>
    <w:pPr>
      <w:spacing w:after="160" w:line="240" w:lineRule="exact"/>
    </w:pPr>
    <w:rPr>
      <w:rFonts w:ascii="Tahoma" w:hAnsi="Tahoma"/>
      <w:sz w:val="20"/>
      <w:szCs w:val="20"/>
      <w:lang w:val="en-GB"/>
    </w:rPr>
  </w:style>
  <w:style w:type="paragraph" w:customStyle="1" w:styleId="Char4">
    <w:name w:val="Char4"/>
    <w:basedOn w:val="Normal"/>
    <w:rsid w:val="00CD5F52"/>
    <w:pPr>
      <w:spacing w:after="160" w:line="240" w:lineRule="exact"/>
    </w:pPr>
    <w:rPr>
      <w:rFonts w:ascii="Tahoma" w:hAnsi="Tahoma"/>
      <w:sz w:val="20"/>
      <w:szCs w:val="20"/>
    </w:rPr>
  </w:style>
  <w:style w:type="paragraph" w:customStyle="1" w:styleId="Char41">
    <w:name w:val="Char41"/>
    <w:basedOn w:val="Normal"/>
    <w:rsid w:val="00CD5F52"/>
    <w:pPr>
      <w:spacing w:after="160" w:line="240" w:lineRule="exact"/>
    </w:pPr>
    <w:rPr>
      <w:rFonts w:ascii="Tahoma" w:hAnsi="Tahoma"/>
      <w:sz w:val="20"/>
      <w:szCs w:val="20"/>
    </w:rPr>
  </w:style>
  <w:style w:type="paragraph" w:styleId="ListParagraph">
    <w:name w:val="List Paragraph"/>
    <w:basedOn w:val="Normal"/>
    <w:uiPriority w:val="34"/>
    <w:qFormat/>
    <w:rsid w:val="00CD5F52"/>
    <w:pPr>
      <w:ind w:left="708"/>
    </w:pPr>
  </w:style>
  <w:style w:type="numbering" w:customStyle="1" w:styleId="Style1">
    <w:name w:val="Style1"/>
    <w:rsid w:val="00CD5F52"/>
    <w:pPr>
      <w:numPr>
        <w:numId w:val="3"/>
      </w:numPr>
    </w:pPr>
  </w:style>
  <w:style w:type="paragraph" w:customStyle="1" w:styleId="NormalJustified">
    <w:name w:val="Normal + Justified"/>
    <w:basedOn w:val="Normal"/>
    <w:rsid w:val="00CD5F52"/>
    <w:rPr>
      <w:lang w:val="hr-HR"/>
    </w:rPr>
  </w:style>
  <w:style w:type="paragraph" w:customStyle="1" w:styleId="Char4CharCharCharCharChar">
    <w:name w:val="Char4 Char Char Char Char Char"/>
    <w:basedOn w:val="Normal"/>
    <w:rsid w:val="00CD5F52"/>
    <w:pPr>
      <w:spacing w:after="160" w:line="240" w:lineRule="exact"/>
    </w:pPr>
    <w:rPr>
      <w:rFonts w:ascii="Tahoma" w:hAnsi="Tahoma"/>
      <w:sz w:val="20"/>
      <w:szCs w:val="20"/>
      <w:lang w:val="en-GB"/>
    </w:rPr>
  </w:style>
  <w:style w:type="character" w:customStyle="1" w:styleId="TitleChar">
    <w:name w:val="Title Char"/>
    <w:link w:val="Title"/>
    <w:rsid w:val="00CD5F52"/>
    <w:rPr>
      <w:b/>
      <w:bCs/>
      <w:sz w:val="24"/>
      <w:lang w:val="en-US" w:eastAsia="en-US" w:bidi="ar-SA"/>
    </w:rPr>
  </w:style>
  <w:style w:type="paragraph" w:customStyle="1" w:styleId="CharCharCharChar">
    <w:name w:val="Char Char Char Char"/>
    <w:basedOn w:val="Normal"/>
    <w:rsid w:val="00195891"/>
    <w:pPr>
      <w:spacing w:after="160" w:line="240" w:lineRule="exact"/>
    </w:pPr>
    <w:rPr>
      <w:rFonts w:ascii="Tahoma" w:hAnsi="Tahoma"/>
      <w:sz w:val="20"/>
      <w:szCs w:val="20"/>
    </w:rPr>
  </w:style>
  <w:style w:type="paragraph" w:customStyle="1" w:styleId="ecmsonormal">
    <w:name w:val="ecmsonormal"/>
    <w:basedOn w:val="Normal"/>
    <w:rsid w:val="00E424DA"/>
    <w:pPr>
      <w:spacing w:before="100" w:beforeAutospacing="1" w:after="100" w:afterAutospacing="1"/>
    </w:pPr>
  </w:style>
  <w:style w:type="paragraph" w:customStyle="1" w:styleId="ecmsonormal0">
    <w:name w:val="ec_msonormal"/>
    <w:basedOn w:val="Normal"/>
    <w:rsid w:val="00E424DA"/>
    <w:pPr>
      <w:spacing w:before="100" w:beforeAutospacing="1" w:after="100" w:afterAutospacing="1"/>
    </w:pPr>
  </w:style>
  <w:style w:type="character" w:styleId="Emphasis">
    <w:name w:val="Emphasis"/>
    <w:qFormat/>
    <w:rsid w:val="00E424DA"/>
    <w:rPr>
      <w:i/>
      <w:iCs/>
    </w:rPr>
  </w:style>
  <w:style w:type="character" w:customStyle="1" w:styleId="BesimKajtazi">
    <w:name w:val="Besim.Kajtazi"/>
    <w:semiHidden/>
    <w:rsid w:val="00E424DA"/>
    <w:rPr>
      <w:rFonts w:ascii="Arial" w:hAnsi="Arial" w:cs="Arial"/>
      <w:color w:val="000080"/>
      <w:sz w:val="20"/>
      <w:szCs w:val="20"/>
    </w:rPr>
  </w:style>
  <w:style w:type="paragraph" w:styleId="PlainText">
    <w:name w:val="Plain Text"/>
    <w:basedOn w:val="Normal"/>
    <w:link w:val="PlainTextChar"/>
    <w:rsid w:val="00E424DA"/>
    <w:rPr>
      <w:rFonts w:ascii="Courier New" w:hAnsi="Courier New" w:cs="Courier New"/>
      <w:sz w:val="20"/>
      <w:szCs w:val="20"/>
    </w:rPr>
  </w:style>
  <w:style w:type="table" w:styleId="TableGrid">
    <w:name w:val="Table Grid"/>
    <w:basedOn w:val="TableNormal"/>
    <w:uiPriority w:val="39"/>
    <w:rsid w:val="00E42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semiHidden/>
    <w:locked/>
    <w:rsid w:val="00E424DA"/>
    <w:rPr>
      <w:lang w:val="sq-AL" w:eastAsia="en-US" w:bidi="ar-SA"/>
    </w:rPr>
  </w:style>
  <w:style w:type="paragraph" w:customStyle="1" w:styleId="Char6">
    <w:name w:val="Char6"/>
    <w:basedOn w:val="Normal"/>
    <w:rsid w:val="00252647"/>
    <w:pPr>
      <w:spacing w:after="160" w:line="240" w:lineRule="exact"/>
    </w:pPr>
    <w:rPr>
      <w:rFonts w:ascii="Tahoma" w:hAnsi="Tahoma"/>
      <w:sz w:val="20"/>
      <w:szCs w:val="20"/>
    </w:rPr>
  </w:style>
  <w:style w:type="paragraph" w:customStyle="1" w:styleId="Char2">
    <w:name w:val="Char2"/>
    <w:basedOn w:val="Normal"/>
    <w:rsid w:val="001C5A76"/>
    <w:pPr>
      <w:spacing w:after="160" w:line="240" w:lineRule="exact"/>
    </w:pPr>
    <w:rPr>
      <w:rFonts w:ascii="Tahoma" w:hAnsi="Tahoma"/>
      <w:sz w:val="20"/>
      <w:szCs w:val="20"/>
    </w:rPr>
  </w:style>
  <w:style w:type="character" w:customStyle="1" w:styleId="google-src-text1">
    <w:name w:val="google-src-text1"/>
    <w:rsid w:val="00CB5181"/>
    <w:rPr>
      <w:vanish/>
      <w:webHidden w:val="0"/>
      <w:specVanish w:val="0"/>
    </w:rPr>
  </w:style>
  <w:style w:type="paragraph" w:styleId="Revision">
    <w:name w:val="Revision"/>
    <w:hidden/>
    <w:uiPriority w:val="99"/>
    <w:semiHidden/>
    <w:rsid w:val="00F84449"/>
    <w:rPr>
      <w:sz w:val="24"/>
      <w:szCs w:val="24"/>
    </w:rPr>
  </w:style>
  <w:style w:type="character" w:customStyle="1" w:styleId="mediumtext1">
    <w:name w:val="medium_text1"/>
    <w:rsid w:val="008C3E44"/>
    <w:rPr>
      <w:sz w:val="24"/>
      <w:szCs w:val="24"/>
    </w:rPr>
  </w:style>
  <w:style w:type="character" w:customStyle="1" w:styleId="longtext1">
    <w:name w:val="long_text1"/>
    <w:rsid w:val="00DD0554"/>
    <w:rPr>
      <w:sz w:val="20"/>
      <w:szCs w:val="20"/>
    </w:rPr>
  </w:style>
  <w:style w:type="paragraph" w:customStyle="1" w:styleId="Default">
    <w:name w:val="Default"/>
    <w:rsid w:val="00096C37"/>
    <w:pPr>
      <w:autoSpaceDE w:val="0"/>
      <w:autoSpaceDN w:val="0"/>
      <w:adjustRightInd w:val="0"/>
    </w:pPr>
    <w:rPr>
      <w:color w:val="000000"/>
      <w:sz w:val="24"/>
      <w:szCs w:val="24"/>
    </w:rPr>
  </w:style>
  <w:style w:type="paragraph" w:customStyle="1" w:styleId="Char3">
    <w:name w:val="Char3"/>
    <w:basedOn w:val="Normal"/>
    <w:rsid w:val="00AF0F1A"/>
    <w:pPr>
      <w:spacing w:after="160" w:line="240" w:lineRule="exact"/>
    </w:pPr>
    <w:rPr>
      <w:rFonts w:ascii="Tahoma" w:eastAsia="Times New Roman" w:hAnsi="Tahoma"/>
      <w:sz w:val="20"/>
      <w:szCs w:val="20"/>
      <w:lang w:val="en-US"/>
    </w:rPr>
  </w:style>
  <w:style w:type="character" w:customStyle="1" w:styleId="hps">
    <w:name w:val="hps"/>
    <w:rsid w:val="00941747"/>
    <w:rPr>
      <w:rFonts w:cs="Times New Roman"/>
    </w:rPr>
  </w:style>
  <w:style w:type="character" w:customStyle="1" w:styleId="hpsatn">
    <w:name w:val="hps atn"/>
    <w:rsid w:val="00941747"/>
    <w:rPr>
      <w:rFonts w:cs="Times New Roman"/>
    </w:rPr>
  </w:style>
  <w:style w:type="character" w:customStyle="1" w:styleId="atn">
    <w:name w:val="atn"/>
    <w:rsid w:val="00941747"/>
    <w:rPr>
      <w:rFonts w:cs="Times New Roman"/>
    </w:rPr>
  </w:style>
  <w:style w:type="character" w:customStyle="1" w:styleId="st">
    <w:name w:val="st"/>
    <w:rsid w:val="008F0E14"/>
    <w:rPr>
      <w:rFonts w:cs="Times New Roman"/>
    </w:rPr>
  </w:style>
  <w:style w:type="character" w:customStyle="1" w:styleId="apple-converted-space">
    <w:name w:val="apple-converted-space"/>
    <w:basedOn w:val="DefaultParagraphFont"/>
    <w:rsid w:val="00D802B9"/>
  </w:style>
  <w:style w:type="character" w:customStyle="1" w:styleId="longtext">
    <w:name w:val="long_text"/>
    <w:basedOn w:val="DefaultParagraphFont"/>
    <w:rsid w:val="007A797B"/>
  </w:style>
  <w:style w:type="paragraph" w:customStyle="1" w:styleId="Style11">
    <w:name w:val="Style11"/>
    <w:basedOn w:val="Normal"/>
    <w:rsid w:val="0025052D"/>
    <w:pPr>
      <w:widowControl w:val="0"/>
      <w:autoSpaceDE w:val="0"/>
      <w:autoSpaceDN w:val="0"/>
      <w:adjustRightInd w:val="0"/>
      <w:spacing w:line="275" w:lineRule="exact"/>
      <w:jc w:val="both"/>
    </w:pPr>
    <w:rPr>
      <w:rFonts w:eastAsia="Times New Roman"/>
      <w:lang w:val="en-US"/>
    </w:rPr>
  </w:style>
  <w:style w:type="character" w:customStyle="1" w:styleId="FontStyle42">
    <w:name w:val="Font Style42"/>
    <w:rsid w:val="0025052D"/>
    <w:rPr>
      <w:rFonts w:ascii="Times New Roman" w:hAnsi="Times New Roman" w:cs="Times New Roman"/>
      <w:sz w:val="20"/>
      <w:szCs w:val="20"/>
    </w:rPr>
  </w:style>
  <w:style w:type="character" w:customStyle="1" w:styleId="FontStyle45">
    <w:name w:val="Font Style45"/>
    <w:rsid w:val="0025052D"/>
    <w:rPr>
      <w:rFonts w:ascii="Times New Roman" w:hAnsi="Times New Roman" w:cs="Times New Roman"/>
      <w:sz w:val="20"/>
      <w:szCs w:val="20"/>
    </w:rPr>
  </w:style>
  <w:style w:type="paragraph" w:customStyle="1" w:styleId="Style9">
    <w:name w:val="Style9"/>
    <w:basedOn w:val="Normal"/>
    <w:rsid w:val="0025052D"/>
    <w:pPr>
      <w:widowControl w:val="0"/>
      <w:autoSpaceDE w:val="0"/>
      <w:autoSpaceDN w:val="0"/>
      <w:adjustRightInd w:val="0"/>
      <w:spacing w:line="278" w:lineRule="exact"/>
      <w:ind w:hanging="365"/>
    </w:pPr>
    <w:rPr>
      <w:rFonts w:eastAsia="Times New Roman"/>
      <w:lang w:val="en-US"/>
    </w:rPr>
  </w:style>
  <w:style w:type="character" w:customStyle="1" w:styleId="FooterChar">
    <w:name w:val="Footer Char"/>
    <w:link w:val="Footer"/>
    <w:uiPriority w:val="99"/>
    <w:rsid w:val="003438CA"/>
    <w:rPr>
      <w:sz w:val="24"/>
      <w:szCs w:val="24"/>
      <w:lang w:eastAsia="en-US"/>
    </w:rPr>
  </w:style>
  <w:style w:type="paragraph" w:styleId="NoSpacing">
    <w:name w:val="No Spacing"/>
    <w:uiPriority w:val="1"/>
    <w:qFormat/>
    <w:rsid w:val="00113E84"/>
    <w:rPr>
      <w:rFonts w:ascii="Calibri" w:eastAsia="Calibri" w:hAnsi="Calibri"/>
      <w:sz w:val="22"/>
      <w:szCs w:val="22"/>
    </w:rPr>
  </w:style>
  <w:style w:type="character" w:customStyle="1" w:styleId="Heading1Char">
    <w:name w:val="Heading 1 Char"/>
    <w:link w:val="Heading1"/>
    <w:uiPriority w:val="1"/>
    <w:rsid w:val="00CD5BD0"/>
    <w:rPr>
      <w:rFonts w:ascii="Arial" w:hAnsi="Arial"/>
      <w:b/>
      <w:bCs/>
      <w:kern w:val="32"/>
      <w:sz w:val="32"/>
      <w:szCs w:val="32"/>
      <w:lang w:val="sq-AL"/>
    </w:rPr>
  </w:style>
  <w:style w:type="character" w:customStyle="1" w:styleId="Heading2Char">
    <w:name w:val="Heading 2 Char"/>
    <w:link w:val="Heading2"/>
    <w:uiPriority w:val="1"/>
    <w:rsid w:val="00CD5BD0"/>
    <w:rPr>
      <w:rFonts w:ascii="Arial" w:hAnsi="Arial" w:cs="Arial"/>
      <w:b/>
      <w:bCs/>
      <w:i/>
      <w:iCs/>
      <w:sz w:val="28"/>
      <w:szCs w:val="28"/>
      <w:lang w:val="sq-AL"/>
    </w:rPr>
  </w:style>
  <w:style w:type="character" w:customStyle="1" w:styleId="Heading3Char">
    <w:name w:val="Heading 3 Char"/>
    <w:link w:val="Heading3"/>
    <w:uiPriority w:val="1"/>
    <w:rsid w:val="00CD5BD0"/>
    <w:rPr>
      <w:rFonts w:ascii="Arial" w:hAnsi="Arial" w:cs="Arial"/>
      <w:b/>
      <w:bCs/>
      <w:sz w:val="26"/>
      <w:szCs w:val="26"/>
      <w:lang w:val="sq-AL"/>
    </w:rPr>
  </w:style>
  <w:style w:type="paragraph" w:styleId="TOC1">
    <w:name w:val="toc 1"/>
    <w:basedOn w:val="Normal"/>
    <w:uiPriority w:val="1"/>
    <w:qFormat/>
    <w:rsid w:val="00CD5BD0"/>
    <w:pPr>
      <w:widowControl w:val="0"/>
      <w:spacing w:before="10"/>
      <w:ind w:left="499"/>
    </w:pPr>
    <w:rPr>
      <w:rFonts w:eastAsia="Times New Roman"/>
      <w:b/>
      <w:bCs/>
      <w:sz w:val="20"/>
      <w:szCs w:val="20"/>
      <w:lang w:val="en-US"/>
    </w:rPr>
  </w:style>
  <w:style w:type="paragraph" w:styleId="TOC2">
    <w:name w:val="toc 2"/>
    <w:basedOn w:val="Normal"/>
    <w:uiPriority w:val="1"/>
    <w:qFormat/>
    <w:rsid w:val="00CD5BD0"/>
    <w:pPr>
      <w:widowControl w:val="0"/>
      <w:spacing w:before="10"/>
      <w:ind w:left="499"/>
    </w:pPr>
    <w:rPr>
      <w:rFonts w:eastAsia="Times New Roman"/>
      <w:sz w:val="20"/>
      <w:szCs w:val="20"/>
      <w:lang w:val="en-US"/>
    </w:rPr>
  </w:style>
  <w:style w:type="character" w:customStyle="1" w:styleId="BodyTextChar">
    <w:name w:val="Body Text Char"/>
    <w:link w:val="BodyText"/>
    <w:uiPriority w:val="1"/>
    <w:rsid w:val="00CD5BD0"/>
    <w:rPr>
      <w:sz w:val="24"/>
      <w:szCs w:val="24"/>
      <w:lang w:val="sq-AL"/>
    </w:rPr>
  </w:style>
  <w:style w:type="paragraph" w:customStyle="1" w:styleId="TableParagraph">
    <w:name w:val="Table Paragraph"/>
    <w:basedOn w:val="Normal"/>
    <w:uiPriority w:val="1"/>
    <w:qFormat/>
    <w:rsid w:val="00CD5BD0"/>
    <w:pPr>
      <w:widowControl w:val="0"/>
      <w:spacing w:before="114"/>
      <w:ind w:right="35"/>
      <w:jc w:val="right"/>
    </w:pPr>
    <w:rPr>
      <w:rFonts w:eastAsia="Times New Roman"/>
      <w:sz w:val="22"/>
      <w:szCs w:val="22"/>
      <w:lang w:val="en-US"/>
    </w:rPr>
  </w:style>
  <w:style w:type="character" w:customStyle="1" w:styleId="BalloonTextChar">
    <w:name w:val="Balloon Text Char"/>
    <w:link w:val="BalloonText"/>
    <w:uiPriority w:val="99"/>
    <w:semiHidden/>
    <w:rsid w:val="004E0A64"/>
    <w:rPr>
      <w:rFonts w:ascii="Tahoma" w:hAnsi="Tahoma" w:cs="Tahoma"/>
      <w:sz w:val="16"/>
      <w:szCs w:val="16"/>
      <w:lang w:val="sq-AL"/>
    </w:rPr>
  </w:style>
  <w:style w:type="paragraph" w:customStyle="1" w:styleId="NormalWeb8">
    <w:name w:val="Normal (Web)8"/>
    <w:basedOn w:val="Normal"/>
    <w:uiPriority w:val="99"/>
    <w:rsid w:val="00307351"/>
    <w:pPr>
      <w:spacing w:before="75" w:after="75"/>
      <w:ind w:left="225" w:right="225"/>
    </w:pPr>
    <w:rPr>
      <w:rFonts w:eastAsia="Times New Roman"/>
      <w:sz w:val="22"/>
      <w:szCs w:val="22"/>
      <w:lang w:val="en-GB" w:eastAsia="en-GB"/>
    </w:rPr>
  </w:style>
  <w:style w:type="table" w:customStyle="1" w:styleId="PlainTable11">
    <w:name w:val="Plain Table 11"/>
    <w:basedOn w:val="TableNormal"/>
    <w:uiPriority w:val="41"/>
    <w:rsid w:val="00E7237C"/>
    <w:rPr>
      <w:rFonts w:ascii="Calibri" w:eastAsia="Calibri" w:hAnsi="Calibri" w:cs="Arial"/>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ommentSubjectChar">
    <w:name w:val="Comment Subject Char"/>
    <w:link w:val="CommentSubject"/>
    <w:uiPriority w:val="99"/>
    <w:semiHidden/>
    <w:rsid w:val="00E7237C"/>
    <w:rPr>
      <w:b/>
      <w:bCs/>
    </w:rPr>
  </w:style>
  <w:style w:type="character" w:customStyle="1" w:styleId="ListLabel7">
    <w:name w:val="ListLabel 7"/>
    <w:qFormat/>
    <w:rsid w:val="00E7237C"/>
    <w:rPr>
      <w:rFonts w:cs="Courier New"/>
    </w:rPr>
  </w:style>
  <w:style w:type="paragraph" w:styleId="HTMLPreformatted">
    <w:name w:val="HTML Preformatted"/>
    <w:basedOn w:val="Normal"/>
    <w:link w:val="HTMLPreformattedChar"/>
    <w:uiPriority w:val="99"/>
    <w:unhideWhenUsed/>
    <w:rsid w:val="00E72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E7237C"/>
    <w:rPr>
      <w:rFonts w:ascii="Courier New" w:eastAsia="Times New Roman" w:hAnsi="Courier New" w:cs="Courier New"/>
      <w:lang w:val="sq-AL"/>
    </w:rPr>
  </w:style>
  <w:style w:type="numbering" w:customStyle="1" w:styleId="NoList1">
    <w:name w:val="No List1"/>
    <w:next w:val="NoList"/>
    <w:uiPriority w:val="99"/>
    <w:semiHidden/>
    <w:unhideWhenUsed/>
    <w:rsid w:val="00585215"/>
  </w:style>
  <w:style w:type="character" w:customStyle="1" w:styleId="Heading4Char">
    <w:name w:val="Heading 4 Char"/>
    <w:basedOn w:val="DefaultParagraphFont"/>
    <w:link w:val="Heading4"/>
    <w:rsid w:val="00585215"/>
    <w:rPr>
      <w:b/>
      <w:bCs/>
      <w:sz w:val="28"/>
      <w:szCs w:val="28"/>
      <w:lang w:val="sq-AL"/>
    </w:rPr>
  </w:style>
  <w:style w:type="character" w:customStyle="1" w:styleId="Heading5Char">
    <w:name w:val="Heading 5 Char"/>
    <w:basedOn w:val="DefaultParagraphFont"/>
    <w:link w:val="Heading5"/>
    <w:rsid w:val="00585215"/>
    <w:rPr>
      <w:sz w:val="28"/>
      <w:lang w:val="sq-AL"/>
    </w:rPr>
  </w:style>
  <w:style w:type="character" w:customStyle="1" w:styleId="Heading6Char">
    <w:name w:val="Heading 6 Char"/>
    <w:basedOn w:val="DefaultParagraphFont"/>
    <w:link w:val="Heading6"/>
    <w:rsid w:val="00585215"/>
    <w:rPr>
      <w:b/>
      <w:bCs/>
      <w:sz w:val="22"/>
      <w:szCs w:val="22"/>
      <w:lang w:val="sq-AL"/>
    </w:rPr>
  </w:style>
  <w:style w:type="character" w:customStyle="1" w:styleId="Heading7Char">
    <w:name w:val="Heading 7 Char"/>
    <w:basedOn w:val="DefaultParagraphFont"/>
    <w:link w:val="Heading7"/>
    <w:rsid w:val="00585215"/>
    <w:rPr>
      <w:b/>
      <w:bCs/>
      <w:sz w:val="24"/>
      <w:szCs w:val="24"/>
      <w:lang w:val="sq-AL"/>
    </w:rPr>
  </w:style>
  <w:style w:type="character" w:customStyle="1" w:styleId="Heading8Char">
    <w:name w:val="Heading 8 Char"/>
    <w:basedOn w:val="DefaultParagraphFont"/>
    <w:link w:val="Heading8"/>
    <w:rsid w:val="00585215"/>
    <w:rPr>
      <w:i/>
      <w:iCs/>
      <w:sz w:val="24"/>
      <w:szCs w:val="24"/>
      <w:lang w:val="sq-AL"/>
    </w:rPr>
  </w:style>
  <w:style w:type="character" w:customStyle="1" w:styleId="Heading9Char">
    <w:name w:val="Heading 9 Char"/>
    <w:basedOn w:val="DefaultParagraphFont"/>
    <w:link w:val="Heading9"/>
    <w:rsid w:val="00585215"/>
    <w:rPr>
      <w:rFonts w:ascii="Arial" w:hAnsi="Arial" w:cs="Arial"/>
      <w:sz w:val="22"/>
      <w:szCs w:val="22"/>
      <w:lang w:val="sq-AL"/>
    </w:rPr>
  </w:style>
  <w:style w:type="character" w:customStyle="1" w:styleId="FootnoteTextChar">
    <w:name w:val="Footnote Text Char"/>
    <w:basedOn w:val="DefaultParagraphFont"/>
    <w:link w:val="FootnoteText"/>
    <w:semiHidden/>
    <w:rsid w:val="00585215"/>
    <w:rPr>
      <w:lang w:val="sq-AL"/>
    </w:rPr>
  </w:style>
  <w:style w:type="character" w:customStyle="1" w:styleId="BodyText2Char">
    <w:name w:val="Body Text 2 Char"/>
    <w:basedOn w:val="DefaultParagraphFont"/>
    <w:link w:val="BodyText2"/>
    <w:rsid w:val="00585215"/>
    <w:rPr>
      <w:sz w:val="28"/>
      <w:lang w:val="sq-AL"/>
    </w:rPr>
  </w:style>
  <w:style w:type="character" w:customStyle="1" w:styleId="BodyTextIndentChar">
    <w:name w:val="Body Text Indent Char"/>
    <w:basedOn w:val="DefaultParagraphFont"/>
    <w:link w:val="BodyTextIndent"/>
    <w:rsid w:val="00585215"/>
    <w:rPr>
      <w:bCs/>
      <w:sz w:val="24"/>
      <w:szCs w:val="24"/>
      <w:lang w:val="sq-AL"/>
    </w:rPr>
  </w:style>
  <w:style w:type="character" w:customStyle="1" w:styleId="BodyTextIndent2Char">
    <w:name w:val="Body Text Indent 2 Char"/>
    <w:basedOn w:val="DefaultParagraphFont"/>
    <w:link w:val="BodyTextIndent2"/>
    <w:rsid w:val="00585215"/>
    <w:rPr>
      <w:sz w:val="24"/>
      <w:szCs w:val="24"/>
      <w:lang w:val="sq-AL"/>
    </w:rPr>
  </w:style>
  <w:style w:type="character" w:customStyle="1" w:styleId="HeaderChar">
    <w:name w:val="Header Char"/>
    <w:basedOn w:val="DefaultParagraphFont"/>
    <w:link w:val="Header"/>
    <w:rsid w:val="00585215"/>
    <w:rPr>
      <w:sz w:val="24"/>
      <w:szCs w:val="24"/>
      <w:lang w:val="sq-AL"/>
    </w:rPr>
  </w:style>
  <w:style w:type="character" w:customStyle="1" w:styleId="BodyTextIndent3Char">
    <w:name w:val="Body Text Indent 3 Char"/>
    <w:basedOn w:val="DefaultParagraphFont"/>
    <w:link w:val="BodyTextIndent3"/>
    <w:rsid w:val="00585215"/>
    <w:rPr>
      <w:sz w:val="16"/>
      <w:szCs w:val="16"/>
      <w:lang w:val="sq-AL"/>
    </w:rPr>
  </w:style>
  <w:style w:type="character" w:customStyle="1" w:styleId="BodyText3Char">
    <w:name w:val="Body Text 3 Char"/>
    <w:basedOn w:val="DefaultParagraphFont"/>
    <w:link w:val="BodyText3"/>
    <w:rsid w:val="00585215"/>
    <w:rPr>
      <w:sz w:val="16"/>
      <w:szCs w:val="16"/>
      <w:lang w:val="sq-AL"/>
    </w:rPr>
  </w:style>
  <w:style w:type="character" w:customStyle="1" w:styleId="DocumentMapChar">
    <w:name w:val="Document Map Char"/>
    <w:basedOn w:val="DefaultParagraphFont"/>
    <w:link w:val="DocumentMap"/>
    <w:semiHidden/>
    <w:rsid w:val="00585215"/>
    <w:rPr>
      <w:rFonts w:ascii="Tahoma" w:hAnsi="Tahoma" w:cs="Tahoma"/>
      <w:sz w:val="24"/>
      <w:szCs w:val="24"/>
      <w:shd w:val="clear" w:color="auto" w:fill="000080"/>
      <w:lang w:val="sq-AL"/>
    </w:rPr>
  </w:style>
  <w:style w:type="numbering" w:customStyle="1" w:styleId="Style12">
    <w:name w:val="Style12"/>
    <w:rsid w:val="00585215"/>
  </w:style>
  <w:style w:type="character" w:customStyle="1" w:styleId="PlainTextChar">
    <w:name w:val="Plain Text Char"/>
    <w:basedOn w:val="DefaultParagraphFont"/>
    <w:link w:val="PlainText"/>
    <w:rsid w:val="00585215"/>
    <w:rPr>
      <w:rFonts w:ascii="Courier New" w:hAnsi="Courier New" w:cs="Courier New"/>
      <w:lang w:val="sq-AL"/>
    </w:rPr>
  </w:style>
  <w:style w:type="table" w:customStyle="1" w:styleId="TableGrid1">
    <w:name w:val="Table Grid1"/>
    <w:basedOn w:val="TableNormal"/>
    <w:next w:val="TableGrid"/>
    <w:uiPriority w:val="39"/>
    <w:rsid w:val="00585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
    <w:name w:val="Plain Table 111"/>
    <w:basedOn w:val="TableNormal"/>
    <w:uiPriority w:val="41"/>
    <w:rsid w:val="00585215"/>
    <w:rPr>
      <w:rFonts w:ascii="Calibri" w:eastAsia="Calibri" w:hAnsi="Calibri" w:cs="Arial"/>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1853">
      <w:bodyDiv w:val="1"/>
      <w:marLeft w:val="0"/>
      <w:marRight w:val="0"/>
      <w:marTop w:val="0"/>
      <w:marBottom w:val="0"/>
      <w:divBdr>
        <w:top w:val="none" w:sz="0" w:space="0" w:color="auto"/>
        <w:left w:val="none" w:sz="0" w:space="0" w:color="auto"/>
        <w:bottom w:val="none" w:sz="0" w:space="0" w:color="auto"/>
        <w:right w:val="none" w:sz="0" w:space="0" w:color="auto"/>
      </w:divBdr>
    </w:div>
    <w:div w:id="120000036">
      <w:bodyDiv w:val="1"/>
      <w:marLeft w:val="0"/>
      <w:marRight w:val="0"/>
      <w:marTop w:val="0"/>
      <w:marBottom w:val="0"/>
      <w:divBdr>
        <w:top w:val="none" w:sz="0" w:space="0" w:color="auto"/>
        <w:left w:val="none" w:sz="0" w:space="0" w:color="auto"/>
        <w:bottom w:val="none" w:sz="0" w:space="0" w:color="auto"/>
        <w:right w:val="none" w:sz="0" w:space="0" w:color="auto"/>
      </w:divBdr>
    </w:div>
    <w:div w:id="201669603">
      <w:bodyDiv w:val="1"/>
      <w:marLeft w:val="0"/>
      <w:marRight w:val="0"/>
      <w:marTop w:val="0"/>
      <w:marBottom w:val="0"/>
      <w:divBdr>
        <w:top w:val="none" w:sz="0" w:space="0" w:color="auto"/>
        <w:left w:val="none" w:sz="0" w:space="0" w:color="auto"/>
        <w:bottom w:val="none" w:sz="0" w:space="0" w:color="auto"/>
        <w:right w:val="none" w:sz="0" w:space="0" w:color="auto"/>
      </w:divBdr>
    </w:div>
    <w:div w:id="233393024">
      <w:bodyDiv w:val="1"/>
      <w:marLeft w:val="0"/>
      <w:marRight w:val="0"/>
      <w:marTop w:val="0"/>
      <w:marBottom w:val="0"/>
      <w:divBdr>
        <w:top w:val="none" w:sz="0" w:space="0" w:color="auto"/>
        <w:left w:val="none" w:sz="0" w:space="0" w:color="auto"/>
        <w:bottom w:val="none" w:sz="0" w:space="0" w:color="auto"/>
        <w:right w:val="none" w:sz="0" w:space="0" w:color="auto"/>
      </w:divBdr>
    </w:div>
    <w:div w:id="415444521">
      <w:bodyDiv w:val="1"/>
      <w:marLeft w:val="0"/>
      <w:marRight w:val="0"/>
      <w:marTop w:val="0"/>
      <w:marBottom w:val="0"/>
      <w:divBdr>
        <w:top w:val="none" w:sz="0" w:space="0" w:color="auto"/>
        <w:left w:val="none" w:sz="0" w:space="0" w:color="auto"/>
        <w:bottom w:val="none" w:sz="0" w:space="0" w:color="auto"/>
        <w:right w:val="none" w:sz="0" w:space="0" w:color="auto"/>
      </w:divBdr>
    </w:div>
    <w:div w:id="462699618">
      <w:bodyDiv w:val="1"/>
      <w:marLeft w:val="0"/>
      <w:marRight w:val="0"/>
      <w:marTop w:val="0"/>
      <w:marBottom w:val="0"/>
      <w:divBdr>
        <w:top w:val="none" w:sz="0" w:space="0" w:color="auto"/>
        <w:left w:val="none" w:sz="0" w:space="0" w:color="auto"/>
        <w:bottom w:val="none" w:sz="0" w:space="0" w:color="auto"/>
        <w:right w:val="none" w:sz="0" w:space="0" w:color="auto"/>
      </w:divBdr>
      <w:divsChild>
        <w:div w:id="1111130088">
          <w:marLeft w:val="0"/>
          <w:marRight w:val="0"/>
          <w:marTop w:val="0"/>
          <w:marBottom w:val="0"/>
          <w:divBdr>
            <w:top w:val="none" w:sz="0" w:space="0" w:color="auto"/>
            <w:left w:val="none" w:sz="0" w:space="0" w:color="auto"/>
            <w:bottom w:val="none" w:sz="0" w:space="0" w:color="auto"/>
            <w:right w:val="none" w:sz="0" w:space="0" w:color="auto"/>
          </w:divBdr>
          <w:divsChild>
            <w:div w:id="45953333">
              <w:marLeft w:val="0"/>
              <w:marRight w:val="0"/>
              <w:marTop w:val="0"/>
              <w:marBottom w:val="0"/>
              <w:divBdr>
                <w:top w:val="none" w:sz="0" w:space="0" w:color="auto"/>
                <w:left w:val="none" w:sz="0" w:space="0" w:color="auto"/>
                <w:bottom w:val="none" w:sz="0" w:space="0" w:color="auto"/>
                <w:right w:val="none" w:sz="0" w:space="0" w:color="auto"/>
              </w:divBdr>
              <w:divsChild>
                <w:div w:id="271402179">
                  <w:marLeft w:val="0"/>
                  <w:marRight w:val="0"/>
                  <w:marTop w:val="0"/>
                  <w:marBottom w:val="0"/>
                  <w:divBdr>
                    <w:top w:val="none" w:sz="0" w:space="0" w:color="auto"/>
                    <w:left w:val="none" w:sz="0" w:space="0" w:color="auto"/>
                    <w:bottom w:val="none" w:sz="0" w:space="0" w:color="auto"/>
                    <w:right w:val="none" w:sz="0" w:space="0" w:color="auto"/>
                  </w:divBdr>
                  <w:divsChild>
                    <w:div w:id="366374960">
                      <w:marLeft w:val="0"/>
                      <w:marRight w:val="0"/>
                      <w:marTop w:val="0"/>
                      <w:marBottom w:val="0"/>
                      <w:divBdr>
                        <w:top w:val="none" w:sz="0" w:space="0" w:color="auto"/>
                        <w:left w:val="none" w:sz="0" w:space="0" w:color="auto"/>
                        <w:bottom w:val="none" w:sz="0" w:space="0" w:color="auto"/>
                        <w:right w:val="none" w:sz="0" w:space="0" w:color="auto"/>
                      </w:divBdr>
                      <w:divsChild>
                        <w:div w:id="945161090">
                          <w:marLeft w:val="0"/>
                          <w:marRight w:val="0"/>
                          <w:marTop w:val="0"/>
                          <w:marBottom w:val="0"/>
                          <w:divBdr>
                            <w:top w:val="none" w:sz="0" w:space="0" w:color="auto"/>
                            <w:left w:val="none" w:sz="0" w:space="0" w:color="auto"/>
                            <w:bottom w:val="none" w:sz="0" w:space="0" w:color="auto"/>
                            <w:right w:val="none" w:sz="0" w:space="0" w:color="auto"/>
                          </w:divBdr>
                          <w:divsChild>
                            <w:div w:id="1227884980">
                              <w:marLeft w:val="0"/>
                              <w:marRight w:val="0"/>
                              <w:marTop w:val="0"/>
                              <w:marBottom w:val="0"/>
                              <w:divBdr>
                                <w:top w:val="none" w:sz="0" w:space="0" w:color="auto"/>
                                <w:left w:val="none" w:sz="0" w:space="0" w:color="auto"/>
                                <w:bottom w:val="none" w:sz="0" w:space="0" w:color="auto"/>
                                <w:right w:val="none" w:sz="0" w:space="0" w:color="auto"/>
                              </w:divBdr>
                              <w:divsChild>
                                <w:div w:id="1056049878">
                                  <w:marLeft w:val="0"/>
                                  <w:marRight w:val="0"/>
                                  <w:marTop w:val="0"/>
                                  <w:marBottom w:val="0"/>
                                  <w:divBdr>
                                    <w:top w:val="none" w:sz="0" w:space="0" w:color="auto"/>
                                    <w:left w:val="none" w:sz="0" w:space="0" w:color="auto"/>
                                    <w:bottom w:val="none" w:sz="0" w:space="0" w:color="auto"/>
                                    <w:right w:val="none" w:sz="0" w:space="0" w:color="auto"/>
                                  </w:divBdr>
                                  <w:divsChild>
                                    <w:div w:id="1872299590">
                                      <w:marLeft w:val="60"/>
                                      <w:marRight w:val="0"/>
                                      <w:marTop w:val="0"/>
                                      <w:marBottom w:val="0"/>
                                      <w:divBdr>
                                        <w:top w:val="none" w:sz="0" w:space="0" w:color="auto"/>
                                        <w:left w:val="none" w:sz="0" w:space="0" w:color="auto"/>
                                        <w:bottom w:val="none" w:sz="0" w:space="0" w:color="auto"/>
                                        <w:right w:val="none" w:sz="0" w:space="0" w:color="auto"/>
                                      </w:divBdr>
                                      <w:divsChild>
                                        <w:div w:id="371343184">
                                          <w:marLeft w:val="0"/>
                                          <w:marRight w:val="0"/>
                                          <w:marTop w:val="0"/>
                                          <w:marBottom w:val="0"/>
                                          <w:divBdr>
                                            <w:top w:val="none" w:sz="0" w:space="0" w:color="auto"/>
                                            <w:left w:val="none" w:sz="0" w:space="0" w:color="auto"/>
                                            <w:bottom w:val="none" w:sz="0" w:space="0" w:color="auto"/>
                                            <w:right w:val="none" w:sz="0" w:space="0" w:color="auto"/>
                                          </w:divBdr>
                                          <w:divsChild>
                                            <w:div w:id="948783156">
                                              <w:marLeft w:val="0"/>
                                              <w:marRight w:val="0"/>
                                              <w:marTop w:val="0"/>
                                              <w:marBottom w:val="120"/>
                                              <w:divBdr>
                                                <w:top w:val="single" w:sz="6" w:space="0" w:color="F5F5F5"/>
                                                <w:left w:val="single" w:sz="6" w:space="0" w:color="F5F5F5"/>
                                                <w:bottom w:val="single" w:sz="6" w:space="0" w:color="F5F5F5"/>
                                                <w:right w:val="single" w:sz="6" w:space="0" w:color="F5F5F5"/>
                                              </w:divBdr>
                                              <w:divsChild>
                                                <w:div w:id="265886980">
                                                  <w:marLeft w:val="0"/>
                                                  <w:marRight w:val="0"/>
                                                  <w:marTop w:val="0"/>
                                                  <w:marBottom w:val="0"/>
                                                  <w:divBdr>
                                                    <w:top w:val="none" w:sz="0" w:space="0" w:color="auto"/>
                                                    <w:left w:val="none" w:sz="0" w:space="0" w:color="auto"/>
                                                    <w:bottom w:val="none" w:sz="0" w:space="0" w:color="auto"/>
                                                    <w:right w:val="none" w:sz="0" w:space="0" w:color="auto"/>
                                                  </w:divBdr>
                                                  <w:divsChild>
                                                    <w:div w:id="63356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0197391">
      <w:bodyDiv w:val="1"/>
      <w:marLeft w:val="0"/>
      <w:marRight w:val="0"/>
      <w:marTop w:val="0"/>
      <w:marBottom w:val="0"/>
      <w:divBdr>
        <w:top w:val="none" w:sz="0" w:space="0" w:color="auto"/>
        <w:left w:val="none" w:sz="0" w:space="0" w:color="auto"/>
        <w:bottom w:val="none" w:sz="0" w:space="0" w:color="auto"/>
        <w:right w:val="none" w:sz="0" w:space="0" w:color="auto"/>
      </w:divBdr>
    </w:div>
    <w:div w:id="481890969">
      <w:bodyDiv w:val="1"/>
      <w:marLeft w:val="0"/>
      <w:marRight w:val="0"/>
      <w:marTop w:val="0"/>
      <w:marBottom w:val="0"/>
      <w:divBdr>
        <w:top w:val="none" w:sz="0" w:space="0" w:color="auto"/>
        <w:left w:val="none" w:sz="0" w:space="0" w:color="auto"/>
        <w:bottom w:val="none" w:sz="0" w:space="0" w:color="auto"/>
        <w:right w:val="none" w:sz="0" w:space="0" w:color="auto"/>
      </w:divBdr>
    </w:div>
    <w:div w:id="497112625">
      <w:bodyDiv w:val="1"/>
      <w:marLeft w:val="0"/>
      <w:marRight w:val="0"/>
      <w:marTop w:val="0"/>
      <w:marBottom w:val="0"/>
      <w:divBdr>
        <w:top w:val="none" w:sz="0" w:space="0" w:color="auto"/>
        <w:left w:val="none" w:sz="0" w:space="0" w:color="auto"/>
        <w:bottom w:val="none" w:sz="0" w:space="0" w:color="auto"/>
        <w:right w:val="none" w:sz="0" w:space="0" w:color="auto"/>
      </w:divBdr>
    </w:div>
    <w:div w:id="550701171">
      <w:bodyDiv w:val="1"/>
      <w:marLeft w:val="0"/>
      <w:marRight w:val="0"/>
      <w:marTop w:val="0"/>
      <w:marBottom w:val="0"/>
      <w:divBdr>
        <w:top w:val="none" w:sz="0" w:space="0" w:color="auto"/>
        <w:left w:val="none" w:sz="0" w:space="0" w:color="auto"/>
        <w:bottom w:val="none" w:sz="0" w:space="0" w:color="auto"/>
        <w:right w:val="none" w:sz="0" w:space="0" w:color="auto"/>
      </w:divBdr>
    </w:div>
    <w:div w:id="623577445">
      <w:bodyDiv w:val="1"/>
      <w:marLeft w:val="0"/>
      <w:marRight w:val="0"/>
      <w:marTop w:val="0"/>
      <w:marBottom w:val="0"/>
      <w:divBdr>
        <w:top w:val="none" w:sz="0" w:space="0" w:color="auto"/>
        <w:left w:val="none" w:sz="0" w:space="0" w:color="auto"/>
        <w:bottom w:val="none" w:sz="0" w:space="0" w:color="auto"/>
        <w:right w:val="none" w:sz="0" w:space="0" w:color="auto"/>
      </w:divBdr>
    </w:div>
    <w:div w:id="739136304">
      <w:bodyDiv w:val="1"/>
      <w:marLeft w:val="0"/>
      <w:marRight w:val="0"/>
      <w:marTop w:val="0"/>
      <w:marBottom w:val="0"/>
      <w:divBdr>
        <w:top w:val="none" w:sz="0" w:space="0" w:color="auto"/>
        <w:left w:val="none" w:sz="0" w:space="0" w:color="auto"/>
        <w:bottom w:val="none" w:sz="0" w:space="0" w:color="auto"/>
        <w:right w:val="none" w:sz="0" w:space="0" w:color="auto"/>
      </w:divBdr>
    </w:div>
    <w:div w:id="950433154">
      <w:bodyDiv w:val="1"/>
      <w:marLeft w:val="0"/>
      <w:marRight w:val="0"/>
      <w:marTop w:val="0"/>
      <w:marBottom w:val="0"/>
      <w:divBdr>
        <w:top w:val="none" w:sz="0" w:space="0" w:color="auto"/>
        <w:left w:val="none" w:sz="0" w:space="0" w:color="auto"/>
        <w:bottom w:val="none" w:sz="0" w:space="0" w:color="auto"/>
        <w:right w:val="none" w:sz="0" w:space="0" w:color="auto"/>
      </w:divBdr>
    </w:div>
    <w:div w:id="963848093">
      <w:bodyDiv w:val="1"/>
      <w:marLeft w:val="0"/>
      <w:marRight w:val="0"/>
      <w:marTop w:val="0"/>
      <w:marBottom w:val="0"/>
      <w:divBdr>
        <w:top w:val="none" w:sz="0" w:space="0" w:color="auto"/>
        <w:left w:val="none" w:sz="0" w:space="0" w:color="auto"/>
        <w:bottom w:val="none" w:sz="0" w:space="0" w:color="auto"/>
        <w:right w:val="none" w:sz="0" w:space="0" w:color="auto"/>
      </w:divBdr>
    </w:div>
    <w:div w:id="1000277793">
      <w:bodyDiv w:val="1"/>
      <w:marLeft w:val="0"/>
      <w:marRight w:val="0"/>
      <w:marTop w:val="0"/>
      <w:marBottom w:val="0"/>
      <w:divBdr>
        <w:top w:val="none" w:sz="0" w:space="0" w:color="auto"/>
        <w:left w:val="none" w:sz="0" w:space="0" w:color="auto"/>
        <w:bottom w:val="none" w:sz="0" w:space="0" w:color="auto"/>
        <w:right w:val="none" w:sz="0" w:space="0" w:color="auto"/>
      </w:divBdr>
    </w:div>
    <w:div w:id="1007443003">
      <w:bodyDiv w:val="1"/>
      <w:marLeft w:val="0"/>
      <w:marRight w:val="0"/>
      <w:marTop w:val="0"/>
      <w:marBottom w:val="0"/>
      <w:divBdr>
        <w:top w:val="none" w:sz="0" w:space="0" w:color="auto"/>
        <w:left w:val="none" w:sz="0" w:space="0" w:color="auto"/>
        <w:bottom w:val="none" w:sz="0" w:space="0" w:color="auto"/>
        <w:right w:val="none" w:sz="0" w:space="0" w:color="auto"/>
      </w:divBdr>
    </w:div>
    <w:div w:id="1132093772">
      <w:bodyDiv w:val="1"/>
      <w:marLeft w:val="0"/>
      <w:marRight w:val="0"/>
      <w:marTop w:val="0"/>
      <w:marBottom w:val="0"/>
      <w:divBdr>
        <w:top w:val="none" w:sz="0" w:space="0" w:color="auto"/>
        <w:left w:val="none" w:sz="0" w:space="0" w:color="auto"/>
        <w:bottom w:val="none" w:sz="0" w:space="0" w:color="auto"/>
        <w:right w:val="none" w:sz="0" w:space="0" w:color="auto"/>
      </w:divBdr>
    </w:div>
    <w:div w:id="1184132502">
      <w:bodyDiv w:val="1"/>
      <w:marLeft w:val="0"/>
      <w:marRight w:val="0"/>
      <w:marTop w:val="0"/>
      <w:marBottom w:val="0"/>
      <w:divBdr>
        <w:top w:val="none" w:sz="0" w:space="0" w:color="auto"/>
        <w:left w:val="none" w:sz="0" w:space="0" w:color="auto"/>
        <w:bottom w:val="none" w:sz="0" w:space="0" w:color="auto"/>
        <w:right w:val="none" w:sz="0" w:space="0" w:color="auto"/>
      </w:divBdr>
    </w:div>
    <w:div w:id="1266693161">
      <w:bodyDiv w:val="1"/>
      <w:marLeft w:val="0"/>
      <w:marRight w:val="0"/>
      <w:marTop w:val="0"/>
      <w:marBottom w:val="0"/>
      <w:divBdr>
        <w:top w:val="none" w:sz="0" w:space="0" w:color="auto"/>
        <w:left w:val="none" w:sz="0" w:space="0" w:color="auto"/>
        <w:bottom w:val="none" w:sz="0" w:space="0" w:color="auto"/>
        <w:right w:val="none" w:sz="0" w:space="0" w:color="auto"/>
      </w:divBdr>
    </w:div>
    <w:div w:id="1313169646">
      <w:bodyDiv w:val="1"/>
      <w:marLeft w:val="0"/>
      <w:marRight w:val="0"/>
      <w:marTop w:val="0"/>
      <w:marBottom w:val="0"/>
      <w:divBdr>
        <w:top w:val="none" w:sz="0" w:space="0" w:color="auto"/>
        <w:left w:val="none" w:sz="0" w:space="0" w:color="auto"/>
        <w:bottom w:val="none" w:sz="0" w:space="0" w:color="auto"/>
        <w:right w:val="none" w:sz="0" w:space="0" w:color="auto"/>
      </w:divBdr>
    </w:div>
    <w:div w:id="1317294382">
      <w:bodyDiv w:val="1"/>
      <w:marLeft w:val="0"/>
      <w:marRight w:val="0"/>
      <w:marTop w:val="0"/>
      <w:marBottom w:val="0"/>
      <w:divBdr>
        <w:top w:val="none" w:sz="0" w:space="0" w:color="auto"/>
        <w:left w:val="none" w:sz="0" w:space="0" w:color="auto"/>
        <w:bottom w:val="none" w:sz="0" w:space="0" w:color="auto"/>
        <w:right w:val="none" w:sz="0" w:space="0" w:color="auto"/>
      </w:divBdr>
    </w:div>
    <w:div w:id="1318142946">
      <w:bodyDiv w:val="1"/>
      <w:marLeft w:val="0"/>
      <w:marRight w:val="0"/>
      <w:marTop w:val="0"/>
      <w:marBottom w:val="0"/>
      <w:divBdr>
        <w:top w:val="none" w:sz="0" w:space="0" w:color="auto"/>
        <w:left w:val="none" w:sz="0" w:space="0" w:color="auto"/>
        <w:bottom w:val="none" w:sz="0" w:space="0" w:color="auto"/>
        <w:right w:val="none" w:sz="0" w:space="0" w:color="auto"/>
      </w:divBdr>
    </w:div>
    <w:div w:id="1323965485">
      <w:bodyDiv w:val="1"/>
      <w:marLeft w:val="0"/>
      <w:marRight w:val="0"/>
      <w:marTop w:val="0"/>
      <w:marBottom w:val="0"/>
      <w:divBdr>
        <w:top w:val="none" w:sz="0" w:space="0" w:color="auto"/>
        <w:left w:val="none" w:sz="0" w:space="0" w:color="auto"/>
        <w:bottom w:val="none" w:sz="0" w:space="0" w:color="auto"/>
        <w:right w:val="none" w:sz="0" w:space="0" w:color="auto"/>
      </w:divBdr>
    </w:div>
    <w:div w:id="1525437864">
      <w:bodyDiv w:val="1"/>
      <w:marLeft w:val="0"/>
      <w:marRight w:val="0"/>
      <w:marTop w:val="0"/>
      <w:marBottom w:val="0"/>
      <w:divBdr>
        <w:top w:val="none" w:sz="0" w:space="0" w:color="auto"/>
        <w:left w:val="none" w:sz="0" w:space="0" w:color="auto"/>
        <w:bottom w:val="none" w:sz="0" w:space="0" w:color="auto"/>
        <w:right w:val="none" w:sz="0" w:space="0" w:color="auto"/>
      </w:divBdr>
    </w:div>
    <w:div w:id="1539051760">
      <w:bodyDiv w:val="1"/>
      <w:marLeft w:val="0"/>
      <w:marRight w:val="0"/>
      <w:marTop w:val="0"/>
      <w:marBottom w:val="0"/>
      <w:divBdr>
        <w:top w:val="none" w:sz="0" w:space="0" w:color="auto"/>
        <w:left w:val="none" w:sz="0" w:space="0" w:color="auto"/>
        <w:bottom w:val="none" w:sz="0" w:space="0" w:color="auto"/>
        <w:right w:val="none" w:sz="0" w:space="0" w:color="auto"/>
      </w:divBdr>
    </w:div>
    <w:div w:id="1566719698">
      <w:bodyDiv w:val="1"/>
      <w:marLeft w:val="0"/>
      <w:marRight w:val="0"/>
      <w:marTop w:val="0"/>
      <w:marBottom w:val="0"/>
      <w:divBdr>
        <w:top w:val="none" w:sz="0" w:space="0" w:color="auto"/>
        <w:left w:val="none" w:sz="0" w:space="0" w:color="auto"/>
        <w:bottom w:val="none" w:sz="0" w:space="0" w:color="auto"/>
        <w:right w:val="none" w:sz="0" w:space="0" w:color="auto"/>
      </w:divBdr>
    </w:div>
    <w:div w:id="1574923201">
      <w:bodyDiv w:val="1"/>
      <w:marLeft w:val="0"/>
      <w:marRight w:val="0"/>
      <w:marTop w:val="0"/>
      <w:marBottom w:val="0"/>
      <w:divBdr>
        <w:top w:val="none" w:sz="0" w:space="0" w:color="auto"/>
        <w:left w:val="none" w:sz="0" w:space="0" w:color="auto"/>
        <w:bottom w:val="none" w:sz="0" w:space="0" w:color="auto"/>
        <w:right w:val="none" w:sz="0" w:space="0" w:color="auto"/>
      </w:divBdr>
    </w:div>
    <w:div w:id="1658923694">
      <w:bodyDiv w:val="1"/>
      <w:marLeft w:val="0"/>
      <w:marRight w:val="0"/>
      <w:marTop w:val="0"/>
      <w:marBottom w:val="0"/>
      <w:divBdr>
        <w:top w:val="none" w:sz="0" w:space="0" w:color="auto"/>
        <w:left w:val="none" w:sz="0" w:space="0" w:color="auto"/>
        <w:bottom w:val="none" w:sz="0" w:space="0" w:color="auto"/>
        <w:right w:val="none" w:sz="0" w:space="0" w:color="auto"/>
      </w:divBdr>
    </w:div>
    <w:div w:id="1790124329">
      <w:bodyDiv w:val="1"/>
      <w:marLeft w:val="0"/>
      <w:marRight w:val="0"/>
      <w:marTop w:val="0"/>
      <w:marBottom w:val="0"/>
      <w:divBdr>
        <w:top w:val="none" w:sz="0" w:space="0" w:color="auto"/>
        <w:left w:val="none" w:sz="0" w:space="0" w:color="auto"/>
        <w:bottom w:val="none" w:sz="0" w:space="0" w:color="auto"/>
        <w:right w:val="none" w:sz="0" w:space="0" w:color="auto"/>
      </w:divBdr>
    </w:div>
    <w:div w:id="1795514127">
      <w:bodyDiv w:val="1"/>
      <w:marLeft w:val="0"/>
      <w:marRight w:val="0"/>
      <w:marTop w:val="0"/>
      <w:marBottom w:val="0"/>
      <w:divBdr>
        <w:top w:val="none" w:sz="0" w:space="0" w:color="auto"/>
        <w:left w:val="none" w:sz="0" w:space="0" w:color="auto"/>
        <w:bottom w:val="none" w:sz="0" w:space="0" w:color="auto"/>
        <w:right w:val="none" w:sz="0" w:space="0" w:color="auto"/>
      </w:divBdr>
    </w:div>
    <w:div w:id="1851218937">
      <w:bodyDiv w:val="1"/>
      <w:marLeft w:val="0"/>
      <w:marRight w:val="0"/>
      <w:marTop w:val="0"/>
      <w:marBottom w:val="0"/>
      <w:divBdr>
        <w:top w:val="none" w:sz="0" w:space="0" w:color="auto"/>
        <w:left w:val="none" w:sz="0" w:space="0" w:color="auto"/>
        <w:bottom w:val="none" w:sz="0" w:space="0" w:color="auto"/>
        <w:right w:val="none" w:sz="0" w:space="0" w:color="auto"/>
      </w:divBdr>
    </w:div>
    <w:div w:id="1879005675">
      <w:bodyDiv w:val="1"/>
      <w:marLeft w:val="0"/>
      <w:marRight w:val="0"/>
      <w:marTop w:val="0"/>
      <w:marBottom w:val="0"/>
      <w:divBdr>
        <w:top w:val="none" w:sz="0" w:space="0" w:color="auto"/>
        <w:left w:val="none" w:sz="0" w:space="0" w:color="auto"/>
        <w:bottom w:val="none" w:sz="0" w:space="0" w:color="auto"/>
        <w:right w:val="none" w:sz="0" w:space="0" w:color="auto"/>
      </w:divBdr>
    </w:div>
    <w:div w:id="1911884815">
      <w:bodyDiv w:val="1"/>
      <w:marLeft w:val="0"/>
      <w:marRight w:val="0"/>
      <w:marTop w:val="0"/>
      <w:marBottom w:val="0"/>
      <w:divBdr>
        <w:top w:val="none" w:sz="0" w:space="0" w:color="auto"/>
        <w:left w:val="none" w:sz="0" w:space="0" w:color="auto"/>
        <w:bottom w:val="none" w:sz="0" w:space="0" w:color="auto"/>
        <w:right w:val="none" w:sz="0" w:space="0" w:color="auto"/>
      </w:divBdr>
    </w:div>
    <w:div w:id="1986619053">
      <w:bodyDiv w:val="1"/>
      <w:marLeft w:val="0"/>
      <w:marRight w:val="0"/>
      <w:marTop w:val="0"/>
      <w:marBottom w:val="0"/>
      <w:divBdr>
        <w:top w:val="none" w:sz="0" w:space="0" w:color="auto"/>
        <w:left w:val="none" w:sz="0" w:space="0" w:color="auto"/>
        <w:bottom w:val="none" w:sz="0" w:space="0" w:color="auto"/>
        <w:right w:val="none" w:sz="0" w:space="0" w:color="auto"/>
      </w:divBdr>
    </w:div>
    <w:div w:id="2024891598">
      <w:bodyDiv w:val="1"/>
      <w:marLeft w:val="0"/>
      <w:marRight w:val="0"/>
      <w:marTop w:val="0"/>
      <w:marBottom w:val="0"/>
      <w:divBdr>
        <w:top w:val="none" w:sz="0" w:space="0" w:color="auto"/>
        <w:left w:val="none" w:sz="0" w:space="0" w:color="auto"/>
        <w:bottom w:val="none" w:sz="0" w:space="0" w:color="auto"/>
        <w:right w:val="none" w:sz="0" w:space="0" w:color="auto"/>
      </w:divBdr>
    </w:div>
    <w:div w:id="2086804545">
      <w:bodyDiv w:val="1"/>
      <w:marLeft w:val="0"/>
      <w:marRight w:val="0"/>
      <w:marTop w:val="0"/>
      <w:marBottom w:val="0"/>
      <w:divBdr>
        <w:top w:val="none" w:sz="0" w:space="0" w:color="auto"/>
        <w:left w:val="none" w:sz="0" w:space="0" w:color="auto"/>
        <w:bottom w:val="none" w:sz="0" w:space="0" w:color="auto"/>
        <w:right w:val="none" w:sz="0" w:space="0" w:color="auto"/>
      </w:divBdr>
    </w:div>
    <w:div w:id="2088719612">
      <w:bodyDiv w:val="1"/>
      <w:marLeft w:val="0"/>
      <w:marRight w:val="0"/>
      <w:marTop w:val="0"/>
      <w:marBottom w:val="0"/>
      <w:divBdr>
        <w:top w:val="none" w:sz="0" w:space="0" w:color="auto"/>
        <w:left w:val="none" w:sz="0" w:space="0" w:color="auto"/>
        <w:bottom w:val="none" w:sz="0" w:space="0" w:color="auto"/>
        <w:right w:val="none" w:sz="0" w:space="0" w:color="auto"/>
      </w:divBdr>
    </w:div>
    <w:div w:id="214330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FAF7E-0A1E-4444-8B86-CBF40FB1C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2311</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PL PER QEVERINE</vt:lpstr>
    </vt:vector>
  </TitlesOfParts>
  <Company>dti</Company>
  <LinksUpToDate>false</LinksUpToDate>
  <CharactersWithSpaces>15454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PER QEVERINE</dc:title>
  <dc:subject/>
  <dc:creator>BESIM M. KAJTAZI</dc:creator>
  <cp:keywords/>
  <dc:description/>
  <cp:lastModifiedBy>ArianitD</cp:lastModifiedBy>
  <cp:revision>2</cp:revision>
  <cp:lastPrinted>2019-04-26T10:32:00Z</cp:lastPrinted>
  <dcterms:created xsi:type="dcterms:W3CDTF">2019-05-31T13:26:00Z</dcterms:created>
  <dcterms:modified xsi:type="dcterms:W3CDTF">2019-05-31T13:26:00Z</dcterms:modified>
</cp:coreProperties>
</file>